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74EE1FD" w:rsidR="00136ABB" w:rsidRPr="00C941B8" w:rsidRDefault="004C503F" w:rsidP="00136ABB">
      <w:pPr>
        <w:spacing w:line="276" w:lineRule="auto"/>
        <w:rPr>
          <w:rFonts w:asciiTheme="majorHAnsi" w:hAnsiTheme="majorHAnsi" w:cs="Times New Roman (Body CS)"/>
          <w:bCs/>
          <w:spacing w:val="20"/>
          <w:sz w:val="16"/>
          <w:szCs w:val="16"/>
        </w:rPr>
      </w:pPr>
      <w:r>
        <w:rPr>
          <w:rFonts w:asciiTheme="majorHAnsi" w:hAnsiTheme="majorHAnsi" w:cs="Times New Roman (Body CS)"/>
          <w:bCs/>
          <w:spacing w:val="20"/>
          <w:sz w:val="46"/>
          <w:szCs w:val="46"/>
        </w:rPr>
        <w:t>CHILD PROTECTION</w:t>
      </w:r>
      <w:r w:rsidR="009E2562">
        <w:rPr>
          <w:rFonts w:asciiTheme="majorHAnsi" w:hAnsiTheme="majorHAnsi" w:cs="Times New Roman (Body CS)"/>
          <w:bCs/>
          <w:spacing w:val="20"/>
          <w:sz w:val="46"/>
          <w:szCs w:val="46"/>
        </w:rPr>
        <w:t xml:space="preserve"> POLICY</w:t>
      </w:r>
      <w:r w:rsidR="00A81408" w:rsidRPr="00C941B8">
        <w:rPr>
          <w:rFonts w:asciiTheme="majorHAnsi" w:hAnsiTheme="majorHAnsi" w:cs="Times New Roman (Body CS)"/>
          <w:bCs/>
          <w:spacing w:val="20"/>
          <w:sz w:val="46"/>
          <w:szCs w:val="46"/>
        </w:rPr>
        <w:br/>
      </w:r>
    </w:p>
    <w:p w14:paraId="353B09EF" w14:textId="0741C745" w:rsidR="00446E17" w:rsidRPr="003E5959" w:rsidRDefault="004C503F" w:rsidP="00544B93">
      <w:pPr>
        <w:spacing w:line="360" w:lineRule="auto"/>
        <w:rPr>
          <w:rFonts w:asciiTheme="majorHAnsi" w:hAnsiTheme="majorHAnsi"/>
          <w:sz w:val="22"/>
          <w:szCs w:val="22"/>
        </w:rPr>
      </w:pPr>
      <w:r w:rsidRPr="003E5959">
        <w:rPr>
          <w:rFonts w:asciiTheme="majorHAnsi" w:hAnsiTheme="majorHAnsi"/>
          <w:sz w:val="22"/>
          <w:szCs w:val="22"/>
        </w:rPr>
        <w:t xml:space="preserve">Our Service is committed to </w:t>
      </w:r>
      <w:r w:rsidR="00446E17" w:rsidRPr="003E5959">
        <w:rPr>
          <w:rFonts w:asciiTheme="majorHAnsi" w:hAnsiTheme="majorHAnsi"/>
          <w:sz w:val="22"/>
          <w:szCs w:val="22"/>
        </w:rPr>
        <w:t xml:space="preserve">providing a child safe environment where children’s safety and wellbeing is </w:t>
      </w:r>
      <w:r w:rsidRPr="003E5959">
        <w:rPr>
          <w:rFonts w:asciiTheme="majorHAnsi" w:hAnsiTheme="majorHAnsi"/>
          <w:sz w:val="22"/>
          <w:szCs w:val="22"/>
        </w:rPr>
        <w:t>support</w:t>
      </w:r>
      <w:r w:rsidR="00446E17" w:rsidRPr="003E5959">
        <w:rPr>
          <w:rFonts w:asciiTheme="majorHAnsi" w:hAnsiTheme="majorHAnsi"/>
          <w:sz w:val="22"/>
          <w:szCs w:val="22"/>
        </w:rPr>
        <w:t xml:space="preserve">ed and children feel respected, </w:t>
      </w:r>
      <w:proofErr w:type="gramStart"/>
      <w:r w:rsidR="00446E17" w:rsidRPr="003E5959">
        <w:rPr>
          <w:rFonts w:asciiTheme="majorHAnsi" w:hAnsiTheme="majorHAnsi"/>
          <w:sz w:val="22"/>
          <w:szCs w:val="22"/>
        </w:rPr>
        <w:t>valued</w:t>
      </w:r>
      <w:proofErr w:type="gramEnd"/>
      <w:r w:rsidR="00446E17" w:rsidRPr="003E5959">
        <w:rPr>
          <w:rFonts w:asciiTheme="majorHAnsi" w:hAnsiTheme="majorHAnsi"/>
          <w:sz w:val="22"/>
          <w:szCs w:val="22"/>
        </w:rPr>
        <w:t xml:space="preserve"> and encouraged to reach their full potential</w:t>
      </w:r>
      <w:r w:rsidR="00803AAD" w:rsidRPr="003E5959">
        <w:rPr>
          <w:rFonts w:asciiTheme="majorHAnsi" w:hAnsiTheme="majorHAnsi"/>
          <w:sz w:val="22"/>
          <w:szCs w:val="22"/>
        </w:rPr>
        <w:t xml:space="preserve">. </w:t>
      </w:r>
      <w:r w:rsidR="00414849" w:rsidRPr="003E5959">
        <w:rPr>
          <w:rFonts w:asciiTheme="majorHAnsi" w:hAnsiTheme="majorHAnsi"/>
          <w:sz w:val="22"/>
          <w:szCs w:val="22"/>
        </w:rPr>
        <w:t xml:space="preserve">Our Service embeds the National Principles for Child Safe Organisations and promotes a culture of safety and wellbeing to minimise the risk of child abuse or harm to children whilst promoting children’s sense of security and belonging. </w:t>
      </w:r>
      <w:r w:rsidR="00803AAD" w:rsidRPr="003E5959">
        <w:rPr>
          <w:rFonts w:asciiTheme="majorHAnsi" w:hAnsiTheme="majorHAnsi"/>
          <w:sz w:val="22"/>
          <w:szCs w:val="22"/>
        </w:rPr>
        <w:t xml:space="preserve">We will ensure all </w:t>
      </w:r>
      <w:r w:rsidR="00311724" w:rsidRPr="003E5959">
        <w:rPr>
          <w:rFonts w:asciiTheme="majorHAnsi" w:hAnsiTheme="majorHAnsi"/>
          <w:sz w:val="22"/>
          <w:szCs w:val="22"/>
        </w:rPr>
        <w:t>employees</w:t>
      </w:r>
      <w:r w:rsidR="00803AAD" w:rsidRPr="003E5959">
        <w:rPr>
          <w:rFonts w:asciiTheme="majorHAnsi" w:hAnsiTheme="majorHAnsi"/>
          <w:sz w:val="22"/>
          <w:szCs w:val="22"/>
        </w:rPr>
        <w:t xml:space="preserve"> and v</w:t>
      </w:r>
      <w:r w:rsidR="00311724" w:rsidRPr="003E5959">
        <w:rPr>
          <w:rFonts w:asciiTheme="majorHAnsi" w:hAnsiTheme="majorHAnsi"/>
          <w:sz w:val="22"/>
          <w:szCs w:val="22"/>
        </w:rPr>
        <w:t>olunteer</w:t>
      </w:r>
      <w:r w:rsidR="00803AAD" w:rsidRPr="003E5959">
        <w:rPr>
          <w:rFonts w:asciiTheme="majorHAnsi" w:hAnsiTheme="majorHAnsi"/>
          <w:sz w:val="22"/>
          <w:szCs w:val="22"/>
        </w:rPr>
        <w:t>s</w:t>
      </w:r>
      <w:r w:rsidR="00311724" w:rsidRPr="003E5959">
        <w:rPr>
          <w:rFonts w:asciiTheme="majorHAnsi" w:hAnsiTheme="majorHAnsi"/>
          <w:sz w:val="22"/>
          <w:szCs w:val="22"/>
        </w:rPr>
        <w:t xml:space="preserve"> understand the meaning, </w:t>
      </w:r>
      <w:proofErr w:type="gramStart"/>
      <w:r w:rsidR="00311724" w:rsidRPr="003E5959">
        <w:rPr>
          <w:rFonts w:asciiTheme="majorHAnsi" w:hAnsiTheme="majorHAnsi"/>
          <w:sz w:val="22"/>
          <w:szCs w:val="22"/>
        </w:rPr>
        <w:t>importance</w:t>
      </w:r>
      <w:proofErr w:type="gramEnd"/>
      <w:r w:rsidR="00311724" w:rsidRPr="003E5959">
        <w:rPr>
          <w:rFonts w:asciiTheme="majorHAnsi" w:hAnsiTheme="majorHAnsi"/>
          <w:sz w:val="22"/>
          <w:szCs w:val="22"/>
        </w:rPr>
        <w:t xml:space="preserve"> and benefits of providing a child</w:t>
      </w:r>
      <w:r w:rsidR="00CA1BC0" w:rsidRPr="003E5959">
        <w:rPr>
          <w:rFonts w:asciiTheme="majorHAnsi" w:hAnsiTheme="majorHAnsi"/>
          <w:sz w:val="22"/>
          <w:szCs w:val="22"/>
        </w:rPr>
        <w:t xml:space="preserve"> </w:t>
      </w:r>
      <w:r w:rsidR="00311724" w:rsidRPr="003E5959">
        <w:rPr>
          <w:rFonts w:asciiTheme="majorHAnsi" w:hAnsiTheme="majorHAnsi"/>
          <w:sz w:val="22"/>
          <w:szCs w:val="22"/>
        </w:rPr>
        <w:t>safe environment</w:t>
      </w:r>
      <w:r w:rsidR="00803AAD" w:rsidRPr="003E5959">
        <w:rPr>
          <w:rFonts w:asciiTheme="majorHAnsi" w:hAnsiTheme="majorHAnsi"/>
          <w:sz w:val="22"/>
          <w:szCs w:val="22"/>
        </w:rPr>
        <w:t xml:space="preserve"> and critically, understand their obligations and requirements as Mandatory Reporters.  </w:t>
      </w:r>
    </w:p>
    <w:p w14:paraId="4E2E917F" w14:textId="77777777" w:rsidR="00446E17" w:rsidRPr="003E5959" w:rsidRDefault="00446E17" w:rsidP="00544B93">
      <w:pPr>
        <w:spacing w:line="360" w:lineRule="auto"/>
        <w:rPr>
          <w:rFonts w:asciiTheme="majorHAnsi" w:hAnsiTheme="majorHAnsi"/>
          <w:sz w:val="22"/>
          <w:szCs w:val="22"/>
        </w:rPr>
      </w:pPr>
    </w:p>
    <w:p w14:paraId="1AD80068" w14:textId="25340E33" w:rsidR="004C503F" w:rsidRPr="003E5959" w:rsidRDefault="00803AAD" w:rsidP="00544B93">
      <w:pPr>
        <w:spacing w:line="360" w:lineRule="auto"/>
        <w:rPr>
          <w:rFonts w:asciiTheme="majorHAnsi" w:hAnsiTheme="majorHAnsi"/>
          <w:sz w:val="22"/>
          <w:szCs w:val="22"/>
        </w:rPr>
      </w:pPr>
      <w:r w:rsidRPr="003E5959">
        <w:rPr>
          <w:rFonts w:asciiTheme="majorHAnsi" w:hAnsiTheme="majorHAnsi"/>
          <w:sz w:val="22"/>
          <w:szCs w:val="22"/>
        </w:rPr>
        <w:t>At all times, m</w:t>
      </w:r>
      <w:r w:rsidR="004C503F" w:rsidRPr="003E5959">
        <w:rPr>
          <w:rFonts w:asciiTheme="majorHAnsi" w:hAnsiTheme="majorHAnsi"/>
          <w:sz w:val="22"/>
          <w:szCs w:val="22"/>
        </w:rPr>
        <w:t xml:space="preserve">anagement, </w:t>
      </w:r>
      <w:proofErr w:type="gramStart"/>
      <w:r w:rsidRPr="003E5959">
        <w:rPr>
          <w:rFonts w:asciiTheme="majorHAnsi" w:hAnsiTheme="majorHAnsi"/>
          <w:sz w:val="22"/>
          <w:szCs w:val="22"/>
        </w:rPr>
        <w:t>s</w:t>
      </w:r>
      <w:r w:rsidR="004C503F" w:rsidRPr="003E5959">
        <w:rPr>
          <w:rFonts w:asciiTheme="majorHAnsi" w:hAnsiTheme="majorHAnsi"/>
          <w:sz w:val="22"/>
          <w:szCs w:val="22"/>
        </w:rPr>
        <w:t>taff</w:t>
      </w:r>
      <w:proofErr w:type="gramEnd"/>
      <w:r w:rsidR="004C503F" w:rsidRPr="003E5959">
        <w:rPr>
          <w:rFonts w:asciiTheme="majorHAnsi" w:hAnsiTheme="majorHAnsi"/>
          <w:sz w:val="22"/>
          <w:szCs w:val="22"/>
        </w:rPr>
        <w:t xml:space="preserve"> and volunteers will treat children with the utmost respect and understanding</w:t>
      </w:r>
      <w:r w:rsidR="00311724" w:rsidRPr="003E5959">
        <w:rPr>
          <w:rFonts w:asciiTheme="majorHAnsi" w:hAnsiTheme="majorHAnsi"/>
          <w:sz w:val="22"/>
          <w:szCs w:val="22"/>
        </w:rPr>
        <w:t>.</w:t>
      </w:r>
      <w:r w:rsidR="00446E17" w:rsidRPr="003E5959">
        <w:rPr>
          <w:rFonts w:asciiTheme="majorHAnsi" w:hAnsiTheme="majorHAnsi"/>
          <w:sz w:val="22"/>
          <w:szCs w:val="22"/>
        </w:rPr>
        <w:t xml:space="preserve"> </w:t>
      </w:r>
      <w:r w:rsidR="004C503F" w:rsidRPr="003E5959">
        <w:rPr>
          <w:rFonts w:asciiTheme="majorHAnsi" w:hAnsiTheme="majorHAnsi" w:cs="Calibri"/>
          <w:sz w:val="22"/>
          <w:szCs w:val="22"/>
        </w:rPr>
        <w:t>Our Service believes that:</w:t>
      </w:r>
    </w:p>
    <w:p w14:paraId="6B944AAE" w14:textId="0F3073A3" w:rsidR="004C503F" w:rsidRPr="003E5959" w:rsidRDefault="004C503F" w:rsidP="00EC031C">
      <w:pPr>
        <w:numPr>
          <w:ilvl w:val="0"/>
          <w:numId w:val="3"/>
        </w:numPr>
        <w:spacing w:line="360" w:lineRule="auto"/>
        <w:rPr>
          <w:rFonts w:asciiTheme="majorHAnsi" w:hAnsiTheme="majorHAnsi" w:cs="Calibri"/>
          <w:sz w:val="22"/>
          <w:szCs w:val="22"/>
        </w:rPr>
      </w:pPr>
      <w:r w:rsidRPr="003E5959">
        <w:rPr>
          <w:rFonts w:asciiTheme="majorHAnsi" w:hAnsiTheme="majorHAnsi" w:cs="Calibri"/>
          <w:sz w:val="22"/>
          <w:szCs w:val="22"/>
        </w:rPr>
        <w:t>Children are capable of the same range of emotions as adult</w:t>
      </w:r>
      <w:r w:rsidR="00803AAD" w:rsidRPr="003E5959">
        <w:rPr>
          <w:rFonts w:asciiTheme="majorHAnsi" w:hAnsiTheme="majorHAnsi" w:cs="Calibri"/>
          <w:sz w:val="22"/>
          <w:szCs w:val="22"/>
        </w:rPr>
        <w:t>s</w:t>
      </w:r>
    </w:p>
    <w:p w14:paraId="3301D831" w14:textId="50D0E1B2" w:rsidR="004C503F" w:rsidRPr="003E5959" w:rsidRDefault="004C503F" w:rsidP="00EC031C">
      <w:pPr>
        <w:numPr>
          <w:ilvl w:val="0"/>
          <w:numId w:val="3"/>
        </w:numPr>
        <w:spacing w:line="360" w:lineRule="auto"/>
        <w:rPr>
          <w:rFonts w:asciiTheme="majorHAnsi" w:hAnsiTheme="majorHAnsi" w:cs="Calibri"/>
          <w:sz w:val="22"/>
          <w:szCs w:val="22"/>
        </w:rPr>
      </w:pPr>
      <w:r w:rsidRPr="003E5959">
        <w:rPr>
          <w:rFonts w:asciiTheme="majorHAnsi" w:hAnsiTheme="majorHAnsi" w:cs="Calibri"/>
          <w:sz w:val="22"/>
          <w:szCs w:val="22"/>
        </w:rPr>
        <w:t>Children’s emotions are real and need to be accepted by adults</w:t>
      </w:r>
    </w:p>
    <w:p w14:paraId="68CFA7B1" w14:textId="786F4D51" w:rsidR="004C503F" w:rsidRPr="003E5959" w:rsidRDefault="004C503F" w:rsidP="00EC031C">
      <w:pPr>
        <w:numPr>
          <w:ilvl w:val="0"/>
          <w:numId w:val="3"/>
        </w:numPr>
        <w:spacing w:line="360" w:lineRule="auto"/>
        <w:rPr>
          <w:rFonts w:asciiTheme="majorHAnsi" w:hAnsiTheme="majorHAnsi" w:cs="Calibri"/>
          <w:sz w:val="22"/>
          <w:szCs w:val="22"/>
        </w:rPr>
      </w:pPr>
      <w:r w:rsidRPr="003E5959">
        <w:rPr>
          <w:rFonts w:asciiTheme="majorHAnsi" w:hAnsiTheme="majorHAnsi" w:cs="Calibri"/>
          <w:sz w:val="22"/>
          <w:szCs w:val="22"/>
        </w:rPr>
        <w:t>A reaction given to a child from an adult in a child’s early stages of emotional development can be positive or detrimental depending on the adult’s behaviour</w:t>
      </w:r>
    </w:p>
    <w:p w14:paraId="01610D9E" w14:textId="28262C56" w:rsidR="004C503F" w:rsidRPr="003E5959" w:rsidRDefault="004C503F" w:rsidP="00EC031C">
      <w:pPr>
        <w:numPr>
          <w:ilvl w:val="0"/>
          <w:numId w:val="3"/>
        </w:numPr>
        <w:spacing w:line="360" w:lineRule="auto"/>
        <w:rPr>
          <w:rFonts w:asciiTheme="majorHAnsi" w:hAnsiTheme="majorHAnsi" w:cs="Calibri"/>
        </w:rPr>
      </w:pPr>
      <w:r w:rsidRPr="003E5959">
        <w:rPr>
          <w:rFonts w:asciiTheme="majorHAnsi" w:hAnsiTheme="majorHAnsi" w:cs="Calibri"/>
          <w:sz w:val="22"/>
          <w:szCs w:val="22"/>
        </w:rPr>
        <w:t>Children</w:t>
      </w:r>
      <w:r w:rsidR="009025D4" w:rsidRPr="003E5959">
        <w:rPr>
          <w:rFonts w:asciiTheme="majorHAnsi" w:hAnsiTheme="majorHAnsi" w:cs="Calibri"/>
          <w:sz w:val="22"/>
          <w:szCs w:val="22"/>
        </w:rPr>
        <w:t xml:space="preserve"> who enhance their understanding of their body’s response to a situation are more able to predict the outcome and ask for help or evade a negative situatio</w:t>
      </w:r>
      <w:r w:rsidR="009025D4" w:rsidRPr="003E5959">
        <w:rPr>
          <w:rFonts w:asciiTheme="majorHAnsi" w:hAnsiTheme="majorHAnsi" w:cs="Calibri"/>
        </w:rPr>
        <w:t>n</w:t>
      </w:r>
      <w:r w:rsidRPr="003E5959">
        <w:rPr>
          <w:rFonts w:asciiTheme="majorHAnsi" w:hAnsiTheme="majorHAnsi" w:cs="Calibri"/>
        </w:rPr>
        <w:t>.</w:t>
      </w:r>
    </w:p>
    <w:p w14:paraId="43A8BEC6" w14:textId="77777777" w:rsidR="00C941B8" w:rsidRPr="003E5959" w:rsidRDefault="00C941B8" w:rsidP="00136ABB">
      <w:pPr>
        <w:spacing w:line="276" w:lineRule="auto"/>
        <w:rPr>
          <w:rFonts w:asciiTheme="majorHAnsi" w:hAnsiTheme="majorHAnsi"/>
          <w:b/>
          <w:sz w:val="16"/>
          <w:szCs w:val="16"/>
        </w:rPr>
      </w:pPr>
    </w:p>
    <w:p w14:paraId="395CCB41" w14:textId="77777777" w:rsidR="00CA1BC0" w:rsidRPr="003E5959" w:rsidRDefault="00CA1BC0" w:rsidP="0036669C">
      <w:pPr>
        <w:spacing w:line="360" w:lineRule="auto"/>
        <w:rPr>
          <w:rFonts w:asciiTheme="minorHAnsi" w:hAnsiTheme="minorHAnsi" w:cstheme="minorHAnsi"/>
          <w:lang w:val="en-US"/>
        </w:rPr>
      </w:pPr>
    </w:p>
    <w:p w14:paraId="0611F81B" w14:textId="10737BB0" w:rsidR="0045799A" w:rsidRPr="003E5959" w:rsidRDefault="00AF6C03" w:rsidP="0036669C">
      <w:pPr>
        <w:spacing w:line="360" w:lineRule="auto"/>
        <w:rPr>
          <w:rFonts w:asciiTheme="minorHAnsi" w:hAnsiTheme="minorHAnsi" w:cstheme="minorHAnsi"/>
          <w:sz w:val="22"/>
          <w:szCs w:val="22"/>
          <w:lang w:val="en-US"/>
        </w:rPr>
      </w:pPr>
      <w:r w:rsidRPr="003E5959">
        <w:rPr>
          <w:rFonts w:asciiTheme="minorHAnsi" w:hAnsiTheme="minorHAnsi" w:cstheme="minorHAnsi"/>
          <w:sz w:val="22"/>
          <w:szCs w:val="22"/>
          <w:lang w:val="en-US"/>
        </w:rPr>
        <w:t xml:space="preserve">NATIONAL QUALITY STANDARD </w:t>
      </w:r>
      <w:r w:rsidR="00344B89" w:rsidRPr="003E5959">
        <w:rPr>
          <w:rFonts w:asciiTheme="minorHAnsi" w:hAnsiTheme="minorHAnsi" w:cstheme="minorHAnsi"/>
          <w:sz w:val="22"/>
          <w:szCs w:val="22"/>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81352F" w:rsidRPr="003E5959" w14:paraId="4B670A2B" w14:textId="77777777" w:rsidTr="000D6CA1">
        <w:trPr>
          <w:trHeight w:val="495"/>
        </w:trPr>
        <w:tc>
          <w:tcPr>
            <w:tcW w:w="9185" w:type="dxa"/>
            <w:gridSpan w:val="3"/>
            <w:shd w:val="clear" w:color="auto" w:fill="D9D9D9" w:themeFill="background1" w:themeFillShade="D9"/>
            <w:vAlign w:val="center"/>
          </w:tcPr>
          <w:p w14:paraId="0FE7D1C4" w14:textId="77777777" w:rsidR="0081352F" w:rsidRPr="003E5959" w:rsidRDefault="0081352F" w:rsidP="000D6CA1">
            <w:pPr>
              <w:ind w:hanging="27"/>
              <w:rPr>
                <w:rFonts w:asciiTheme="minorHAnsi" w:hAnsiTheme="minorHAnsi" w:cstheme="minorHAnsi"/>
                <w:color w:val="000000" w:themeColor="text1"/>
                <w:sz w:val="22"/>
                <w:szCs w:val="22"/>
              </w:rPr>
            </w:pPr>
            <w:r w:rsidRPr="003E5959">
              <w:rPr>
                <w:rFonts w:asciiTheme="minorHAnsi" w:hAnsiTheme="minorHAnsi" w:cstheme="minorHAnsi"/>
                <w:sz w:val="22"/>
                <w:szCs w:val="22"/>
              </w:rPr>
              <w:t>QUALITY AREA 2: CHILDREN’S HEALTH AND SAFETY</w:t>
            </w:r>
          </w:p>
        </w:tc>
      </w:tr>
      <w:tr w:rsidR="0081352F" w:rsidRPr="003E5959" w14:paraId="5CFFD569" w14:textId="77777777" w:rsidTr="000D6CA1">
        <w:trPr>
          <w:trHeight w:val="483"/>
        </w:trPr>
        <w:tc>
          <w:tcPr>
            <w:tcW w:w="772" w:type="dxa"/>
            <w:vAlign w:val="center"/>
          </w:tcPr>
          <w:p w14:paraId="4AFDF5C7" w14:textId="77777777" w:rsidR="0081352F" w:rsidRPr="003E5959" w:rsidRDefault="0081352F" w:rsidP="000D6CA1">
            <w:pPr>
              <w:jc w:val="center"/>
              <w:rPr>
                <w:rFonts w:asciiTheme="majorHAnsi" w:hAnsiTheme="majorHAnsi" w:cstheme="majorHAnsi"/>
                <w:sz w:val="22"/>
                <w:szCs w:val="22"/>
              </w:rPr>
            </w:pPr>
            <w:r w:rsidRPr="003E5959">
              <w:rPr>
                <w:rFonts w:asciiTheme="majorHAnsi" w:hAnsiTheme="majorHAnsi" w:cstheme="majorHAnsi"/>
                <w:sz w:val="22"/>
                <w:szCs w:val="22"/>
              </w:rPr>
              <w:t>2.2</w:t>
            </w:r>
          </w:p>
        </w:tc>
        <w:tc>
          <w:tcPr>
            <w:tcW w:w="1609" w:type="dxa"/>
            <w:vAlign w:val="center"/>
          </w:tcPr>
          <w:p w14:paraId="0BCAAB30"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Safety </w:t>
            </w:r>
          </w:p>
        </w:tc>
        <w:tc>
          <w:tcPr>
            <w:tcW w:w="6804" w:type="dxa"/>
            <w:vAlign w:val="center"/>
          </w:tcPr>
          <w:p w14:paraId="79160662"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Each child is respected. </w:t>
            </w:r>
          </w:p>
        </w:tc>
      </w:tr>
      <w:tr w:rsidR="0081352F" w:rsidRPr="003E5959" w14:paraId="0D245CC2" w14:textId="77777777" w:rsidTr="000D6CA1">
        <w:trPr>
          <w:trHeight w:val="858"/>
        </w:trPr>
        <w:tc>
          <w:tcPr>
            <w:tcW w:w="772" w:type="dxa"/>
            <w:shd w:val="clear" w:color="auto" w:fill="F2F2F2" w:themeFill="background1" w:themeFillShade="F2"/>
            <w:vAlign w:val="center"/>
          </w:tcPr>
          <w:p w14:paraId="5DAB0811" w14:textId="77777777" w:rsidR="0081352F" w:rsidRPr="003E5959" w:rsidRDefault="0081352F" w:rsidP="000D6CA1">
            <w:pPr>
              <w:jc w:val="center"/>
              <w:rPr>
                <w:rFonts w:asciiTheme="majorHAnsi" w:hAnsiTheme="majorHAnsi" w:cstheme="majorHAnsi"/>
                <w:sz w:val="22"/>
                <w:szCs w:val="22"/>
              </w:rPr>
            </w:pPr>
            <w:r w:rsidRPr="003E5959">
              <w:rPr>
                <w:rFonts w:asciiTheme="majorHAnsi" w:hAnsiTheme="majorHAnsi" w:cstheme="majorHAnsi"/>
                <w:sz w:val="22"/>
                <w:szCs w:val="22"/>
              </w:rPr>
              <w:t>2.2.1</w:t>
            </w:r>
          </w:p>
        </w:tc>
        <w:tc>
          <w:tcPr>
            <w:tcW w:w="1609" w:type="dxa"/>
            <w:shd w:val="clear" w:color="auto" w:fill="F2F2F2" w:themeFill="background1" w:themeFillShade="F2"/>
            <w:vAlign w:val="center"/>
          </w:tcPr>
          <w:p w14:paraId="056155BC"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Supervision </w:t>
            </w:r>
          </w:p>
        </w:tc>
        <w:tc>
          <w:tcPr>
            <w:tcW w:w="6804" w:type="dxa"/>
            <w:shd w:val="clear" w:color="auto" w:fill="F2F2F2" w:themeFill="background1" w:themeFillShade="F2"/>
            <w:vAlign w:val="center"/>
          </w:tcPr>
          <w:p w14:paraId="0222D3CF"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At all times, reasonable precautions and adequate supervision ensure children are protected from harm and hazard. </w:t>
            </w:r>
          </w:p>
        </w:tc>
      </w:tr>
      <w:tr w:rsidR="0081352F" w:rsidRPr="003E5959" w14:paraId="2FCB51CB" w14:textId="77777777" w:rsidTr="000D6CA1">
        <w:trPr>
          <w:trHeight w:val="956"/>
        </w:trPr>
        <w:tc>
          <w:tcPr>
            <w:tcW w:w="772" w:type="dxa"/>
            <w:vAlign w:val="center"/>
          </w:tcPr>
          <w:p w14:paraId="47072691" w14:textId="77777777" w:rsidR="0081352F" w:rsidRPr="003E5959" w:rsidRDefault="0081352F" w:rsidP="000D6CA1">
            <w:pPr>
              <w:jc w:val="center"/>
              <w:rPr>
                <w:rFonts w:asciiTheme="majorHAnsi" w:hAnsiTheme="majorHAnsi" w:cstheme="majorHAnsi"/>
                <w:sz w:val="22"/>
                <w:szCs w:val="22"/>
              </w:rPr>
            </w:pPr>
            <w:r w:rsidRPr="003E5959">
              <w:rPr>
                <w:rFonts w:asciiTheme="majorHAnsi" w:hAnsiTheme="majorHAnsi" w:cstheme="majorHAnsi"/>
                <w:sz w:val="22"/>
                <w:szCs w:val="22"/>
              </w:rPr>
              <w:t>2.2.2</w:t>
            </w:r>
          </w:p>
        </w:tc>
        <w:tc>
          <w:tcPr>
            <w:tcW w:w="1609" w:type="dxa"/>
            <w:vAlign w:val="center"/>
          </w:tcPr>
          <w:p w14:paraId="785F59F6"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Incident and emergency management</w:t>
            </w:r>
          </w:p>
        </w:tc>
        <w:tc>
          <w:tcPr>
            <w:tcW w:w="6804" w:type="dxa"/>
            <w:vAlign w:val="center"/>
          </w:tcPr>
          <w:p w14:paraId="7D0B265A"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Plans to effectively manage incidents and emergencies are developed in consultation with relevant authorities, practiced and implemented. </w:t>
            </w:r>
          </w:p>
        </w:tc>
      </w:tr>
      <w:tr w:rsidR="0081352F" w:rsidRPr="003E5959" w14:paraId="3548B4B3" w14:textId="77777777" w:rsidTr="000D6CA1">
        <w:trPr>
          <w:trHeight w:val="854"/>
        </w:trPr>
        <w:tc>
          <w:tcPr>
            <w:tcW w:w="772" w:type="dxa"/>
            <w:shd w:val="clear" w:color="auto" w:fill="F2F2F2" w:themeFill="background1" w:themeFillShade="F2"/>
            <w:vAlign w:val="center"/>
          </w:tcPr>
          <w:p w14:paraId="260D9F68" w14:textId="77777777" w:rsidR="0081352F" w:rsidRPr="003E5959" w:rsidRDefault="0081352F" w:rsidP="000D6CA1">
            <w:pPr>
              <w:jc w:val="center"/>
              <w:rPr>
                <w:rFonts w:asciiTheme="majorHAnsi" w:hAnsiTheme="majorHAnsi" w:cstheme="majorHAnsi"/>
                <w:sz w:val="22"/>
                <w:szCs w:val="22"/>
              </w:rPr>
            </w:pPr>
            <w:r w:rsidRPr="003E5959">
              <w:rPr>
                <w:rFonts w:asciiTheme="majorHAnsi" w:hAnsiTheme="majorHAnsi" w:cstheme="majorHAnsi"/>
                <w:sz w:val="22"/>
                <w:szCs w:val="22"/>
              </w:rPr>
              <w:t>2.2.3</w:t>
            </w:r>
          </w:p>
        </w:tc>
        <w:tc>
          <w:tcPr>
            <w:tcW w:w="1609" w:type="dxa"/>
            <w:shd w:val="clear" w:color="auto" w:fill="F2F2F2" w:themeFill="background1" w:themeFillShade="F2"/>
            <w:vAlign w:val="center"/>
          </w:tcPr>
          <w:p w14:paraId="73A91745"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Child Protection </w:t>
            </w:r>
          </w:p>
        </w:tc>
        <w:tc>
          <w:tcPr>
            <w:tcW w:w="6804" w:type="dxa"/>
            <w:shd w:val="clear" w:color="auto" w:fill="F2F2F2" w:themeFill="background1" w:themeFillShade="F2"/>
            <w:vAlign w:val="center"/>
          </w:tcPr>
          <w:p w14:paraId="38EE9EA3"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rPr>
              <w:t xml:space="preserve">Management, </w:t>
            </w:r>
            <w:proofErr w:type="gramStart"/>
            <w:r w:rsidRPr="003E5959">
              <w:rPr>
                <w:rFonts w:asciiTheme="majorHAnsi" w:hAnsiTheme="majorHAnsi" w:cstheme="majorHAnsi"/>
                <w:sz w:val="22"/>
                <w:szCs w:val="22"/>
              </w:rPr>
              <w:t>educators</w:t>
            </w:r>
            <w:proofErr w:type="gramEnd"/>
            <w:r w:rsidRPr="003E5959">
              <w:rPr>
                <w:rFonts w:asciiTheme="majorHAnsi" w:hAnsiTheme="majorHAnsi" w:cstheme="majorHAnsi"/>
                <w:sz w:val="22"/>
                <w:szCs w:val="22"/>
              </w:rPr>
              <w:t xml:space="preserve"> and staff are aware of their roles and responsibilities to identify and respond to every child at risk of abuse or neglect. </w:t>
            </w:r>
          </w:p>
        </w:tc>
      </w:tr>
    </w:tbl>
    <w:p w14:paraId="145A1C9F" w14:textId="6008C119" w:rsidR="0081352F" w:rsidRPr="003E5959" w:rsidRDefault="0081352F" w:rsidP="0036669C">
      <w:pPr>
        <w:spacing w:line="360" w:lineRule="auto"/>
        <w:rPr>
          <w:rFonts w:cs="Arial"/>
          <w:sz w:val="22"/>
          <w:szCs w:val="22"/>
          <w:lang w:val="en-US" w:eastAsia="en-AU"/>
        </w:rPr>
      </w:pPr>
    </w:p>
    <w:tbl>
      <w:tblPr>
        <w:tblStyle w:val="TableGrid"/>
        <w:tblW w:w="9180" w:type="dxa"/>
        <w:tblLook w:val="04A0" w:firstRow="1" w:lastRow="0" w:firstColumn="1" w:lastColumn="0" w:noHBand="0" w:noVBand="1"/>
      </w:tblPr>
      <w:tblGrid>
        <w:gridCol w:w="1101"/>
        <w:gridCol w:w="8079"/>
      </w:tblGrid>
      <w:tr w:rsidR="0081352F" w:rsidRPr="003E5959" w14:paraId="3D14AB3E" w14:textId="77777777" w:rsidTr="000D6CA1">
        <w:trPr>
          <w:trHeight w:val="528"/>
        </w:trPr>
        <w:tc>
          <w:tcPr>
            <w:tcW w:w="9180" w:type="dxa"/>
            <w:gridSpan w:val="2"/>
            <w:shd w:val="clear" w:color="auto" w:fill="F2F2F2" w:themeFill="background1" w:themeFillShade="F2"/>
            <w:vAlign w:val="center"/>
          </w:tcPr>
          <w:p w14:paraId="28902629" w14:textId="27536BD1" w:rsidR="0081352F" w:rsidRPr="003E5959" w:rsidRDefault="00A86279" w:rsidP="00A86279">
            <w:pPr>
              <w:spacing w:line="360" w:lineRule="auto"/>
              <w:rPr>
                <w:rFonts w:asciiTheme="minorHAnsi" w:hAnsiTheme="minorHAnsi" w:cstheme="minorHAnsi"/>
                <w:sz w:val="22"/>
                <w:szCs w:val="22"/>
                <w:lang w:val="en-US"/>
              </w:rPr>
            </w:pPr>
            <w:r w:rsidRPr="003E5959">
              <w:rPr>
                <w:rFonts w:asciiTheme="minorHAnsi" w:hAnsiTheme="minorHAnsi" w:cstheme="minorHAnsi"/>
                <w:sz w:val="22"/>
                <w:szCs w:val="22"/>
                <w:lang w:val="en-US"/>
              </w:rPr>
              <w:t>EDUCATION AND CARE SERVICES NATIONAL REGULATIONS</w:t>
            </w:r>
          </w:p>
        </w:tc>
      </w:tr>
      <w:tr w:rsidR="0081352F" w:rsidRPr="003E5959" w14:paraId="143C10A3" w14:textId="77777777" w:rsidTr="000D6CA1">
        <w:trPr>
          <w:trHeight w:val="528"/>
        </w:trPr>
        <w:tc>
          <w:tcPr>
            <w:tcW w:w="1101" w:type="dxa"/>
            <w:vAlign w:val="center"/>
          </w:tcPr>
          <w:p w14:paraId="5CFA33C7" w14:textId="77777777" w:rsidR="0081352F" w:rsidRPr="003E5959" w:rsidRDefault="0081352F" w:rsidP="000D6CA1">
            <w:pPr>
              <w:jc w:val="center"/>
              <w:rPr>
                <w:rFonts w:asciiTheme="majorHAnsi" w:hAnsiTheme="majorHAnsi" w:cstheme="majorHAnsi"/>
                <w:sz w:val="22"/>
                <w:szCs w:val="22"/>
              </w:rPr>
            </w:pPr>
            <w:r w:rsidRPr="003E5959">
              <w:rPr>
                <w:rFonts w:asciiTheme="majorHAnsi" w:hAnsiTheme="majorHAnsi" w:cstheme="majorHAnsi"/>
                <w:sz w:val="22"/>
                <w:szCs w:val="22"/>
              </w:rPr>
              <w:t>84</w:t>
            </w:r>
          </w:p>
        </w:tc>
        <w:tc>
          <w:tcPr>
            <w:tcW w:w="8079" w:type="dxa"/>
            <w:vAlign w:val="center"/>
          </w:tcPr>
          <w:p w14:paraId="05A1335C" w14:textId="77777777" w:rsidR="0081352F" w:rsidRPr="003E5959" w:rsidRDefault="0081352F" w:rsidP="000D6CA1">
            <w:pPr>
              <w:rPr>
                <w:rFonts w:asciiTheme="majorHAnsi" w:hAnsiTheme="majorHAnsi" w:cstheme="majorHAnsi"/>
                <w:sz w:val="22"/>
                <w:szCs w:val="22"/>
              </w:rPr>
            </w:pPr>
            <w:r w:rsidRPr="003E5959">
              <w:rPr>
                <w:rFonts w:asciiTheme="majorHAnsi" w:hAnsiTheme="majorHAnsi" w:cstheme="majorHAnsi"/>
                <w:sz w:val="22"/>
                <w:szCs w:val="22"/>
                <w:lang w:val="en-US"/>
              </w:rPr>
              <w:t>Awareness of child protection law</w:t>
            </w:r>
          </w:p>
        </w:tc>
      </w:tr>
      <w:tr w:rsidR="00B7512C" w:rsidRPr="003E5959" w14:paraId="2A22E568" w14:textId="77777777" w:rsidTr="00DA1DEF">
        <w:trPr>
          <w:trHeight w:val="528"/>
        </w:trPr>
        <w:tc>
          <w:tcPr>
            <w:tcW w:w="1101" w:type="dxa"/>
            <w:shd w:val="clear" w:color="auto" w:fill="F2F2F2" w:themeFill="background1" w:themeFillShade="F2"/>
            <w:vAlign w:val="center"/>
          </w:tcPr>
          <w:p w14:paraId="0F20D02F" w14:textId="3203BC6E" w:rsidR="00B7512C" w:rsidRPr="003E5959" w:rsidRDefault="00B7512C" w:rsidP="00B7512C">
            <w:pPr>
              <w:jc w:val="center"/>
              <w:rPr>
                <w:rFonts w:asciiTheme="majorHAnsi" w:hAnsiTheme="majorHAnsi" w:cstheme="majorHAnsi"/>
                <w:strike/>
                <w:sz w:val="22"/>
                <w:szCs w:val="22"/>
              </w:rPr>
            </w:pPr>
            <w:r w:rsidRPr="003E5959">
              <w:rPr>
                <w:rFonts w:asciiTheme="majorHAnsi" w:hAnsiTheme="majorHAnsi" w:cstheme="majorHAnsi"/>
                <w:sz w:val="22"/>
                <w:szCs w:val="22"/>
              </w:rPr>
              <w:lastRenderedPageBreak/>
              <w:t>155</w:t>
            </w:r>
          </w:p>
        </w:tc>
        <w:tc>
          <w:tcPr>
            <w:tcW w:w="8079" w:type="dxa"/>
            <w:shd w:val="clear" w:color="auto" w:fill="F2F2F2" w:themeFill="background1" w:themeFillShade="F2"/>
            <w:vAlign w:val="center"/>
          </w:tcPr>
          <w:p w14:paraId="78DF5092" w14:textId="546090A4" w:rsidR="00B7512C" w:rsidRPr="003E5959" w:rsidRDefault="00B7512C" w:rsidP="00B7512C">
            <w:pPr>
              <w:rPr>
                <w:rFonts w:asciiTheme="majorHAnsi" w:hAnsiTheme="majorHAnsi" w:cstheme="majorHAnsi"/>
                <w:strike/>
                <w:sz w:val="22"/>
                <w:szCs w:val="22"/>
                <w:lang w:val="en-US"/>
              </w:rPr>
            </w:pPr>
            <w:r w:rsidRPr="003E5959">
              <w:rPr>
                <w:rFonts w:asciiTheme="majorHAnsi" w:hAnsiTheme="majorHAnsi" w:cstheme="majorHAnsi"/>
                <w:sz w:val="22"/>
                <w:szCs w:val="22"/>
                <w:lang w:val="en-US"/>
              </w:rPr>
              <w:t>Interactions with children</w:t>
            </w:r>
          </w:p>
        </w:tc>
      </w:tr>
      <w:tr w:rsidR="003762B1" w:rsidRPr="003E5959" w14:paraId="435E7814" w14:textId="77777777" w:rsidTr="003762B1">
        <w:trPr>
          <w:trHeight w:val="528"/>
        </w:trPr>
        <w:tc>
          <w:tcPr>
            <w:tcW w:w="1101" w:type="dxa"/>
            <w:shd w:val="clear" w:color="auto" w:fill="FFFFFF" w:themeFill="background1"/>
            <w:vAlign w:val="center"/>
          </w:tcPr>
          <w:p w14:paraId="4C219C40" w14:textId="01975FBA" w:rsidR="003762B1" w:rsidRPr="003E5959" w:rsidRDefault="003762B1" w:rsidP="00B7512C">
            <w:pPr>
              <w:jc w:val="center"/>
              <w:rPr>
                <w:rFonts w:asciiTheme="majorHAnsi" w:hAnsiTheme="majorHAnsi" w:cstheme="majorHAnsi"/>
                <w:sz w:val="22"/>
                <w:szCs w:val="22"/>
              </w:rPr>
            </w:pPr>
            <w:r w:rsidRPr="003E5959">
              <w:rPr>
                <w:rFonts w:asciiTheme="majorHAnsi" w:hAnsiTheme="majorHAnsi" w:cstheme="majorHAnsi"/>
                <w:sz w:val="22"/>
                <w:szCs w:val="22"/>
              </w:rPr>
              <w:t>175</w:t>
            </w:r>
          </w:p>
        </w:tc>
        <w:tc>
          <w:tcPr>
            <w:tcW w:w="8079" w:type="dxa"/>
            <w:shd w:val="clear" w:color="auto" w:fill="FFFFFF" w:themeFill="background1"/>
            <w:vAlign w:val="center"/>
          </w:tcPr>
          <w:p w14:paraId="4074293A" w14:textId="6032CDCD" w:rsidR="003762B1" w:rsidRPr="003E5959" w:rsidRDefault="003762B1" w:rsidP="00B7512C">
            <w:pPr>
              <w:rPr>
                <w:rFonts w:asciiTheme="majorHAnsi" w:hAnsiTheme="majorHAnsi" w:cstheme="majorHAnsi"/>
                <w:sz w:val="22"/>
                <w:szCs w:val="22"/>
                <w:lang w:val="en-US"/>
              </w:rPr>
            </w:pPr>
            <w:r w:rsidRPr="003E5959">
              <w:rPr>
                <w:rFonts w:asciiTheme="majorHAnsi" w:hAnsiTheme="majorHAnsi" w:cstheme="majorHAnsi"/>
                <w:sz w:val="22"/>
                <w:szCs w:val="22"/>
                <w:lang w:val="en-US"/>
              </w:rPr>
              <w:t>Prescribed information to be notified to Regulatory Authority</w:t>
            </w:r>
          </w:p>
        </w:tc>
      </w:tr>
      <w:tr w:rsidR="003762B1" w:rsidRPr="003E5959" w14:paraId="1D32F959" w14:textId="77777777" w:rsidTr="003762B1">
        <w:trPr>
          <w:trHeight w:val="528"/>
        </w:trPr>
        <w:tc>
          <w:tcPr>
            <w:tcW w:w="1101" w:type="dxa"/>
            <w:shd w:val="clear" w:color="auto" w:fill="F2F2F2" w:themeFill="background1" w:themeFillShade="F2"/>
            <w:vAlign w:val="center"/>
          </w:tcPr>
          <w:p w14:paraId="5E4F62B2" w14:textId="36E28EA7" w:rsidR="003762B1" w:rsidRPr="003E5959" w:rsidRDefault="003762B1" w:rsidP="00B7512C">
            <w:pPr>
              <w:jc w:val="center"/>
              <w:rPr>
                <w:rFonts w:asciiTheme="majorHAnsi" w:hAnsiTheme="majorHAnsi" w:cstheme="majorHAnsi"/>
                <w:sz w:val="22"/>
                <w:szCs w:val="22"/>
              </w:rPr>
            </w:pPr>
            <w:r w:rsidRPr="003E5959">
              <w:rPr>
                <w:rFonts w:asciiTheme="majorHAnsi" w:hAnsiTheme="majorHAnsi" w:cstheme="majorHAnsi"/>
                <w:sz w:val="22"/>
                <w:szCs w:val="22"/>
              </w:rPr>
              <w:t>176</w:t>
            </w:r>
          </w:p>
        </w:tc>
        <w:tc>
          <w:tcPr>
            <w:tcW w:w="8079" w:type="dxa"/>
            <w:shd w:val="clear" w:color="auto" w:fill="F2F2F2" w:themeFill="background1" w:themeFillShade="F2"/>
            <w:vAlign w:val="center"/>
          </w:tcPr>
          <w:p w14:paraId="268A2826" w14:textId="15511DB9" w:rsidR="003762B1" w:rsidRPr="003E5959" w:rsidRDefault="003762B1" w:rsidP="00B7512C">
            <w:pPr>
              <w:rPr>
                <w:rFonts w:asciiTheme="majorHAnsi" w:hAnsiTheme="majorHAnsi" w:cstheme="majorHAnsi"/>
                <w:sz w:val="22"/>
                <w:szCs w:val="22"/>
                <w:lang w:val="en-US"/>
              </w:rPr>
            </w:pPr>
            <w:r w:rsidRPr="003E5959">
              <w:rPr>
                <w:rFonts w:asciiTheme="majorHAnsi" w:hAnsiTheme="majorHAnsi" w:cstheme="majorHAnsi"/>
                <w:sz w:val="22"/>
                <w:szCs w:val="22"/>
                <w:lang w:val="en-US"/>
              </w:rPr>
              <w:t>Time to notify certain information to Regulatory Authority</w:t>
            </w:r>
          </w:p>
        </w:tc>
      </w:tr>
      <w:tr w:rsidR="00B7512C" w:rsidRPr="003E5959" w14:paraId="34807DC1" w14:textId="77777777" w:rsidTr="00DA1DEF">
        <w:trPr>
          <w:trHeight w:val="528"/>
        </w:trPr>
        <w:tc>
          <w:tcPr>
            <w:tcW w:w="1101" w:type="dxa"/>
            <w:shd w:val="clear" w:color="auto" w:fill="auto"/>
            <w:vAlign w:val="center"/>
          </w:tcPr>
          <w:p w14:paraId="7F2BCE2B" w14:textId="6F678081" w:rsidR="00B7512C" w:rsidRPr="003E5959" w:rsidRDefault="00B7512C" w:rsidP="00B7512C">
            <w:pPr>
              <w:jc w:val="center"/>
              <w:rPr>
                <w:rFonts w:asciiTheme="majorHAnsi" w:hAnsiTheme="majorHAnsi" w:cstheme="majorHAnsi"/>
                <w:sz w:val="22"/>
                <w:szCs w:val="22"/>
              </w:rPr>
            </w:pPr>
            <w:r w:rsidRPr="003E5959">
              <w:rPr>
                <w:rFonts w:asciiTheme="majorHAnsi" w:hAnsiTheme="majorHAnsi" w:cstheme="majorHAnsi"/>
                <w:sz w:val="22"/>
                <w:szCs w:val="22"/>
              </w:rPr>
              <w:t>S162 (A)</w:t>
            </w:r>
          </w:p>
        </w:tc>
        <w:tc>
          <w:tcPr>
            <w:tcW w:w="8079" w:type="dxa"/>
            <w:shd w:val="clear" w:color="auto" w:fill="auto"/>
            <w:vAlign w:val="center"/>
          </w:tcPr>
          <w:p w14:paraId="4E913A90" w14:textId="70B9BFA2" w:rsidR="00B7512C" w:rsidRPr="003E5959" w:rsidRDefault="00B7512C" w:rsidP="00B7512C">
            <w:pPr>
              <w:rPr>
                <w:rFonts w:asciiTheme="majorHAnsi" w:hAnsiTheme="majorHAnsi" w:cstheme="majorHAnsi"/>
                <w:sz w:val="22"/>
                <w:szCs w:val="22"/>
                <w:lang w:val="en-US"/>
              </w:rPr>
            </w:pPr>
            <w:r w:rsidRPr="003E5959">
              <w:rPr>
                <w:rFonts w:asciiTheme="majorHAnsi" w:hAnsiTheme="majorHAnsi" w:cstheme="majorHAnsi"/>
                <w:sz w:val="22"/>
                <w:szCs w:val="22"/>
                <w:lang w:val="en-US"/>
              </w:rPr>
              <w:t xml:space="preserve">Persons in </w:t>
            </w:r>
            <w:proofErr w:type="gramStart"/>
            <w:r w:rsidRPr="003E5959">
              <w:rPr>
                <w:rFonts w:asciiTheme="majorHAnsi" w:hAnsiTheme="majorHAnsi" w:cstheme="majorHAnsi"/>
                <w:sz w:val="22"/>
                <w:szCs w:val="22"/>
                <w:lang w:val="en-US"/>
              </w:rPr>
              <w:t>day to day</w:t>
            </w:r>
            <w:proofErr w:type="gramEnd"/>
            <w:r w:rsidRPr="003E5959">
              <w:rPr>
                <w:rFonts w:asciiTheme="majorHAnsi" w:hAnsiTheme="majorHAnsi" w:cstheme="majorHAnsi"/>
                <w:sz w:val="22"/>
                <w:szCs w:val="22"/>
                <w:lang w:val="en-US"/>
              </w:rPr>
              <w:t xml:space="preserve"> charge and nominated supervisors to have child protection training</w:t>
            </w:r>
          </w:p>
        </w:tc>
      </w:tr>
    </w:tbl>
    <w:p w14:paraId="518FDF3E" w14:textId="17742831" w:rsidR="00544B93" w:rsidRPr="003E5959" w:rsidRDefault="00544B93" w:rsidP="0036669C">
      <w:pPr>
        <w:spacing w:line="360" w:lineRule="auto"/>
        <w:rPr>
          <w:rFonts w:cs="Arial"/>
          <w:lang w:val="en-US" w:eastAsia="en-AU"/>
        </w:rPr>
      </w:pPr>
    </w:p>
    <w:p w14:paraId="1D593815" w14:textId="1B4847C2" w:rsidR="005D148A" w:rsidRPr="003E5959" w:rsidRDefault="005D148A" w:rsidP="005D148A">
      <w:pPr>
        <w:spacing w:line="360" w:lineRule="auto"/>
        <w:rPr>
          <w:rFonts w:asciiTheme="minorHAnsi" w:hAnsiTheme="minorHAnsi" w:cstheme="minorHAnsi"/>
          <w:lang w:val="en-US"/>
        </w:rPr>
      </w:pPr>
      <w:r w:rsidRPr="003E5959">
        <w:rPr>
          <w:rFonts w:asciiTheme="minorHAnsi" w:hAnsiTheme="minorHAnsi" w:cstheme="minorHAnsi"/>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rsidRPr="003E5959" w14:paraId="4C82A415" w14:textId="77777777" w:rsidTr="00002E82">
        <w:trPr>
          <w:trHeight w:val="1698"/>
        </w:trPr>
        <w:tc>
          <w:tcPr>
            <w:tcW w:w="4590" w:type="dxa"/>
            <w:vAlign w:val="center"/>
          </w:tcPr>
          <w:p w14:paraId="094A12E2" w14:textId="53BE3FFB" w:rsidR="003762B1" w:rsidRPr="003E5959" w:rsidRDefault="003762B1" w:rsidP="0081352F">
            <w:pPr>
              <w:rPr>
                <w:rFonts w:ascii="Calibri Light" w:hAnsi="Calibri Light"/>
                <w:sz w:val="22"/>
                <w:szCs w:val="22"/>
              </w:rPr>
            </w:pPr>
            <w:r w:rsidRPr="003E5959">
              <w:rPr>
                <w:rFonts w:asciiTheme="majorHAnsi" w:hAnsiTheme="majorHAnsi"/>
                <w:sz w:val="22"/>
                <w:szCs w:val="22"/>
              </w:rPr>
              <w:t>Child Safe Environment Policy</w:t>
            </w:r>
          </w:p>
          <w:p w14:paraId="76C2F104" w14:textId="10398258" w:rsidR="0081352F" w:rsidRPr="003E5959" w:rsidRDefault="0081352F" w:rsidP="0081352F">
            <w:pPr>
              <w:rPr>
                <w:rFonts w:ascii="Calibri Light" w:hAnsi="Calibri Light"/>
                <w:b/>
                <w:bCs/>
                <w:sz w:val="22"/>
                <w:szCs w:val="22"/>
              </w:rPr>
            </w:pPr>
            <w:r w:rsidRPr="003E5959">
              <w:rPr>
                <w:rFonts w:ascii="Calibri Light" w:hAnsi="Calibri Light"/>
                <w:sz w:val="22"/>
                <w:szCs w:val="22"/>
              </w:rPr>
              <w:t xml:space="preserve">Code of Conduct Policy </w:t>
            </w:r>
          </w:p>
          <w:p w14:paraId="2FA50AEF" w14:textId="77777777" w:rsidR="0081352F" w:rsidRPr="003E5959" w:rsidRDefault="0081352F" w:rsidP="0081352F">
            <w:pPr>
              <w:rPr>
                <w:rFonts w:ascii="Calibri Light" w:hAnsi="Calibri Light"/>
                <w:b/>
                <w:bCs/>
                <w:sz w:val="22"/>
                <w:szCs w:val="22"/>
              </w:rPr>
            </w:pPr>
            <w:r w:rsidRPr="003E5959">
              <w:rPr>
                <w:rFonts w:ascii="Calibri Light" w:hAnsi="Calibri Light"/>
                <w:sz w:val="22"/>
                <w:szCs w:val="22"/>
              </w:rPr>
              <w:t xml:space="preserve">Family Communication Policy </w:t>
            </w:r>
          </w:p>
          <w:p w14:paraId="69A13CA0" w14:textId="77777777" w:rsidR="0081352F" w:rsidRPr="003E5959" w:rsidRDefault="0081352F" w:rsidP="0081352F">
            <w:pPr>
              <w:rPr>
                <w:rFonts w:ascii="Calibri Light" w:hAnsi="Calibri Light"/>
                <w:sz w:val="22"/>
                <w:szCs w:val="22"/>
              </w:rPr>
            </w:pPr>
            <w:r w:rsidRPr="003E5959">
              <w:rPr>
                <w:rFonts w:ascii="Calibri Light" w:hAnsi="Calibri Light"/>
                <w:sz w:val="22"/>
                <w:szCs w:val="22"/>
              </w:rPr>
              <w:t xml:space="preserve">Health and Safety Policy </w:t>
            </w:r>
          </w:p>
          <w:p w14:paraId="699FC31A" w14:textId="77777777" w:rsidR="0081352F" w:rsidRPr="003E5959" w:rsidRDefault="0081352F" w:rsidP="0081352F">
            <w:pPr>
              <w:rPr>
                <w:rFonts w:ascii="Calibri Light" w:hAnsi="Calibri Light"/>
                <w:sz w:val="22"/>
                <w:szCs w:val="22"/>
              </w:rPr>
            </w:pPr>
            <w:r w:rsidRPr="003E5959">
              <w:rPr>
                <w:rFonts w:ascii="Calibri Light" w:hAnsi="Calibri Light"/>
                <w:sz w:val="22"/>
                <w:szCs w:val="22"/>
              </w:rPr>
              <w:t xml:space="preserve">Interactions with Children, Family and Staff Policy </w:t>
            </w:r>
          </w:p>
          <w:p w14:paraId="310CBBC0" w14:textId="77777777" w:rsidR="0081352F" w:rsidRPr="003E5959" w:rsidRDefault="0081352F" w:rsidP="0081352F">
            <w:pPr>
              <w:rPr>
                <w:rFonts w:ascii="Calibri Light" w:hAnsi="Calibri Light"/>
                <w:b/>
                <w:bCs/>
                <w:sz w:val="22"/>
                <w:szCs w:val="22"/>
              </w:rPr>
            </w:pPr>
            <w:r w:rsidRPr="003E5959">
              <w:rPr>
                <w:rFonts w:ascii="Calibri Light" w:hAnsi="Calibri Light"/>
                <w:sz w:val="22"/>
                <w:szCs w:val="22"/>
              </w:rPr>
              <w:t xml:space="preserve">Privacy and Confidentiality Policy </w:t>
            </w:r>
          </w:p>
          <w:p w14:paraId="16AF103E" w14:textId="7E32C39B" w:rsidR="005D148A" w:rsidRPr="003E5959" w:rsidRDefault="00414849" w:rsidP="0081352F">
            <w:pPr>
              <w:rPr>
                <w:rFonts w:ascii="Calibri Light" w:hAnsi="Calibri Light"/>
                <w:sz w:val="22"/>
                <w:szCs w:val="22"/>
              </w:rPr>
            </w:pPr>
            <w:r w:rsidRPr="003E5959">
              <w:rPr>
                <w:rFonts w:ascii="Calibri Light" w:hAnsi="Calibri Light"/>
                <w:sz w:val="22"/>
                <w:szCs w:val="22"/>
              </w:rPr>
              <w:t>Recruitment Policy</w:t>
            </w:r>
          </w:p>
        </w:tc>
        <w:tc>
          <w:tcPr>
            <w:tcW w:w="4590" w:type="dxa"/>
            <w:vAlign w:val="center"/>
          </w:tcPr>
          <w:p w14:paraId="1F6A0F8C" w14:textId="77777777" w:rsidR="003762B1" w:rsidRPr="003E5959" w:rsidRDefault="003762B1" w:rsidP="0081352F">
            <w:pPr>
              <w:rPr>
                <w:rFonts w:ascii="Calibri Light" w:hAnsi="Calibri Light"/>
                <w:sz w:val="22"/>
                <w:szCs w:val="22"/>
              </w:rPr>
            </w:pPr>
            <w:r w:rsidRPr="003E5959">
              <w:rPr>
                <w:rFonts w:ascii="Calibri Light" w:hAnsi="Calibri Light"/>
                <w:sz w:val="22"/>
                <w:szCs w:val="22"/>
              </w:rPr>
              <w:t xml:space="preserve">Respect for Children Policy </w:t>
            </w:r>
          </w:p>
          <w:p w14:paraId="425DBF59" w14:textId="0BE0BDED" w:rsidR="0081352F" w:rsidRPr="003E5959" w:rsidRDefault="0081352F" w:rsidP="0081352F">
            <w:pPr>
              <w:rPr>
                <w:rFonts w:ascii="Calibri Light" w:hAnsi="Calibri Light"/>
                <w:bCs/>
                <w:sz w:val="22"/>
                <w:szCs w:val="22"/>
              </w:rPr>
            </w:pPr>
            <w:r w:rsidRPr="003E5959">
              <w:rPr>
                <w:rFonts w:ascii="Calibri Light" w:hAnsi="Calibri Light"/>
                <w:sz w:val="22"/>
                <w:szCs w:val="22"/>
              </w:rPr>
              <w:t xml:space="preserve">Responsible Person Policy </w:t>
            </w:r>
          </w:p>
          <w:p w14:paraId="21829BDD" w14:textId="77777777" w:rsidR="0081352F" w:rsidRPr="003E5959" w:rsidRDefault="0081352F" w:rsidP="0081352F">
            <w:pPr>
              <w:rPr>
                <w:rFonts w:ascii="Calibri Light" w:hAnsi="Calibri Light"/>
                <w:b/>
                <w:bCs/>
                <w:sz w:val="22"/>
                <w:szCs w:val="22"/>
              </w:rPr>
            </w:pPr>
            <w:r w:rsidRPr="003E5959">
              <w:rPr>
                <w:rFonts w:ascii="Calibri Light" w:hAnsi="Calibri Light"/>
                <w:sz w:val="22"/>
                <w:szCs w:val="22"/>
              </w:rPr>
              <w:t xml:space="preserve">Staffing Arrangements Policy </w:t>
            </w:r>
          </w:p>
          <w:p w14:paraId="2AA241A8" w14:textId="77777777" w:rsidR="0081352F" w:rsidRPr="003E5959" w:rsidRDefault="0081352F" w:rsidP="0081352F">
            <w:pPr>
              <w:rPr>
                <w:rFonts w:ascii="Calibri Light" w:hAnsi="Calibri Light"/>
                <w:sz w:val="22"/>
                <w:szCs w:val="22"/>
              </w:rPr>
            </w:pPr>
            <w:r w:rsidRPr="003E5959">
              <w:rPr>
                <w:rFonts w:ascii="Calibri Light" w:hAnsi="Calibri Light"/>
                <w:sz w:val="22"/>
                <w:szCs w:val="22"/>
              </w:rPr>
              <w:t xml:space="preserve">Student and Volunteer Workers Policy </w:t>
            </w:r>
          </w:p>
          <w:p w14:paraId="2DBD91BD" w14:textId="77777777" w:rsidR="0081352F" w:rsidRPr="003E5959" w:rsidRDefault="0081352F" w:rsidP="0081352F">
            <w:pPr>
              <w:spacing w:line="259" w:lineRule="auto"/>
              <w:rPr>
                <w:rFonts w:ascii="Calibri Light" w:hAnsi="Calibri Light"/>
                <w:b/>
                <w:sz w:val="22"/>
                <w:szCs w:val="22"/>
              </w:rPr>
            </w:pPr>
            <w:r w:rsidRPr="003E5959">
              <w:rPr>
                <w:rFonts w:ascii="Calibri Light" w:hAnsi="Calibri Light"/>
                <w:sz w:val="22"/>
                <w:szCs w:val="22"/>
              </w:rPr>
              <w:t xml:space="preserve">Supervision Policy </w:t>
            </w:r>
          </w:p>
          <w:p w14:paraId="2411F771" w14:textId="77777777" w:rsidR="005D148A" w:rsidRPr="003E5959" w:rsidRDefault="0081352F" w:rsidP="0081352F">
            <w:pPr>
              <w:rPr>
                <w:rFonts w:ascii="Calibri Light" w:hAnsi="Calibri Light"/>
                <w:sz w:val="22"/>
                <w:szCs w:val="22"/>
              </w:rPr>
            </w:pPr>
            <w:r w:rsidRPr="003E5959">
              <w:rPr>
                <w:rFonts w:ascii="Calibri Light" w:hAnsi="Calibri Light"/>
                <w:sz w:val="22"/>
                <w:szCs w:val="22"/>
              </w:rPr>
              <w:t>Work Health and Safety Policy</w:t>
            </w:r>
          </w:p>
          <w:p w14:paraId="09C10251" w14:textId="45F7EFFB" w:rsidR="00B7512C" w:rsidRPr="003E5959" w:rsidRDefault="00B7512C" w:rsidP="0081352F">
            <w:pPr>
              <w:rPr>
                <w:rFonts w:asciiTheme="majorHAnsi" w:hAnsiTheme="majorHAnsi"/>
                <w:sz w:val="22"/>
                <w:szCs w:val="22"/>
              </w:rPr>
            </w:pPr>
          </w:p>
        </w:tc>
      </w:tr>
    </w:tbl>
    <w:p w14:paraId="02F0408C" w14:textId="19596ADE" w:rsidR="00A81408" w:rsidRPr="003E5959" w:rsidRDefault="00A81408" w:rsidP="0036669C">
      <w:pPr>
        <w:spacing w:line="360" w:lineRule="auto"/>
        <w:rPr>
          <w:rFonts w:cs="Arial"/>
          <w:color w:val="22A1BB"/>
          <w:lang w:val="en-US"/>
        </w:rPr>
      </w:pPr>
    </w:p>
    <w:p w14:paraId="33B5ECC3" w14:textId="77777777" w:rsidR="005D148A" w:rsidRPr="003E5959" w:rsidRDefault="005D148A" w:rsidP="005D148A">
      <w:pPr>
        <w:spacing w:line="360" w:lineRule="auto"/>
        <w:rPr>
          <w:rFonts w:asciiTheme="minorHAnsi" w:hAnsiTheme="minorHAnsi" w:cstheme="minorHAnsi"/>
        </w:rPr>
      </w:pPr>
      <w:r w:rsidRPr="003E5959">
        <w:rPr>
          <w:rFonts w:asciiTheme="minorHAnsi" w:hAnsiTheme="minorHAnsi" w:cstheme="minorHAnsi"/>
        </w:rPr>
        <w:t>PURPOSE</w:t>
      </w:r>
    </w:p>
    <w:p w14:paraId="057F65F1" w14:textId="77777777" w:rsidR="00F670D8" w:rsidRPr="003E5959" w:rsidRDefault="00855A8E" w:rsidP="00F670D8">
      <w:pPr>
        <w:spacing w:line="360" w:lineRule="auto"/>
        <w:jc w:val="both"/>
        <w:rPr>
          <w:rFonts w:asciiTheme="majorHAnsi" w:hAnsiTheme="majorHAnsi"/>
          <w:sz w:val="22"/>
          <w:szCs w:val="22"/>
        </w:rPr>
      </w:pPr>
      <w:r w:rsidRPr="003E5959">
        <w:rPr>
          <w:rFonts w:asciiTheme="majorHAnsi" w:hAnsiTheme="majorHAnsi"/>
          <w:sz w:val="22"/>
          <w:szCs w:val="22"/>
        </w:rPr>
        <w:t xml:space="preserve">All Educators, </w:t>
      </w:r>
      <w:r w:rsidR="00090751" w:rsidRPr="003E5959">
        <w:rPr>
          <w:rFonts w:asciiTheme="majorHAnsi" w:hAnsiTheme="majorHAnsi"/>
          <w:sz w:val="22"/>
          <w:szCs w:val="22"/>
        </w:rPr>
        <w:t>s</w:t>
      </w:r>
      <w:r w:rsidRPr="003E5959">
        <w:rPr>
          <w:rFonts w:asciiTheme="majorHAnsi" w:hAnsiTheme="majorHAnsi"/>
          <w:sz w:val="22"/>
          <w:szCs w:val="22"/>
        </w:rPr>
        <w:t xml:space="preserve">taff and </w:t>
      </w:r>
      <w:r w:rsidR="00090751" w:rsidRPr="003E5959">
        <w:rPr>
          <w:rFonts w:asciiTheme="majorHAnsi" w:hAnsiTheme="majorHAnsi"/>
          <w:sz w:val="22"/>
          <w:szCs w:val="22"/>
        </w:rPr>
        <w:t>v</w:t>
      </w:r>
      <w:r w:rsidRPr="003E5959">
        <w:rPr>
          <w:rFonts w:asciiTheme="majorHAnsi" w:hAnsiTheme="majorHAnsi"/>
          <w:sz w:val="22"/>
          <w:szCs w:val="22"/>
        </w:rPr>
        <w:t xml:space="preserve">olunteers are committed to identifying possible risk and significant risk of harm to children and young people at the Service. We comprehend our duty of care responsibilities to protect children from all types of abuse and neglect and will </w:t>
      </w:r>
      <w:proofErr w:type="gramStart"/>
      <w:r w:rsidRPr="003E5959">
        <w:rPr>
          <w:rFonts w:asciiTheme="majorHAnsi" w:hAnsiTheme="majorHAnsi"/>
          <w:sz w:val="22"/>
          <w:szCs w:val="22"/>
        </w:rPr>
        <w:t>adhere to our moral and legislative obligations at all times</w:t>
      </w:r>
      <w:proofErr w:type="gramEnd"/>
      <w:r w:rsidRPr="003E5959">
        <w:rPr>
          <w:rFonts w:asciiTheme="majorHAnsi" w:hAnsiTheme="majorHAnsi"/>
          <w:sz w:val="22"/>
          <w:szCs w:val="22"/>
        </w:rPr>
        <w:t xml:space="preserve">. </w:t>
      </w:r>
      <w:r w:rsidR="00F670D8" w:rsidRPr="003E5959">
        <w:rPr>
          <w:rFonts w:asciiTheme="majorHAnsi" w:hAnsiTheme="majorHAnsi"/>
          <w:sz w:val="22"/>
          <w:szCs w:val="22"/>
        </w:rPr>
        <w:t xml:space="preserve">NSW Communities and Justice identify different forms of child abuse which include- neglect, sexual, </w:t>
      </w:r>
      <w:proofErr w:type="gramStart"/>
      <w:r w:rsidR="00F670D8" w:rsidRPr="003E5959">
        <w:rPr>
          <w:rFonts w:asciiTheme="majorHAnsi" w:hAnsiTheme="majorHAnsi"/>
          <w:sz w:val="22"/>
          <w:szCs w:val="22"/>
        </w:rPr>
        <w:t>physical</w:t>
      </w:r>
      <w:proofErr w:type="gramEnd"/>
      <w:r w:rsidR="00F670D8" w:rsidRPr="003E5959">
        <w:rPr>
          <w:rFonts w:asciiTheme="majorHAnsi" w:hAnsiTheme="majorHAnsi"/>
          <w:sz w:val="22"/>
          <w:szCs w:val="22"/>
        </w:rPr>
        <w:t xml:space="preserve"> and emotional abuse or psychological harm. </w:t>
      </w:r>
    </w:p>
    <w:p w14:paraId="5485C319" w14:textId="0376725F" w:rsidR="00855A8E" w:rsidRPr="003E5959" w:rsidRDefault="00F670D8" w:rsidP="00F670D8">
      <w:pPr>
        <w:spacing w:line="360" w:lineRule="auto"/>
        <w:jc w:val="both"/>
        <w:rPr>
          <w:rFonts w:asciiTheme="majorHAnsi" w:hAnsiTheme="majorHAnsi"/>
          <w:sz w:val="22"/>
          <w:szCs w:val="22"/>
        </w:rPr>
      </w:pPr>
      <w:r w:rsidRPr="003E5959">
        <w:rPr>
          <w:rFonts w:asciiTheme="majorHAnsi" w:hAnsiTheme="majorHAnsi"/>
          <w:sz w:val="22"/>
          <w:szCs w:val="22"/>
        </w:rPr>
        <w:t>https://www.facs.nsw.gov.au/families/Protecting-kids/reporting-child-at-risk/harm-and-neglect?merge_chapters=true</w:t>
      </w:r>
    </w:p>
    <w:p w14:paraId="2A8E8152" w14:textId="77777777" w:rsidR="00CA1BC0" w:rsidRPr="003E5959" w:rsidRDefault="00CA1BC0" w:rsidP="00855A8E">
      <w:pPr>
        <w:spacing w:line="360" w:lineRule="auto"/>
        <w:jc w:val="both"/>
        <w:rPr>
          <w:rFonts w:asciiTheme="majorHAnsi" w:hAnsiTheme="majorHAnsi"/>
          <w:sz w:val="22"/>
          <w:szCs w:val="22"/>
        </w:rPr>
      </w:pPr>
    </w:p>
    <w:p w14:paraId="04932214" w14:textId="12A04BF4" w:rsidR="00855A8E" w:rsidRPr="003E5959" w:rsidRDefault="00855A8E" w:rsidP="00855A8E">
      <w:pPr>
        <w:spacing w:line="360" w:lineRule="auto"/>
        <w:jc w:val="both"/>
        <w:rPr>
          <w:rFonts w:asciiTheme="majorHAnsi" w:hAnsiTheme="majorHAnsi" w:cstheme="minorHAnsi"/>
          <w:sz w:val="22"/>
          <w:szCs w:val="22"/>
        </w:rPr>
      </w:pPr>
      <w:r w:rsidRPr="003E5959">
        <w:rPr>
          <w:rFonts w:asciiTheme="majorHAnsi" w:hAnsiTheme="majorHAnsi"/>
          <w:sz w:val="22"/>
          <w:szCs w:val="22"/>
        </w:rPr>
        <w:t>We aim to implement effective strategies to assist in ensuring the safety and wellbeing of all children</w:t>
      </w:r>
      <w:r w:rsidR="00090751" w:rsidRPr="003E5959">
        <w:rPr>
          <w:rFonts w:asciiTheme="majorHAnsi" w:hAnsiTheme="majorHAnsi"/>
          <w:sz w:val="22"/>
          <w:szCs w:val="22"/>
        </w:rPr>
        <w:t xml:space="preserve">. </w:t>
      </w:r>
      <w:r w:rsidRPr="003E5959">
        <w:rPr>
          <w:rFonts w:asciiTheme="majorHAnsi" w:hAnsiTheme="majorHAnsi"/>
          <w:sz w:val="22"/>
          <w:szCs w:val="22"/>
        </w:rPr>
        <w:t>Our Serv</w:t>
      </w:r>
      <w:r w:rsidRPr="003E5959">
        <w:rPr>
          <w:rFonts w:asciiTheme="majorHAnsi" w:hAnsiTheme="majorHAnsi" w:cstheme="minorHAnsi"/>
          <w:sz w:val="22"/>
          <w:szCs w:val="22"/>
        </w:rPr>
        <w:t xml:space="preserve">ice will act in the best interest of each child, assisting them to develop to their full potential in a secure and </w:t>
      </w:r>
      <w:r w:rsidR="00090751" w:rsidRPr="003E5959">
        <w:rPr>
          <w:rFonts w:asciiTheme="majorHAnsi" w:hAnsiTheme="majorHAnsi" w:cstheme="minorHAnsi"/>
          <w:sz w:val="22"/>
          <w:szCs w:val="22"/>
        </w:rPr>
        <w:t xml:space="preserve">child safe </w:t>
      </w:r>
      <w:r w:rsidRPr="003E5959">
        <w:rPr>
          <w:rFonts w:asciiTheme="majorHAnsi" w:hAnsiTheme="majorHAnsi" w:cstheme="minorHAnsi"/>
          <w:sz w:val="22"/>
          <w:szCs w:val="22"/>
        </w:rPr>
        <w:t xml:space="preserve">environment. </w:t>
      </w:r>
    </w:p>
    <w:p w14:paraId="350E1C4E" w14:textId="77777777" w:rsidR="005D148A" w:rsidRPr="003E5959" w:rsidRDefault="005D148A" w:rsidP="005D148A">
      <w:pPr>
        <w:spacing w:line="360" w:lineRule="auto"/>
        <w:rPr>
          <w:rFonts w:asciiTheme="majorHAnsi" w:hAnsiTheme="majorHAnsi" w:cs="Arial"/>
          <w:szCs w:val="18"/>
          <w:lang w:eastAsia="en-AU"/>
        </w:rPr>
      </w:pPr>
    </w:p>
    <w:p w14:paraId="7960BCB1" w14:textId="77777777" w:rsidR="005D148A" w:rsidRPr="003E5959" w:rsidRDefault="005D148A" w:rsidP="005D148A">
      <w:pPr>
        <w:spacing w:line="360" w:lineRule="auto"/>
        <w:rPr>
          <w:rFonts w:asciiTheme="minorHAnsi" w:hAnsiTheme="minorHAnsi" w:cstheme="minorHAnsi"/>
        </w:rPr>
      </w:pPr>
      <w:r w:rsidRPr="003E5959">
        <w:rPr>
          <w:rFonts w:asciiTheme="minorHAnsi" w:hAnsiTheme="minorHAnsi" w:cstheme="minorHAnsi"/>
        </w:rPr>
        <w:t>SCOPE</w:t>
      </w:r>
    </w:p>
    <w:p w14:paraId="4A572EA6" w14:textId="77777777" w:rsidR="00311724" w:rsidRPr="003E5959" w:rsidRDefault="00855A8E" w:rsidP="009F20D5">
      <w:pPr>
        <w:spacing w:line="360" w:lineRule="auto"/>
        <w:rPr>
          <w:rFonts w:asciiTheme="majorHAnsi" w:hAnsiTheme="majorHAnsi"/>
          <w:sz w:val="22"/>
          <w:szCs w:val="22"/>
        </w:rPr>
      </w:pPr>
      <w:r w:rsidRPr="003E5959">
        <w:rPr>
          <w:rFonts w:asciiTheme="majorHAnsi" w:hAnsiTheme="majorHAnsi"/>
          <w:sz w:val="22"/>
          <w:szCs w:val="22"/>
        </w:rPr>
        <w:t xml:space="preserve">This policy applies to management, staff, families, </w:t>
      </w:r>
      <w:r w:rsidR="00311724" w:rsidRPr="003E5959">
        <w:rPr>
          <w:rFonts w:asciiTheme="majorHAnsi" w:hAnsiTheme="majorHAnsi"/>
          <w:sz w:val="22"/>
          <w:szCs w:val="22"/>
        </w:rPr>
        <w:t xml:space="preserve">visitors (including contractors) </w:t>
      </w:r>
      <w:r w:rsidRPr="003E5959">
        <w:rPr>
          <w:rFonts w:asciiTheme="majorHAnsi" w:hAnsiTheme="majorHAnsi"/>
          <w:sz w:val="22"/>
          <w:szCs w:val="22"/>
        </w:rPr>
        <w:t>and children of the Service.</w:t>
      </w:r>
    </w:p>
    <w:p w14:paraId="20EE348B" w14:textId="77777777" w:rsidR="00311724" w:rsidRPr="003E5959" w:rsidRDefault="00311724" w:rsidP="00311724">
      <w:pPr>
        <w:rPr>
          <w:rFonts w:asciiTheme="majorHAnsi" w:hAnsiTheme="majorHAnsi"/>
        </w:rPr>
      </w:pPr>
    </w:p>
    <w:p w14:paraId="029B37A0" w14:textId="77777777" w:rsidR="00311724" w:rsidRPr="003E5959" w:rsidRDefault="00311724" w:rsidP="00B7512C">
      <w:pPr>
        <w:rPr>
          <w:rFonts w:asciiTheme="minorHAnsi" w:hAnsiTheme="minorHAnsi" w:cstheme="minorHAnsi"/>
          <w:bCs/>
        </w:rPr>
      </w:pPr>
    </w:p>
    <w:p w14:paraId="68A02C5F" w14:textId="25645A23" w:rsidR="00855A8E" w:rsidRPr="003E5959" w:rsidRDefault="00855A8E" w:rsidP="00B7512C">
      <w:pPr>
        <w:rPr>
          <w:rFonts w:asciiTheme="minorHAnsi" w:hAnsiTheme="minorHAnsi" w:cstheme="minorHAnsi"/>
          <w:bCs/>
        </w:rPr>
      </w:pPr>
      <w:r w:rsidRPr="003E5959">
        <w:rPr>
          <w:rFonts w:asciiTheme="minorHAnsi" w:hAnsiTheme="minorHAnsi" w:cstheme="minorHAnsi"/>
          <w:bCs/>
        </w:rPr>
        <w:t xml:space="preserve">WHAT IS </w:t>
      </w:r>
      <w:r w:rsidR="00311724" w:rsidRPr="003E5959">
        <w:rPr>
          <w:rFonts w:asciiTheme="minorHAnsi" w:hAnsiTheme="minorHAnsi" w:cstheme="minorHAnsi"/>
          <w:bCs/>
        </w:rPr>
        <w:t xml:space="preserve">CHILD </w:t>
      </w:r>
      <w:r w:rsidRPr="003E5959">
        <w:rPr>
          <w:rFonts w:asciiTheme="minorHAnsi" w:hAnsiTheme="minorHAnsi" w:cstheme="minorHAnsi"/>
          <w:bCs/>
        </w:rPr>
        <w:t>ABUSE?</w:t>
      </w:r>
      <w:r w:rsidRPr="003E5959">
        <w:rPr>
          <w:rFonts w:asciiTheme="minorHAnsi" w:hAnsiTheme="minorHAnsi" w:cstheme="minorHAnsi"/>
          <w:strike/>
        </w:rPr>
        <w:t xml:space="preserve"> </w:t>
      </w:r>
    </w:p>
    <w:p w14:paraId="248290E1" w14:textId="77777777" w:rsidR="00E36993" w:rsidRPr="003E5959" w:rsidRDefault="00E36993" w:rsidP="00855A8E">
      <w:pPr>
        <w:spacing w:line="360" w:lineRule="auto"/>
        <w:rPr>
          <w:rFonts w:asciiTheme="majorHAnsi" w:hAnsiTheme="majorHAnsi"/>
        </w:rPr>
      </w:pPr>
    </w:p>
    <w:p w14:paraId="39339627" w14:textId="6C2D64D8" w:rsidR="00855A8E" w:rsidRPr="003E5959" w:rsidRDefault="00855A8E" w:rsidP="00855A8E">
      <w:pPr>
        <w:spacing w:line="360" w:lineRule="auto"/>
        <w:rPr>
          <w:rFonts w:asciiTheme="majorHAnsi" w:hAnsiTheme="majorHAnsi"/>
          <w:sz w:val="22"/>
          <w:szCs w:val="22"/>
        </w:rPr>
      </w:pPr>
      <w:r w:rsidRPr="003E5959">
        <w:rPr>
          <w:rFonts w:asciiTheme="majorHAnsi" w:hAnsiTheme="majorHAnsi"/>
          <w:sz w:val="22"/>
          <w:szCs w:val="22"/>
        </w:rPr>
        <w:lastRenderedPageBreak/>
        <w:t xml:space="preserve">Child abuse is any action towards a child or young person that harms or puts at risk their physical, </w:t>
      </w:r>
      <w:proofErr w:type="gramStart"/>
      <w:r w:rsidRPr="003E5959">
        <w:rPr>
          <w:rFonts w:asciiTheme="majorHAnsi" w:hAnsiTheme="majorHAnsi"/>
          <w:sz w:val="22"/>
          <w:szCs w:val="22"/>
        </w:rPr>
        <w:t>psychological</w:t>
      </w:r>
      <w:proofErr w:type="gramEnd"/>
      <w:r w:rsidRPr="003E5959">
        <w:rPr>
          <w:rFonts w:asciiTheme="majorHAnsi" w:hAnsiTheme="majorHAnsi"/>
          <w:sz w:val="22"/>
          <w:szCs w:val="22"/>
        </w:rPr>
        <w:t xml:space="preserve"> or emotional health or development. Child abuse can be a single incident or can be </w:t>
      </w:r>
      <w:proofErr w:type="gramStart"/>
      <w:r w:rsidRPr="003E5959">
        <w:rPr>
          <w:rFonts w:asciiTheme="majorHAnsi" w:hAnsiTheme="majorHAnsi"/>
          <w:sz w:val="22"/>
          <w:szCs w:val="22"/>
        </w:rPr>
        <w:t>a number of</w:t>
      </w:r>
      <w:proofErr w:type="gramEnd"/>
      <w:r w:rsidRPr="003E5959">
        <w:rPr>
          <w:rFonts w:asciiTheme="majorHAnsi" w:hAnsiTheme="majorHAnsi"/>
          <w:sz w:val="22"/>
          <w:szCs w:val="22"/>
        </w:rPr>
        <w:t xml:space="preserve"> different incidents that take place over time.</w:t>
      </w:r>
    </w:p>
    <w:p w14:paraId="29DA49A9" w14:textId="77777777" w:rsidR="00B50740" w:rsidRPr="003E5959" w:rsidRDefault="00B50740" w:rsidP="00855A8E">
      <w:pPr>
        <w:spacing w:line="360" w:lineRule="auto"/>
        <w:rPr>
          <w:rFonts w:asciiTheme="majorHAnsi" w:hAnsiTheme="majorHAnsi"/>
          <w:sz w:val="22"/>
          <w:szCs w:val="22"/>
        </w:rPr>
      </w:pPr>
    </w:p>
    <w:p w14:paraId="0B142F90" w14:textId="3FE75CA7" w:rsidR="00855A8E" w:rsidRPr="003E5959" w:rsidRDefault="00855A8E" w:rsidP="00855A8E">
      <w:pPr>
        <w:spacing w:line="360" w:lineRule="auto"/>
        <w:rPr>
          <w:rFonts w:asciiTheme="majorHAnsi" w:hAnsiTheme="majorHAnsi"/>
          <w:sz w:val="22"/>
          <w:szCs w:val="22"/>
        </w:rPr>
      </w:pPr>
      <w:r w:rsidRPr="003E5959">
        <w:rPr>
          <w:rFonts w:asciiTheme="majorHAnsi" w:hAnsiTheme="majorHAnsi"/>
          <w:sz w:val="22"/>
          <w:szCs w:val="22"/>
        </w:rPr>
        <w:t>In NSW there are eight types of abuse, some of which are further divided into more specific categories:</w:t>
      </w:r>
    </w:p>
    <w:p w14:paraId="20714F2D"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Physical abuse</w:t>
      </w:r>
    </w:p>
    <w:p w14:paraId="35F73D1A"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 xml:space="preserve">Neglect, </w:t>
      </w:r>
      <w:proofErr w:type="gramStart"/>
      <w:r w:rsidRPr="003E5959">
        <w:rPr>
          <w:rFonts w:asciiTheme="majorHAnsi" w:hAnsiTheme="majorHAnsi"/>
        </w:rPr>
        <w:t>incorporates;</w:t>
      </w:r>
      <w:proofErr w:type="gramEnd"/>
    </w:p>
    <w:p w14:paraId="68EFDA6C"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Supervision</w:t>
      </w:r>
    </w:p>
    <w:p w14:paraId="549B421E" w14:textId="49281233"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Shelter/</w:t>
      </w:r>
      <w:r w:rsidR="00B7512C" w:rsidRPr="003E5959">
        <w:rPr>
          <w:rFonts w:asciiTheme="majorHAnsi" w:hAnsiTheme="majorHAnsi"/>
        </w:rPr>
        <w:t>environment</w:t>
      </w:r>
    </w:p>
    <w:p w14:paraId="63444D6A"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Food</w:t>
      </w:r>
    </w:p>
    <w:p w14:paraId="4E5AD783"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Hygiene/clothing</w:t>
      </w:r>
    </w:p>
    <w:p w14:paraId="0E0AAE09"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Medical care</w:t>
      </w:r>
    </w:p>
    <w:p w14:paraId="4AC342E5"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Mental health care</w:t>
      </w:r>
    </w:p>
    <w:p w14:paraId="3FEA2ACD"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Education – not enrolled / habitual absence</w:t>
      </w:r>
    </w:p>
    <w:p w14:paraId="1578CB9F"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 xml:space="preserve">Sexual abuse, </w:t>
      </w:r>
      <w:proofErr w:type="gramStart"/>
      <w:r w:rsidRPr="003E5959">
        <w:rPr>
          <w:rFonts w:asciiTheme="majorHAnsi" w:hAnsiTheme="majorHAnsi"/>
        </w:rPr>
        <w:t>incorporates;</w:t>
      </w:r>
      <w:proofErr w:type="gramEnd"/>
    </w:p>
    <w:p w14:paraId="562861BC"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Abuse of a child</w:t>
      </w:r>
    </w:p>
    <w:p w14:paraId="663A545E"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Abuse of a young person</w:t>
      </w:r>
    </w:p>
    <w:p w14:paraId="66C389A4"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Problematic sexual behaviour toward others</w:t>
      </w:r>
    </w:p>
    <w:p w14:paraId="76843D34"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Psychological harm</w:t>
      </w:r>
    </w:p>
    <w:p w14:paraId="4A2CF1EB"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Danger to self or others</w:t>
      </w:r>
    </w:p>
    <w:p w14:paraId="3949B24B"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Relinquishing care</w:t>
      </w:r>
    </w:p>
    <w:p w14:paraId="5B49ACA1"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Carer concern, incorporates:</w:t>
      </w:r>
    </w:p>
    <w:p w14:paraId="34707DF9"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Substance abuse</w:t>
      </w:r>
    </w:p>
    <w:p w14:paraId="5A9D78FF"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Mental health</w:t>
      </w:r>
    </w:p>
    <w:p w14:paraId="6637A9AC" w14:textId="77777777" w:rsidR="00855A8E" w:rsidRPr="003E5959" w:rsidRDefault="00855A8E" w:rsidP="00EC031C">
      <w:pPr>
        <w:pStyle w:val="ListParagraph"/>
        <w:numPr>
          <w:ilvl w:val="1"/>
          <w:numId w:val="5"/>
        </w:numPr>
        <w:spacing w:after="0" w:line="360" w:lineRule="auto"/>
        <w:rPr>
          <w:rFonts w:asciiTheme="majorHAnsi" w:hAnsiTheme="majorHAnsi"/>
        </w:rPr>
      </w:pPr>
      <w:r w:rsidRPr="003E5959">
        <w:rPr>
          <w:rFonts w:asciiTheme="majorHAnsi" w:hAnsiTheme="majorHAnsi"/>
        </w:rPr>
        <w:t>Domestic violence</w:t>
      </w:r>
    </w:p>
    <w:p w14:paraId="00751FED" w14:textId="77777777" w:rsidR="00855A8E" w:rsidRPr="003E5959" w:rsidRDefault="00855A8E" w:rsidP="00EC031C">
      <w:pPr>
        <w:pStyle w:val="ListParagraph"/>
        <w:numPr>
          <w:ilvl w:val="0"/>
          <w:numId w:val="5"/>
        </w:numPr>
        <w:spacing w:after="0" w:line="360" w:lineRule="auto"/>
        <w:rPr>
          <w:rFonts w:asciiTheme="majorHAnsi" w:hAnsiTheme="majorHAnsi"/>
        </w:rPr>
      </w:pPr>
      <w:r w:rsidRPr="003E5959">
        <w:rPr>
          <w:rFonts w:asciiTheme="majorHAnsi" w:hAnsiTheme="majorHAnsi"/>
        </w:rPr>
        <w:t>Unborn child</w:t>
      </w:r>
    </w:p>
    <w:p w14:paraId="7FCA964E" w14:textId="77777777" w:rsidR="00F670D8" w:rsidRPr="003E5959" w:rsidRDefault="00F670D8" w:rsidP="00F670D8">
      <w:pPr>
        <w:spacing w:line="360" w:lineRule="auto"/>
        <w:rPr>
          <w:rFonts w:asciiTheme="minorHAnsi" w:hAnsiTheme="minorHAnsi" w:cstheme="minorHAnsi"/>
        </w:rPr>
      </w:pPr>
      <w:r w:rsidRPr="003E5959">
        <w:rPr>
          <w:rFonts w:asciiTheme="minorHAnsi" w:hAnsiTheme="minorHAnsi" w:cstheme="minorHAnsi"/>
        </w:rPr>
        <w:t>WORKING WITH CHILDREN CHECK</w:t>
      </w:r>
    </w:p>
    <w:p w14:paraId="19F53177" w14:textId="77777777" w:rsidR="00F670D8" w:rsidRPr="003E5959" w:rsidRDefault="00F670D8" w:rsidP="00F670D8">
      <w:pPr>
        <w:pStyle w:val="gmail-msolistparagraph"/>
        <w:spacing w:before="0" w:beforeAutospacing="0" w:after="0" w:afterAutospacing="0" w:line="360" w:lineRule="auto"/>
        <w:rPr>
          <w:rFonts w:ascii="Calibri" w:hAnsi="Calibri" w:cs="Calibri"/>
          <w:color w:val="333333"/>
          <w:sz w:val="22"/>
          <w:szCs w:val="22"/>
        </w:rPr>
      </w:pPr>
      <w:r w:rsidRPr="003E5959">
        <w:rPr>
          <w:rFonts w:ascii="Calibri Light" w:hAnsi="Calibri Light" w:cs="Calibri Light"/>
          <w:color w:val="333333"/>
          <w:sz w:val="22"/>
          <w:szCs w:val="22"/>
        </w:rPr>
        <w:t>People working or volunteering with children in New South Wales must, by law, have a Working with Children Check.  The Office of the Children’s Guardian provides checks of workers and volunteers to organisations, contributing to creating safe environments for children and other vulnerable people.</w:t>
      </w:r>
    </w:p>
    <w:p w14:paraId="6E7750E9" w14:textId="77777777" w:rsidR="00F670D8" w:rsidRPr="003E5959" w:rsidRDefault="00F670D8" w:rsidP="00F670D8">
      <w:pPr>
        <w:pStyle w:val="gmail-msolistparagraph"/>
        <w:spacing w:before="0" w:beforeAutospacing="0" w:after="0" w:afterAutospacing="0" w:line="360" w:lineRule="auto"/>
        <w:rPr>
          <w:rFonts w:ascii="Calibri" w:hAnsi="Calibri" w:cs="Calibri"/>
          <w:color w:val="333333"/>
          <w:sz w:val="22"/>
          <w:szCs w:val="22"/>
        </w:rPr>
      </w:pPr>
      <w:r w:rsidRPr="003E5959">
        <w:rPr>
          <w:rFonts w:ascii="Calibri Light" w:hAnsi="Calibri Light" w:cs="Calibri Light"/>
          <w:color w:val="333333"/>
          <w:sz w:val="22"/>
          <w:szCs w:val="22"/>
        </w:rPr>
        <w:t>A Working with Children Check is an assessment of whether a person poses an unacceptable risk to children. As part of the process, the Office of the Children’s Guardian will look at criminal history, child protection information and other information.</w:t>
      </w:r>
    </w:p>
    <w:p w14:paraId="7267DAB3" w14:textId="77777777" w:rsidR="00F670D8" w:rsidRPr="003E5959" w:rsidRDefault="00F670D8" w:rsidP="00F670D8">
      <w:pPr>
        <w:pStyle w:val="gmail-msolistparagraph"/>
        <w:spacing w:before="0" w:beforeAutospacing="0" w:after="0" w:afterAutospacing="0" w:line="360" w:lineRule="auto"/>
        <w:ind w:left="720"/>
        <w:rPr>
          <w:rFonts w:ascii="Calibri" w:hAnsi="Calibri" w:cs="Calibri"/>
          <w:color w:val="333333"/>
          <w:sz w:val="22"/>
          <w:szCs w:val="22"/>
        </w:rPr>
      </w:pPr>
      <w:r w:rsidRPr="003E5959">
        <w:rPr>
          <w:rFonts w:ascii="Calibri Light" w:hAnsi="Calibri Light" w:cs="Calibri Light"/>
          <w:color w:val="333333"/>
          <w:sz w:val="22"/>
          <w:szCs w:val="22"/>
        </w:rPr>
        <w:t> </w:t>
      </w:r>
    </w:p>
    <w:p w14:paraId="153E0023" w14:textId="77777777" w:rsidR="00F670D8" w:rsidRPr="003E5959" w:rsidRDefault="00F670D8" w:rsidP="00F670D8">
      <w:pPr>
        <w:pStyle w:val="gmail-msolistparagraph"/>
        <w:spacing w:before="0" w:beforeAutospacing="0" w:after="0" w:afterAutospacing="0" w:line="360" w:lineRule="auto"/>
        <w:rPr>
          <w:rFonts w:ascii="Calibri" w:hAnsi="Calibri" w:cs="Calibri"/>
          <w:color w:val="333333"/>
          <w:sz w:val="22"/>
          <w:szCs w:val="22"/>
        </w:rPr>
      </w:pPr>
      <w:r w:rsidRPr="003E5959">
        <w:rPr>
          <w:rFonts w:ascii="Calibri Light" w:hAnsi="Calibri Light" w:cs="Calibri Light"/>
          <w:color w:val="333333"/>
          <w:sz w:val="22"/>
          <w:szCs w:val="22"/>
        </w:rPr>
        <w:lastRenderedPageBreak/>
        <w:t>Working with Children Checks are valid for five years. Cleared applicants are subject to ongoing monitoring and relevant new records may lead to the clearance being revoked. If new information about a person means they pose a risk to children's safety, that person’s check will be re-assessed and, if necessary, they will be prohibited from working with children. The Office of the Children’s Guardian will inform both the person affected and any organisations they're linked to about the change in status.</w:t>
      </w:r>
    </w:p>
    <w:p w14:paraId="069802FA" w14:textId="77777777" w:rsidR="00F670D8" w:rsidRPr="003E5959" w:rsidRDefault="00F670D8" w:rsidP="00F670D8">
      <w:pPr>
        <w:pStyle w:val="gmail-msolistparagraph"/>
        <w:spacing w:before="0" w:beforeAutospacing="0" w:after="0" w:afterAutospacing="0" w:line="360" w:lineRule="auto"/>
        <w:ind w:left="720"/>
        <w:rPr>
          <w:rFonts w:ascii="Calibri" w:hAnsi="Calibri" w:cs="Calibri"/>
          <w:color w:val="333333"/>
          <w:sz w:val="22"/>
          <w:szCs w:val="22"/>
        </w:rPr>
      </w:pPr>
      <w:r w:rsidRPr="003E5959">
        <w:rPr>
          <w:rFonts w:ascii="Calibri Light" w:hAnsi="Calibri Light" w:cs="Calibri Light"/>
          <w:color w:val="333333"/>
          <w:sz w:val="22"/>
          <w:szCs w:val="22"/>
        </w:rPr>
        <w:t> </w:t>
      </w:r>
    </w:p>
    <w:p w14:paraId="10B6F682" w14:textId="77777777" w:rsidR="00F670D8" w:rsidRPr="003E5959" w:rsidRDefault="00F670D8" w:rsidP="00F670D8">
      <w:pPr>
        <w:pStyle w:val="gmail-msolistparagraph"/>
        <w:spacing w:before="0" w:beforeAutospacing="0" w:after="0" w:afterAutospacing="0" w:line="360" w:lineRule="auto"/>
        <w:rPr>
          <w:rFonts w:ascii="Calibri Light" w:hAnsi="Calibri Light" w:cs="Calibri Light"/>
          <w:color w:val="333333"/>
          <w:sz w:val="22"/>
          <w:szCs w:val="22"/>
        </w:rPr>
      </w:pPr>
      <w:r w:rsidRPr="003E5959">
        <w:rPr>
          <w:rFonts w:ascii="Calibri Light" w:hAnsi="Calibri Light" w:cs="Calibri Light"/>
          <w:color w:val="333333"/>
          <w:sz w:val="22"/>
          <w:szCs w:val="22"/>
        </w:rPr>
        <w:t>Organisations need to be registered with the Office of the Children’s Guardian to verify employees Working with Children Checks. Working with Children Checks must be verified BEFORE the employee begins working with children.   </w:t>
      </w:r>
    </w:p>
    <w:p w14:paraId="7BB6D829" w14:textId="77777777" w:rsidR="004902C6" w:rsidRPr="003E5959" w:rsidRDefault="004902C6" w:rsidP="00C941B8">
      <w:pPr>
        <w:rPr>
          <w:rFonts w:asciiTheme="majorHAnsi" w:hAnsiTheme="majorHAnsi"/>
        </w:rPr>
      </w:pPr>
    </w:p>
    <w:p w14:paraId="256D13FE" w14:textId="76B4D20B" w:rsidR="005D148A" w:rsidRPr="003E5959" w:rsidRDefault="00855A8E" w:rsidP="005D148A">
      <w:pPr>
        <w:spacing w:line="360" w:lineRule="auto"/>
        <w:rPr>
          <w:rFonts w:asciiTheme="minorHAnsi" w:hAnsiTheme="minorHAnsi" w:cstheme="minorHAnsi"/>
        </w:rPr>
      </w:pPr>
      <w:r w:rsidRPr="003E5959">
        <w:rPr>
          <w:rFonts w:asciiTheme="minorHAnsi" w:hAnsiTheme="minorHAnsi" w:cstheme="minorHAnsi"/>
        </w:rPr>
        <w:t>DEFINITIONS</w:t>
      </w:r>
    </w:p>
    <w:p w14:paraId="11EADA8C" w14:textId="3FFCDC7C" w:rsidR="00672070" w:rsidRPr="003E5959" w:rsidRDefault="00672070" w:rsidP="005D148A">
      <w:pPr>
        <w:spacing w:line="360" w:lineRule="auto"/>
        <w:rPr>
          <w:rFonts w:asciiTheme="majorHAnsi" w:hAnsiTheme="majorHAnsi" w:cstheme="majorHAnsi"/>
          <w:sz w:val="22"/>
          <w:szCs w:val="22"/>
        </w:rPr>
      </w:pPr>
      <w:r w:rsidRPr="003E5959">
        <w:rPr>
          <w:rFonts w:asciiTheme="majorHAnsi" w:hAnsiTheme="majorHAnsi" w:cstheme="majorHAnsi"/>
          <w:sz w:val="22"/>
          <w:szCs w:val="22"/>
        </w:rPr>
        <w:t xml:space="preserve">Maltreatment refers to non-accidental behaviour towards another person, which is outside the norms of conduct and entails a substantial risk of causing physical or emotional harm. Behaviours may be intentional or unintentional and include acts of omission and commission. Specifically abuse refers to acts of commission and neglects acts of omission. Note that in practice, </w:t>
      </w:r>
      <w:r w:rsidRPr="003E5959">
        <w:rPr>
          <w:rFonts w:asciiTheme="majorHAnsi" w:hAnsiTheme="majorHAnsi" w:cstheme="majorHAnsi"/>
          <w:sz w:val="21"/>
          <w:szCs w:val="21"/>
        </w:rPr>
        <w:t xml:space="preserve">the terms </w:t>
      </w:r>
      <w:r w:rsidRPr="003E5959">
        <w:rPr>
          <w:rFonts w:asciiTheme="majorHAnsi" w:hAnsiTheme="majorHAnsi" w:cstheme="majorHAnsi"/>
          <w:sz w:val="22"/>
          <w:szCs w:val="22"/>
        </w:rPr>
        <w:t>child abuse and child neglect</w:t>
      </w:r>
      <w:r w:rsidR="00DD72F3" w:rsidRPr="003E5959">
        <w:rPr>
          <w:rFonts w:asciiTheme="majorHAnsi" w:hAnsiTheme="majorHAnsi" w:cstheme="majorHAnsi"/>
          <w:sz w:val="22"/>
          <w:szCs w:val="22"/>
        </w:rPr>
        <w:t xml:space="preserve"> are used more frequently than the term child maltreatment. </w:t>
      </w:r>
    </w:p>
    <w:p w14:paraId="62A3453B" w14:textId="77777777" w:rsidR="00E36993" w:rsidRPr="003E5959" w:rsidRDefault="00E36993" w:rsidP="005D148A">
      <w:pPr>
        <w:spacing w:line="360" w:lineRule="auto"/>
        <w:rPr>
          <w:rFonts w:asciiTheme="majorHAnsi" w:hAnsiTheme="majorHAnsi" w:cstheme="majorHAnsi"/>
        </w:rPr>
      </w:pPr>
    </w:p>
    <w:p w14:paraId="44DB6428" w14:textId="0022D625" w:rsidR="00855A8E" w:rsidRPr="003E5959" w:rsidRDefault="00DD72F3" w:rsidP="00DD72F3">
      <w:pPr>
        <w:spacing w:line="360" w:lineRule="auto"/>
        <w:rPr>
          <w:rFonts w:asciiTheme="majorHAnsi" w:hAnsiTheme="majorHAnsi" w:cstheme="majorHAnsi"/>
          <w:sz w:val="20"/>
          <w:szCs w:val="20"/>
        </w:rPr>
      </w:pPr>
      <w:r w:rsidRPr="003E5959">
        <w:rPr>
          <w:rFonts w:asciiTheme="majorHAnsi" w:hAnsiTheme="majorHAnsi" w:cstheme="majorHAnsi"/>
        </w:rPr>
        <w:t xml:space="preserve">Risk of Significant Harm (ROSH) </w:t>
      </w:r>
      <w:r w:rsidRPr="003E5959">
        <w:rPr>
          <w:rFonts w:asciiTheme="majorHAnsi" w:hAnsiTheme="majorHAnsi" w:cstheme="majorHAnsi"/>
          <w:sz w:val="22"/>
          <w:szCs w:val="22"/>
        </w:rPr>
        <w:t xml:space="preserve">refers to circumstances causing concern for the safety, </w:t>
      </w:r>
      <w:proofErr w:type="gramStart"/>
      <w:r w:rsidRPr="003E5959">
        <w:rPr>
          <w:rFonts w:asciiTheme="majorHAnsi" w:hAnsiTheme="majorHAnsi" w:cstheme="majorHAnsi"/>
          <w:sz w:val="22"/>
          <w:szCs w:val="22"/>
        </w:rPr>
        <w:t>welfare</w:t>
      </w:r>
      <w:proofErr w:type="gramEnd"/>
      <w:r w:rsidRPr="003E5959">
        <w:rPr>
          <w:rFonts w:asciiTheme="majorHAnsi" w:hAnsiTheme="majorHAnsi" w:cstheme="majorHAnsi"/>
          <w:sz w:val="22"/>
          <w:szCs w:val="22"/>
        </w:rPr>
        <w:t xml:space="preserve"> and wellbeing a child or young person present to a significant extent. </w:t>
      </w:r>
      <w:r w:rsidR="00855A8E" w:rsidRPr="003E5959">
        <w:rPr>
          <w:rFonts w:asciiTheme="majorHAnsi" w:hAnsiTheme="majorHAnsi" w:cs="Arial"/>
          <w:sz w:val="22"/>
          <w:szCs w:val="22"/>
          <w:shd w:val="clear" w:color="auto" w:fill="FFFFFF"/>
        </w:rPr>
        <w:t>This means it is sufficiently serious to warrant a response by a statutory authority irrespective of the family’s consent.</w:t>
      </w:r>
    </w:p>
    <w:p w14:paraId="2F9E1C43" w14:textId="77777777" w:rsidR="00855A8E" w:rsidRPr="003E5959" w:rsidRDefault="00855A8E" w:rsidP="00855A8E">
      <w:pPr>
        <w:spacing w:line="360" w:lineRule="auto"/>
        <w:rPr>
          <w:rFonts w:asciiTheme="majorHAnsi" w:hAnsiTheme="majorHAnsi" w:cs="Arial"/>
          <w:sz w:val="22"/>
          <w:szCs w:val="22"/>
          <w:shd w:val="clear" w:color="auto" w:fill="FFFFFF"/>
        </w:rPr>
      </w:pPr>
    </w:p>
    <w:p w14:paraId="5FAF05FD" w14:textId="77777777" w:rsidR="00855A8E" w:rsidRPr="003E5959" w:rsidRDefault="00855A8E" w:rsidP="00855A8E">
      <w:pPr>
        <w:spacing w:line="360" w:lineRule="auto"/>
        <w:rPr>
          <w:rFonts w:asciiTheme="majorHAnsi" w:hAnsiTheme="majorHAnsi" w:cs="Arial"/>
          <w:sz w:val="22"/>
          <w:szCs w:val="22"/>
          <w:shd w:val="clear" w:color="auto" w:fill="FFFFFF"/>
        </w:rPr>
      </w:pPr>
      <w:r w:rsidRPr="003E5959">
        <w:rPr>
          <w:rFonts w:asciiTheme="majorHAnsi" w:hAnsiTheme="majorHAnsi"/>
          <w:sz w:val="22"/>
          <w:szCs w:val="22"/>
          <w:shd w:val="clear" w:color="auto" w:fill="FFFFFF"/>
        </w:rPr>
        <w:t xml:space="preserve">What is significant is not minor or </w:t>
      </w:r>
      <w:proofErr w:type="gramStart"/>
      <w:r w:rsidRPr="003E5959">
        <w:rPr>
          <w:rFonts w:asciiTheme="majorHAnsi" w:hAnsiTheme="majorHAnsi"/>
          <w:sz w:val="22"/>
          <w:szCs w:val="22"/>
          <w:shd w:val="clear" w:color="auto" w:fill="FFFFFF"/>
        </w:rPr>
        <w:t>trivial, and</w:t>
      </w:r>
      <w:proofErr w:type="gramEnd"/>
      <w:r w:rsidRPr="003E5959">
        <w:rPr>
          <w:rFonts w:asciiTheme="majorHAnsi" w:hAnsiTheme="majorHAnsi"/>
          <w:sz w:val="22"/>
          <w:szCs w:val="22"/>
          <w:shd w:val="clear" w:color="auto" w:fill="FFFFFF"/>
        </w:rPr>
        <w:t xml:space="preserve"> may reasonably be expected to produce a substantial and demonstrably adverse impact on the child's or young person's safety, welfare, or wellbeing.</w:t>
      </w:r>
      <w:r w:rsidRPr="003E5959">
        <w:rPr>
          <w:rFonts w:asciiTheme="majorHAnsi" w:hAnsiTheme="majorHAnsi"/>
          <w:sz w:val="22"/>
          <w:szCs w:val="22"/>
        </w:rPr>
        <w:br/>
      </w:r>
      <w:r w:rsidRPr="003E5959">
        <w:rPr>
          <w:rFonts w:asciiTheme="majorHAnsi" w:hAnsiTheme="majorHAnsi"/>
          <w:shd w:val="clear" w:color="auto" w:fill="FFFFFF"/>
        </w:rPr>
        <w:t> </w:t>
      </w:r>
      <w:r w:rsidRPr="003E5959">
        <w:rPr>
          <w:rFonts w:asciiTheme="majorHAnsi" w:hAnsiTheme="majorHAnsi"/>
        </w:rPr>
        <w:br/>
      </w:r>
      <w:r w:rsidRPr="003E5959">
        <w:rPr>
          <w:rFonts w:asciiTheme="majorHAnsi" w:hAnsiTheme="majorHAnsi"/>
          <w:sz w:val="22"/>
          <w:szCs w:val="22"/>
          <w:shd w:val="clear" w:color="auto" w:fill="FFFFFF"/>
        </w:rPr>
        <w:t>In the case of an unborn child, what is significant is not minor or trivial and may reasonably be expected to produce a substantial and demonstrably adverse impact on the child.</w:t>
      </w:r>
    </w:p>
    <w:p w14:paraId="588597F8" w14:textId="77777777" w:rsidR="00855A8E" w:rsidRPr="003E5959" w:rsidRDefault="00855A8E" w:rsidP="00855A8E">
      <w:pPr>
        <w:spacing w:line="360" w:lineRule="auto"/>
        <w:rPr>
          <w:rFonts w:asciiTheme="majorHAnsi" w:hAnsiTheme="majorHAnsi" w:cs="Calibri"/>
          <w:b/>
          <w:bCs/>
        </w:rPr>
      </w:pPr>
    </w:p>
    <w:p w14:paraId="1823F5DD" w14:textId="35345D6B" w:rsidR="00855A8E" w:rsidRPr="003E5959" w:rsidRDefault="00855A8E" w:rsidP="00855A8E">
      <w:pPr>
        <w:spacing w:line="360" w:lineRule="auto"/>
        <w:rPr>
          <w:rFonts w:asciiTheme="majorHAnsi" w:hAnsiTheme="majorHAnsi" w:cs="Calibri"/>
          <w:sz w:val="22"/>
          <w:szCs w:val="22"/>
        </w:rPr>
      </w:pPr>
      <w:r w:rsidRPr="003E5959">
        <w:rPr>
          <w:rFonts w:asciiTheme="majorHAnsi" w:hAnsiTheme="majorHAnsi" w:cstheme="majorHAnsi"/>
          <w:bCs/>
        </w:rPr>
        <w:t>Reasonable grounds</w:t>
      </w:r>
      <w:r w:rsidRPr="003E5959">
        <w:rPr>
          <w:rFonts w:asciiTheme="majorHAnsi" w:hAnsiTheme="majorHAnsi" w:cs="Calibri"/>
        </w:rPr>
        <w:t xml:space="preserve"> </w:t>
      </w:r>
      <w:r w:rsidR="000471B9" w:rsidRPr="003E5959">
        <w:rPr>
          <w:rFonts w:asciiTheme="majorHAnsi" w:hAnsiTheme="majorHAnsi" w:cs="Calibri"/>
          <w:sz w:val="22"/>
          <w:szCs w:val="22"/>
        </w:rPr>
        <w:t>refer</w:t>
      </w:r>
      <w:r w:rsidRPr="003E5959">
        <w:rPr>
          <w:rFonts w:asciiTheme="majorHAnsi" w:hAnsiTheme="majorHAnsi" w:cs="Calibri"/>
          <w:sz w:val="22"/>
          <w:szCs w:val="22"/>
        </w:rPr>
        <w:t xml:space="preserve"> to the need to have an objective basis for suspecting that a child may be at risk of abuse and neglect based on: </w:t>
      </w:r>
    </w:p>
    <w:p w14:paraId="369BE0EC" w14:textId="77777777" w:rsidR="00855A8E" w:rsidRPr="003E5959" w:rsidRDefault="00855A8E" w:rsidP="00EC031C">
      <w:pPr>
        <w:numPr>
          <w:ilvl w:val="0"/>
          <w:numId w:val="7"/>
        </w:numPr>
        <w:spacing w:line="360" w:lineRule="auto"/>
        <w:rPr>
          <w:rFonts w:asciiTheme="majorHAnsi" w:hAnsiTheme="majorHAnsi" w:cs="Calibri"/>
          <w:sz w:val="22"/>
          <w:szCs w:val="22"/>
        </w:rPr>
      </w:pPr>
      <w:proofErr w:type="gramStart"/>
      <w:r w:rsidRPr="003E5959">
        <w:rPr>
          <w:rFonts w:asciiTheme="majorHAnsi" w:hAnsiTheme="majorHAnsi" w:cs="Calibri"/>
          <w:sz w:val="22"/>
          <w:szCs w:val="22"/>
        </w:rPr>
        <w:t>First hand</w:t>
      </w:r>
      <w:proofErr w:type="gramEnd"/>
      <w:r w:rsidRPr="003E5959">
        <w:rPr>
          <w:rFonts w:asciiTheme="majorHAnsi" w:hAnsiTheme="majorHAnsi" w:cs="Calibri"/>
          <w:sz w:val="22"/>
          <w:szCs w:val="22"/>
        </w:rPr>
        <w:t xml:space="preserve"> observation of the child or family</w:t>
      </w:r>
    </w:p>
    <w:p w14:paraId="15109C12" w14:textId="77777777" w:rsidR="00855A8E" w:rsidRPr="003E5959" w:rsidRDefault="00855A8E" w:rsidP="00EC031C">
      <w:pPr>
        <w:numPr>
          <w:ilvl w:val="0"/>
          <w:numId w:val="7"/>
        </w:numPr>
        <w:spacing w:line="360" w:lineRule="auto"/>
        <w:rPr>
          <w:rFonts w:asciiTheme="majorHAnsi" w:hAnsiTheme="majorHAnsi" w:cs="Calibri"/>
          <w:sz w:val="22"/>
          <w:szCs w:val="22"/>
        </w:rPr>
      </w:pPr>
      <w:r w:rsidRPr="003E5959">
        <w:rPr>
          <w:rFonts w:asciiTheme="majorHAnsi" w:hAnsiTheme="majorHAnsi" w:cs="Calibri"/>
          <w:sz w:val="22"/>
          <w:szCs w:val="22"/>
        </w:rPr>
        <w:t>What the child, parent or other person has disclosed</w:t>
      </w:r>
    </w:p>
    <w:p w14:paraId="39402C51" w14:textId="77777777" w:rsidR="00855A8E" w:rsidRPr="003E5959" w:rsidRDefault="00855A8E" w:rsidP="00EC031C">
      <w:pPr>
        <w:numPr>
          <w:ilvl w:val="0"/>
          <w:numId w:val="7"/>
        </w:numPr>
        <w:spacing w:line="360" w:lineRule="auto"/>
        <w:rPr>
          <w:rFonts w:asciiTheme="majorHAnsi" w:hAnsiTheme="majorHAnsi" w:cs="Calibri"/>
          <w:sz w:val="22"/>
          <w:szCs w:val="22"/>
        </w:rPr>
      </w:pPr>
      <w:r w:rsidRPr="003E5959">
        <w:rPr>
          <w:rFonts w:asciiTheme="majorHAnsi" w:hAnsiTheme="majorHAnsi" w:cs="Calibri"/>
          <w:sz w:val="22"/>
          <w:szCs w:val="22"/>
        </w:rPr>
        <w:t>What can reasonably be indirect based on observation, professional training and/ or experience</w:t>
      </w:r>
    </w:p>
    <w:p w14:paraId="5B6A7204" w14:textId="77777777" w:rsidR="00544B93" w:rsidRPr="003E5959" w:rsidRDefault="00544B93" w:rsidP="00855A8E">
      <w:pPr>
        <w:spacing w:line="360" w:lineRule="auto"/>
        <w:rPr>
          <w:rFonts w:asciiTheme="majorHAnsi" w:hAnsiTheme="majorHAnsi" w:cs="Calibri"/>
        </w:rPr>
      </w:pPr>
    </w:p>
    <w:p w14:paraId="4E210549" w14:textId="401EB9ED" w:rsidR="00652B94" w:rsidRPr="003E5959" w:rsidRDefault="00624EF5" w:rsidP="00855A8E">
      <w:pPr>
        <w:spacing w:line="360" w:lineRule="auto"/>
        <w:rPr>
          <w:rFonts w:asciiTheme="majorHAnsi" w:hAnsiTheme="majorHAnsi" w:cs="Calibri"/>
          <w:sz w:val="22"/>
          <w:szCs w:val="22"/>
        </w:rPr>
      </w:pPr>
      <w:r w:rsidRPr="003E5959">
        <w:rPr>
          <w:rFonts w:asciiTheme="minorHAnsi" w:hAnsiTheme="minorHAnsi" w:cstheme="minorHAnsi"/>
          <w:bCs/>
        </w:rPr>
        <w:lastRenderedPageBreak/>
        <w:t>Mandatory reporting</w:t>
      </w:r>
      <w:r w:rsidR="000C13F0" w:rsidRPr="003E5959">
        <w:rPr>
          <w:rFonts w:asciiTheme="majorHAnsi" w:hAnsiTheme="majorHAnsi" w:cs="Calibri"/>
        </w:rPr>
        <w:t xml:space="preserve"> </w:t>
      </w:r>
      <w:r w:rsidR="00855A8E" w:rsidRPr="003E5959">
        <w:rPr>
          <w:rFonts w:asciiTheme="majorHAnsi" w:hAnsiTheme="majorHAnsi" w:cs="Calibri"/>
          <w:sz w:val="22"/>
          <w:szCs w:val="22"/>
        </w:rPr>
        <w:t xml:space="preserve">is the legislative requirement for selected classes of people to report suspected child abuse and neglect to government authorities. </w:t>
      </w:r>
      <w:r w:rsidR="00652B94" w:rsidRPr="003E5959">
        <w:rPr>
          <w:rFonts w:asciiTheme="majorHAnsi" w:hAnsiTheme="majorHAnsi" w:cs="Calibri"/>
          <w:sz w:val="22"/>
          <w:szCs w:val="22"/>
        </w:rPr>
        <w:t xml:space="preserve">Mandatory reporting laws are not the same across all jurisdictions. </w:t>
      </w:r>
    </w:p>
    <w:p w14:paraId="4DF6D5A3" w14:textId="63D49AAF" w:rsidR="00855A8E" w:rsidRPr="003E5959" w:rsidRDefault="00855A8E" w:rsidP="00855A8E">
      <w:pPr>
        <w:spacing w:line="360" w:lineRule="auto"/>
        <w:rPr>
          <w:rFonts w:asciiTheme="majorHAnsi" w:hAnsiTheme="majorHAnsi" w:cs="Calibri"/>
          <w:sz w:val="22"/>
          <w:szCs w:val="22"/>
        </w:rPr>
      </w:pPr>
      <w:r w:rsidRPr="003E5959">
        <w:rPr>
          <w:rFonts w:asciiTheme="majorHAnsi" w:hAnsiTheme="majorHAnsi" w:cs="Calibri"/>
          <w:sz w:val="22"/>
          <w:szCs w:val="22"/>
        </w:rPr>
        <w:t>In NSW, mandatory reporting is regulated by the Children and Young Persons (Care and Protection) Act 1998 (The Care Act).</w:t>
      </w:r>
    </w:p>
    <w:p w14:paraId="1BC0FD4B" w14:textId="77777777" w:rsidR="009F20D5" w:rsidRPr="003E5959" w:rsidRDefault="009F20D5" w:rsidP="00544B93">
      <w:pPr>
        <w:rPr>
          <w:rFonts w:asciiTheme="majorHAnsi" w:hAnsiTheme="majorHAnsi" w:cs="Calibri"/>
        </w:rPr>
      </w:pPr>
    </w:p>
    <w:p w14:paraId="5DE9EA7B" w14:textId="18915D9D" w:rsidR="00855A8E" w:rsidRPr="003E5959" w:rsidRDefault="00544B93" w:rsidP="00544B93">
      <w:pPr>
        <w:rPr>
          <w:rFonts w:asciiTheme="majorHAnsi" w:hAnsiTheme="majorHAnsi" w:cstheme="majorHAnsi"/>
        </w:rPr>
      </w:pPr>
      <w:r w:rsidRPr="003E5959">
        <w:rPr>
          <w:rFonts w:asciiTheme="minorHAnsi" w:hAnsiTheme="minorHAnsi" w:cstheme="minorHAnsi"/>
        </w:rPr>
        <w:t>Mandatory reporters</w:t>
      </w:r>
    </w:p>
    <w:p w14:paraId="1BC16023" w14:textId="3194652C" w:rsidR="00652B94" w:rsidRPr="003E5959" w:rsidRDefault="00652B94" w:rsidP="00855A8E">
      <w:pPr>
        <w:spacing w:line="360" w:lineRule="auto"/>
        <w:rPr>
          <w:rFonts w:asciiTheme="majorHAnsi" w:hAnsiTheme="majorHAnsi"/>
          <w:shd w:val="clear" w:color="auto" w:fill="FFFFFF"/>
          <w:lang w:eastAsia="en-AU"/>
        </w:rPr>
      </w:pPr>
    </w:p>
    <w:p w14:paraId="6136C7DA" w14:textId="77777777" w:rsidR="00F670D8" w:rsidRPr="003E5959" w:rsidRDefault="00F670D8" w:rsidP="00F670D8">
      <w:pPr>
        <w:spacing w:line="360" w:lineRule="auto"/>
        <w:rPr>
          <w:rFonts w:asciiTheme="majorHAnsi" w:hAnsiTheme="majorHAnsi"/>
          <w:sz w:val="22"/>
          <w:szCs w:val="22"/>
          <w:shd w:val="clear" w:color="auto" w:fill="FFFFFF"/>
        </w:rPr>
      </w:pPr>
      <w:r w:rsidRPr="003E5959">
        <w:rPr>
          <w:rFonts w:asciiTheme="majorHAnsi" w:hAnsiTheme="majorHAnsi"/>
          <w:color w:val="111112"/>
          <w:sz w:val="22"/>
          <w:szCs w:val="22"/>
          <w:shd w:val="clear" w:color="auto" w:fill="FFFFFF"/>
          <w:lang w:eastAsia="en-AU"/>
        </w:rPr>
        <w:t xml:space="preserve">Mandatory reporters in </w:t>
      </w:r>
      <w:r w:rsidRPr="003E5959">
        <w:rPr>
          <w:rFonts w:asciiTheme="majorHAnsi" w:hAnsiTheme="majorHAnsi"/>
          <w:b/>
          <w:sz w:val="22"/>
          <w:szCs w:val="22"/>
          <w:shd w:val="clear" w:color="auto" w:fill="FFFFFF"/>
          <w:lang w:eastAsia="en-AU"/>
        </w:rPr>
        <w:t xml:space="preserve">NSW </w:t>
      </w:r>
      <w:r w:rsidRPr="003E5959">
        <w:rPr>
          <w:rFonts w:asciiTheme="majorHAnsi" w:hAnsiTheme="majorHAnsi"/>
          <w:sz w:val="22"/>
          <w:szCs w:val="22"/>
          <w:shd w:val="clear" w:color="auto" w:fill="FFFFFF"/>
          <w:lang w:eastAsia="en-AU"/>
        </w:rPr>
        <w:t xml:space="preserve">should use the online Mandatory Reporter Guide (MRG) if they have concerns that a child or young person is at risk of being neglected or physically, </w:t>
      </w:r>
      <w:proofErr w:type="gramStart"/>
      <w:r w:rsidRPr="003E5959">
        <w:rPr>
          <w:rFonts w:asciiTheme="majorHAnsi" w:hAnsiTheme="majorHAnsi"/>
          <w:sz w:val="22"/>
          <w:szCs w:val="22"/>
          <w:shd w:val="clear" w:color="auto" w:fill="FFFFFF"/>
          <w:lang w:eastAsia="en-AU"/>
        </w:rPr>
        <w:t>sexually</w:t>
      </w:r>
      <w:proofErr w:type="gramEnd"/>
      <w:r w:rsidRPr="003E5959">
        <w:rPr>
          <w:rFonts w:asciiTheme="majorHAnsi" w:hAnsiTheme="majorHAnsi"/>
          <w:sz w:val="22"/>
          <w:szCs w:val="22"/>
          <w:shd w:val="clear" w:color="auto" w:fill="FFFFFF"/>
          <w:lang w:eastAsia="en-AU"/>
        </w:rPr>
        <w:t xml:space="preserve"> or emotionally abused. </w:t>
      </w:r>
      <w:r w:rsidRPr="003E5959">
        <w:rPr>
          <w:rFonts w:asciiTheme="majorHAnsi" w:hAnsiTheme="majorHAnsi"/>
          <w:sz w:val="22"/>
          <w:szCs w:val="22"/>
          <w:shd w:val="clear" w:color="auto" w:fill="FFFFFF"/>
        </w:rPr>
        <w:t xml:space="preserve">The MRG assists in providing mandatory reporters with the most appropriate reporting decision. </w:t>
      </w:r>
    </w:p>
    <w:p w14:paraId="0D9DD4FC" w14:textId="77777777" w:rsidR="00F670D8" w:rsidRPr="003E5959" w:rsidRDefault="00F670D8" w:rsidP="00F670D8">
      <w:pPr>
        <w:spacing w:line="360" w:lineRule="auto"/>
        <w:rPr>
          <w:rFonts w:asciiTheme="majorHAnsi" w:hAnsiTheme="majorHAnsi"/>
          <w:color w:val="111112"/>
          <w:sz w:val="22"/>
          <w:szCs w:val="22"/>
          <w:lang w:eastAsia="en-AU"/>
        </w:rPr>
      </w:pPr>
    </w:p>
    <w:p w14:paraId="7B007267" w14:textId="77777777" w:rsidR="00F670D8" w:rsidRPr="003E5959" w:rsidRDefault="00F670D8" w:rsidP="00F670D8">
      <w:pPr>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lang w:eastAsia="en-AU"/>
        </w:rPr>
        <w:t>The MRG supports mandatory reporters to:</w:t>
      </w:r>
    </w:p>
    <w:p w14:paraId="5B31D5B9" w14:textId="77777777" w:rsidR="00F670D8" w:rsidRPr="003E5959" w:rsidRDefault="00F670D8" w:rsidP="00F670D8">
      <w:pPr>
        <w:pStyle w:val="ListParagraph"/>
        <w:numPr>
          <w:ilvl w:val="0"/>
          <w:numId w:val="57"/>
        </w:numPr>
        <w:spacing w:after="0" w:line="360" w:lineRule="auto"/>
        <w:rPr>
          <w:rFonts w:asciiTheme="majorHAnsi" w:eastAsia="Times New Roman" w:hAnsiTheme="majorHAnsi" w:cs="Times New Roman"/>
          <w:color w:val="111112"/>
          <w:szCs w:val="24"/>
          <w:lang w:eastAsia="en-AU"/>
        </w:rPr>
      </w:pPr>
      <w:r w:rsidRPr="003E5959">
        <w:rPr>
          <w:rFonts w:asciiTheme="majorHAnsi" w:eastAsia="Times New Roman" w:hAnsiTheme="majorHAnsi" w:cs="Times New Roman"/>
          <w:color w:val="111112"/>
          <w:szCs w:val="24"/>
          <w:lang w:eastAsia="en-AU"/>
        </w:rPr>
        <w:t>determine whether a report to the Child Protection Helpline is needed for concerns about possible abuse or neglect of a child (including unborn) or young person</w:t>
      </w:r>
    </w:p>
    <w:p w14:paraId="21E1013C" w14:textId="77777777" w:rsidR="00F670D8" w:rsidRPr="003E5959" w:rsidRDefault="00F670D8" w:rsidP="00F670D8">
      <w:pPr>
        <w:pStyle w:val="ListParagraph"/>
        <w:numPr>
          <w:ilvl w:val="0"/>
          <w:numId w:val="57"/>
        </w:numPr>
        <w:shd w:val="clear" w:color="auto" w:fill="FFFFFF"/>
        <w:spacing w:before="100" w:beforeAutospacing="1" w:after="0" w:line="360" w:lineRule="auto"/>
        <w:rPr>
          <w:rFonts w:asciiTheme="majorHAnsi" w:eastAsia="Times New Roman" w:hAnsiTheme="majorHAnsi" w:cs="Times New Roman"/>
          <w:color w:val="111112"/>
          <w:szCs w:val="24"/>
          <w:lang w:eastAsia="en-AU"/>
        </w:rPr>
      </w:pPr>
      <w:r w:rsidRPr="003E5959">
        <w:rPr>
          <w:rFonts w:asciiTheme="majorHAnsi" w:eastAsia="Times New Roman" w:hAnsiTheme="majorHAnsi" w:cs="Times New Roman"/>
          <w:color w:val="111112"/>
          <w:szCs w:val="24"/>
          <w:lang w:eastAsia="en-AU"/>
        </w:rPr>
        <w:t xml:space="preserve">identify alternative ways to support vulnerable children, young </w:t>
      </w:r>
      <w:proofErr w:type="gramStart"/>
      <w:r w:rsidRPr="003E5959">
        <w:rPr>
          <w:rFonts w:asciiTheme="majorHAnsi" w:eastAsia="Times New Roman" w:hAnsiTheme="majorHAnsi" w:cs="Times New Roman"/>
          <w:color w:val="111112"/>
          <w:szCs w:val="24"/>
          <w:lang w:eastAsia="en-AU"/>
        </w:rPr>
        <w:t>people</w:t>
      </w:r>
      <w:proofErr w:type="gramEnd"/>
      <w:r w:rsidRPr="003E5959">
        <w:rPr>
          <w:rFonts w:asciiTheme="majorHAnsi" w:eastAsia="Times New Roman" w:hAnsiTheme="majorHAnsi" w:cs="Times New Roman"/>
          <w:color w:val="111112"/>
          <w:szCs w:val="24"/>
          <w:lang w:eastAsia="en-AU"/>
        </w:rPr>
        <w:t xml:space="preserve"> and their families where a mandatory reporter’s response is better served outside the statutory child protection system</w:t>
      </w:r>
    </w:p>
    <w:p w14:paraId="4FF92B45" w14:textId="77777777" w:rsidR="00F670D8" w:rsidRPr="003E5959" w:rsidRDefault="00F670D8" w:rsidP="00F670D8">
      <w:pPr>
        <w:shd w:val="clear" w:color="auto" w:fill="FFFFFF"/>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lang w:eastAsia="en-AU"/>
        </w:rPr>
        <w:br/>
        <w:t xml:space="preserve">It is recommended that mandatory reporters complete the MRG on each occasion they have risk concerns, regardless of their level of experience or expertise. Each circumstance is different, and every child and young person is unique. </w:t>
      </w:r>
    </w:p>
    <w:p w14:paraId="24FDD30E" w14:textId="77777777" w:rsidR="00F670D8" w:rsidRPr="003E5959" w:rsidRDefault="00F670D8" w:rsidP="00F670D8">
      <w:pPr>
        <w:spacing w:line="360" w:lineRule="auto"/>
        <w:rPr>
          <w:rFonts w:asciiTheme="majorHAnsi" w:hAnsiTheme="majorHAnsi"/>
          <w:sz w:val="22"/>
          <w:szCs w:val="22"/>
        </w:rPr>
      </w:pPr>
    </w:p>
    <w:p w14:paraId="38968386" w14:textId="77777777" w:rsidR="00F670D8" w:rsidRPr="003E5959" w:rsidRDefault="00F670D8" w:rsidP="00F670D8">
      <w:pPr>
        <w:spacing w:line="360" w:lineRule="auto"/>
        <w:rPr>
          <w:rFonts w:asciiTheme="majorHAnsi" w:hAnsiTheme="majorHAnsi"/>
          <w:sz w:val="22"/>
          <w:szCs w:val="22"/>
        </w:rPr>
      </w:pPr>
      <w:r w:rsidRPr="003E5959">
        <w:rPr>
          <w:rFonts w:asciiTheme="majorHAnsi" w:hAnsiTheme="majorHAnsi"/>
          <w:sz w:val="22"/>
          <w:szCs w:val="22"/>
        </w:rPr>
        <w:t>The MRG provides eight different decision trees to assist reporters to match the concerns identified. The decision trees include:</w:t>
      </w:r>
    </w:p>
    <w:p w14:paraId="01407171"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Physical abuse</w:t>
      </w:r>
    </w:p>
    <w:p w14:paraId="204CB3A6"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Neglect, incorporates</w:t>
      </w:r>
    </w:p>
    <w:p w14:paraId="3994B89B"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Supervision</w:t>
      </w:r>
    </w:p>
    <w:p w14:paraId="197AD45C"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Shelter/environment</w:t>
      </w:r>
    </w:p>
    <w:p w14:paraId="18319881"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Food</w:t>
      </w:r>
    </w:p>
    <w:p w14:paraId="41B4407D"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Hygiene/clothing</w:t>
      </w:r>
    </w:p>
    <w:p w14:paraId="3B1ADB05"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Medical care</w:t>
      </w:r>
    </w:p>
    <w:p w14:paraId="10511FF8"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Mental health care</w:t>
      </w:r>
    </w:p>
    <w:p w14:paraId="134415B5"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Education – not enrolled / habitual absence</w:t>
      </w:r>
    </w:p>
    <w:p w14:paraId="36018577"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Sexual abuse, incorporates</w:t>
      </w:r>
    </w:p>
    <w:p w14:paraId="7369EF5C"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Abuse of a child</w:t>
      </w:r>
    </w:p>
    <w:p w14:paraId="4210810D"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lastRenderedPageBreak/>
        <w:t>Abuse of a young person</w:t>
      </w:r>
    </w:p>
    <w:p w14:paraId="0E33A778"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Problematic sexual behaviour toward others</w:t>
      </w:r>
    </w:p>
    <w:p w14:paraId="6EAC4E9A"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Psychological harm</w:t>
      </w:r>
    </w:p>
    <w:p w14:paraId="635069FF"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Danger to self or others</w:t>
      </w:r>
    </w:p>
    <w:p w14:paraId="1EFF45D0"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Relinquishing care</w:t>
      </w:r>
    </w:p>
    <w:p w14:paraId="4225FECD"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Carer concern, incorporates</w:t>
      </w:r>
    </w:p>
    <w:p w14:paraId="46ACC7D4"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Substance abuse</w:t>
      </w:r>
    </w:p>
    <w:p w14:paraId="6D7AE32F"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Mental health</w:t>
      </w:r>
    </w:p>
    <w:p w14:paraId="1E6A73BE" w14:textId="77777777" w:rsidR="00F670D8" w:rsidRPr="003E5959" w:rsidRDefault="00F670D8" w:rsidP="00F670D8">
      <w:pPr>
        <w:pStyle w:val="ListParagraph"/>
        <w:numPr>
          <w:ilvl w:val="1"/>
          <w:numId w:val="5"/>
        </w:numPr>
        <w:spacing w:after="0" w:line="360" w:lineRule="auto"/>
        <w:rPr>
          <w:rFonts w:asciiTheme="majorHAnsi" w:hAnsiTheme="majorHAnsi"/>
        </w:rPr>
      </w:pPr>
      <w:r w:rsidRPr="003E5959">
        <w:rPr>
          <w:rFonts w:asciiTheme="majorHAnsi" w:hAnsiTheme="majorHAnsi"/>
        </w:rPr>
        <w:t>Domestic violence</w:t>
      </w:r>
    </w:p>
    <w:p w14:paraId="74E708A0" w14:textId="77777777" w:rsidR="00F670D8" w:rsidRPr="003E5959" w:rsidRDefault="00F670D8" w:rsidP="00F670D8">
      <w:pPr>
        <w:pStyle w:val="ListParagraph"/>
        <w:numPr>
          <w:ilvl w:val="0"/>
          <w:numId w:val="5"/>
        </w:numPr>
        <w:spacing w:after="0" w:line="360" w:lineRule="auto"/>
        <w:rPr>
          <w:rFonts w:asciiTheme="majorHAnsi" w:hAnsiTheme="majorHAnsi"/>
        </w:rPr>
      </w:pPr>
      <w:r w:rsidRPr="003E5959">
        <w:rPr>
          <w:rFonts w:asciiTheme="majorHAnsi" w:hAnsiTheme="majorHAnsi"/>
        </w:rPr>
        <w:t>Unborn child</w:t>
      </w:r>
    </w:p>
    <w:p w14:paraId="5E42E2B3" w14:textId="77777777" w:rsidR="00F670D8" w:rsidRPr="003E5959" w:rsidRDefault="00F670D8" w:rsidP="00F670D8">
      <w:pPr>
        <w:spacing w:line="360" w:lineRule="auto"/>
        <w:rPr>
          <w:rFonts w:asciiTheme="majorHAnsi" w:hAnsiTheme="majorHAnsi"/>
          <w:i/>
          <w:iCs/>
          <w:sz w:val="21"/>
          <w:szCs w:val="21"/>
        </w:rPr>
      </w:pPr>
      <w:r w:rsidRPr="003E5959">
        <w:rPr>
          <w:rFonts w:asciiTheme="majorHAnsi" w:hAnsiTheme="majorHAnsi"/>
          <w:i/>
          <w:iCs/>
          <w:sz w:val="21"/>
          <w:szCs w:val="21"/>
        </w:rPr>
        <w:t>https://reporter.childstory.nsw.gov.au/s/mrg</w:t>
      </w:r>
    </w:p>
    <w:p w14:paraId="46FFE18A" w14:textId="77777777" w:rsidR="00F670D8" w:rsidRPr="003E5959" w:rsidRDefault="00F670D8" w:rsidP="00F670D8">
      <w:pPr>
        <w:shd w:val="clear" w:color="auto" w:fill="FFFFFF"/>
        <w:spacing w:line="360" w:lineRule="auto"/>
        <w:rPr>
          <w:rFonts w:asciiTheme="majorHAnsi" w:hAnsiTheme="majorHAnsi"/>
          <w:color w:val="111112"/>
          <w:sz w:val="22"/>
          <w:szCs w:val="22"/>
          <w:shd w:val="clear" w:color="auto" w:fill="FFFFFF"/>
        </w:rPr>
      </w:pPr>
    </w:p>
    <w:p w14:paraId="617C5647" w14:textId="77777777" w:rsidR="00F670D8" w:rsidRPr="003E5959" w:rsidRDefault="00F670D8" w:rsidP="00F670D8">
      <w:pPr>
        <w:shd w:val="clear" w:color="auto" w:fill="FFFFFF"/>
        <w:spacing w:line="360" w:lineRule="auto"/>
        <w:rPr>
          <w:rFonts w:asciiTheme="majorHAnsi" w:hAnsiTheme="majorHAnsi"/>
          <w:color w:val="111112"/>
          <w:sz w:val="22"/>
          <w:szCs w:val="22"/>
          <w:shd w:val="clear" w:color="auto" w:fill="FFFFFF"/>
        </w:rPr>
      </w:pPr>
      <w:r w:rsidRPr="003E5959">
        <w:rPr>
          <w:rFonts w:asciiTheme="majorHAnsi" w:hAnsiTheme="majorHAnsi"/>
          <w:color w:val="111112"/>
          <w:sz w:val="22"/>
          <w:szCs w:val="22"/>
          <w:shd w:val="clear" w:color="auto" w:fill="FFFFFF"/>
        </w:rPr>
        <w:t xml:space="preserve">Mandatory reporters will be provided with an outcome that advises on the best course of action. A </w:t>
      </w:r>
      <w:r w:rsidRPr="003E5959">
        <w:rPr>
          <w:rFonts w:asciiTheme="majorHAnsi" w:hAnsiTheme="majorHAnsi"/>
          <w:i/>
          <w:iCs/>
          <w:color w:val="111112"/>
          <w:sz w:val="22"/>
          <w:szCs w:val="22"/>
          <w:shd w:val="clear" w:color="auto" w:fill="FFFFFF"/>
        </w:rPr>
        <w:t>Decision Report</w:t>
      </w:r>
      <w:r w:rsidRPr="003E5959">
        <w:rPr>
          <w:rFonts w:asciiTheme="majorHAnsi" w:hAnsiTheme="majorHAnsi"/>
          <w:color w:val="111112"/>
          <w:sz w:val="22"/>
          <w:szCs w:val="22"/>
          <w:shd w:val="clear" w:color="auto" w:fill="FFFFFF"/>
        </w:rPr>
        <w:t xml:space="preserve"> can be generated and kept on record at the service. Depending upon the outcome, reporters can submit a child protection report (</w:t>
      </w:r>
      <w:proofErr w:type="spellStart"/>
      <w:r w:rsidRPr="003E5959">
        <w:rPr>
          <w:rFonts w:asciiTheme="majorHAnsi" w:hAnsiTheme="majorHAnsi"/>
          <w:color w:val="111112"/>
          <w:sz w:val="22"/>
          <w:szCs w:val="22"/>
          <w:shd w:val="clear" w:color="auto" w:fill="FFFFFF"/>
        </w:rPr>
        <w:t>eReport</w:t>
      </w:r>
      <w:proofErr w:type="spellEnd"/>
      <w:r w:rsidRPr="003E5959">
        <w:rPr>
          <w:rFonts w:asciiTheme="majorHAnsi" w:hAnsiTheme="majorHAnsi"/>
          <w:color w:val="111112"/>
          <w:sz w:val="22"/>
          <w:szCs w:val="22"/>
          <w:shd w:val="clear" w:color="auto" w:fill="FFFFFF"/>
        </w:rPr>
        <w:t xml:space="preserve">) directly through the </w:t>
      </w:r>
      <w:proofErr w:type="spellStart"/>
      <w:r w:rsidRPr="003E5959">
        <w:rPr>
          <w:rFonts w:asciiTheme="majorHAnsi" w:hAnsiTheme="majorHAnsi"/>
          <w:i/>
          <w:iCs/>
          <w:color w:val="111112"/>
          <w:sz w:val="22"/>
          <w:szCs w:val="22"/>
          <w:shd w:val="clear" w:color="auto" w:fill="FFFFFF"/>
        </w:rPr>
        <w:t>ChildStory</w:t>
      </w:r>
      <w:proofErr w:type="spellEnd"/>
      <w:r w:rsidRPr="003E5959">
        <w:rPr>
          <w:rFonts w:asciiTheme="majorHAnsi" w:hAnsiTheme="majorHAnsi"/>
          <w:i/>
          <w:iCs/>
          <w:color w:val="111112"/>
          <w:sz w:val="22"/>
          <w:szCs w:val="22"/>
          <w:shd w:val="clear" w:color="auto" w:fill="FFFFFF"/>
        </w:rPr>
        <w:t xml:space="preserve"> Reporter Community</w:t>
      </w:r>
      <w:r w:rsidRPr="003E5959">
        <w:rPr>
          <w:rFonts w:asciiTheme="majorHAnsi" w:hAnsiTheme="majorHAnsi"/>
          <w:color w:val="111112"/>
          <w:sz w:val="22"/>
          <w:szCs w:val="22"/>
          <w:shd w:val="clear" w:color="auto" w:fill="FFFFFF"/>
        </w:rPr>
        <w:t xml:space="preserve"> website or contact the Child Protection Helpline immediately on 132 111.</w:t>
      </w:r>
    </w:p>
    <w:p w14:paraId="760C88E0" w14:textId="77777777" w:rsidR="00916A1F" w:rsidRPr="003E5959" w:rsidRDefault="00916A1F" w:rsidP="00855A8E">
      <w:pPr>
        <w:spacing w:line="360" w:lineRule="auto"/>
        <w:rPr>
          <w:rFonts w:asciiTheme="minorHAnsi" w:hAnsiTheme="minorHAnsi" w:cstheme="minorHAnsi"/>
          <w:bCs/>
          <w:color w:val="000000" w:themeColor="text1"/>
        </w:rPr>
      </w:pPr>
    </w:p>
    <w:p w14:paraId="6D0322F3" w14:textId="7C445E52" w:rsidR="00855A8E" w:rsidRPr="003E5959" w:rsidRDefault="000C13F0" w:rsidP="00855A8E">
      <w:pPr>
        <w:spacing w:line="360" w:lineRule="auto"/>
        <w:rPr>
          <w:rFonts w:asciiTheme="minorHAnsi" w:hAnsiTheme="minorHAnsi" w:cstheme="minorHAnsi"/>
          <w:bCs/>
          <w:color w:val="000000" w:themeColor="text1"/>
        </w:rPr>
      </w:pPr>
      <w:r w:rsidRPr="003E5959">
        <w:rPr>
          <w:rFonts w:asciiTheme="minorHAnsi" w:hAnsiTheme="minorHAnsi" w:cstheme="minorHAnsi"/>
          <w:bCs/>
          <w:color w:val="000000" w:themeColor="text1"/>
        </w:rPr>
        <w:t xml:space="preserve">CHILD STORY REPORTER </w:t>
      </w:r>
    </w:p>
    <w:p w14:paraId="65E378C2" w14:textId="3C558983" w:rsidR="00F670D8" w:rsidRPr="003E5959" w:rsidRDefault="00F670D8" w:rsidP="00855A8E">
      <w:pPr>
        <w:spacing w:line="360" w:lineRule="auto"/>
        <w:rPr>
          <w:rFonts w:asciiTheme="minorHAnsi" w:hAnsiTheme="minorHAnsi" w:cstheme="minorHAnsi"/>
          <w:bCs/>
          <w:color w:val="000000" w:themeColor="text1"/>
        </w:rPr>
      </w:pPr>
      <w:r w:rsidRPr="003E5959">
        <w:rPr>
          <w:rFonts w:asciiTheme="minorHAnsi" w:hAnsiTheme="minorHAnsi" w:cstheme="minorHAnsi"/>
          <w:bCs/>
          <w:color w:val="000000" w:themeColor="text1"/>
        </w:rPr>
        <w:t>If a child is at immediate risk and police or medical assistance is required, educators/staff must contact emergency services immediately on 000.</w:t>
      </w:r>
    </w:p>
    <w:p w14:paraId="2C60C8E7" w14:textId="77777777" w:rsidR="00855A8E" w:rsidRPr="003E5959" w:rsidRDefault="00855A8E" w:rsidP="00855A8E">
      <w:pPr>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shd w:val="clear" w:color="auto" w:fill="FFFFFF"/>
          <w:lang w:eastAsia="en-AU"/>
        </w:rPr>
        <w:t xml:space="preserve">Mandatory reporters in </w:t>
      </w:r>
      <w:r w:rsidRPr="003E5959">
        <w:rPr>
          <w:rFonts w:asciiTheme="majorHAnsi" w:hAnsiTheme="majorHAnsi"/>
          <w:b/>
          <w:sz w:val="22"/>
          <w:szCs w:val="22"/>
          <w:shd w:val="clear" w:color="auto" w:fill="FFFFFF"/>
          <w:lang w:eastAsia="en-AU"/>
        </w:rPr>
        <w:t xml:space="preserve">NSW </w:t>
      </w:r>
      <w:r w:rsidRPr="003E5959">
        <w:rPr>
          <w:rFonts w:asciiTheme="majorHAnsi" w:hAnsiTheme="majorHAnsi"/>
          <w:sz w:val="22"/>
          <w:szCs w:val="22"/>
          <w:shd w:val="clear" w:color="auto" w:fill="FFFFFF"/>
          <w:lang w:eastAsia="en-AU"/>
        </w:rPr>
        <w:t xml:space="preserve">should use the Mandatory Reporter Guide (MRG) if they have concerns that a child or young person is at risk of being neglected or physically, </w:t>
      </w:r>
      <w:proofErr w:type="gramStart"/>
      <w:r w:rsidRPr="003E5959">
        <w:rPr>
          <w:rFonts w:asciiTheme="majorHAnsi" w:hAnsiTheme="majorHAnsi"/>
          <w:sz w:val="22"/>
          <w:szCs w:val="22"/>
          <w:shd w:val="clear" w:color="auto" w:fill="FFFFFF"/>
          <w:lang w:eastAsia="en-AU"/>
        </w:rPr>
        <w:t>sexually</w:t>
      </w:r>
      <w:proofErr w:type="gramEnd"/>
      <w:r w:rsidRPr="003E5959">
        <w:rPr>
          <w:rFonts w:asciiTheme="majorHAnsi" w:hAnsiTheme="majorHAnsi"/>
          <w:sz w:val="22"/>
          <w:szCs w:val="22"/>
          <w:shd w:val="clear" w:color="auto" w:fill="FFFFFF"/>
          <w:lang w:eastAsia="en-AU"/>
        </w:rPr>
        <w:t xml:space="preserve"> or emotionally abused. </w:t>
      </w:r>
      <w:r w:rsidRPr="003E5959">
        <w:rPr>
          <w:rFonts w:asciiTheme="majorHAnsi" w:hAnsiTheme="majorHAnsi"/>
          <w:sz w:val="22"/>
          <w:szCs w:val="22"/>
          <w:shd w:val="clear" w:color="auto" w:fill="FFFFFF"/>
        </w:rPr>
        <w:t>The MRG assists in providing mandatory reporters with the most appropriate reporting decision. It is not designed to determine whether the matter constitutes risk of significant harm (ROSH). This is done at the Child Protection Helpline through the Screening and Response Priority (SCRPT) tool.</w:t>
      </w:r>
      <w:r w:rsidRPr="003E5959">
        <w:rPr>
          <w:rFonts w:asciiTheme="majorHAnsi" w:hAnsiTheme="majorHAnsi"/>
          <w:sz w:val="22"/>
          <w:szCs w:val="22"/>
        </w:rPr>
        <w:br/>
      </w:r>
      <w:r w:rsidRPr="003E5959">
        <w:rPr>
          <w:rFonts w:ascii="Raleway" w:hAnsi="Raleway"/>
          <w:sz w:val="22"/>
          <w:szCs w:val="22"/>
          <w:shd w:val="clear" w:color="auto" w:fill="FFFFFF"/>
        </w:rPr>
        <w:t> </w:t>
      </w:r>
      <w:r w:rsidRPr="003E5959">
        <w:rPr>
          <w:rFonts w:asciiTheme="majorHAnsi" w:hAnsiTheme="majorHAnsi"/>
          <w:color w:val="111112"/>
          <w:sz w:val="22"/>
          <w:szCs w:val="22"/>
          <w:lang w:eastAsia="en-AU"/>
        </w:rPr>
        <w:br/>
        <w:t>The MRG supports mandatory reporters to:</w:t>
      </w:r>
    </w:p>
    <w:p w14:paraId="18080CE1" w14:textId="77777777" w:rsidR="00855A8E" w:rsidRPr="003E5959" w:rsidRDefault="00855A8E" w:rsidP="00EC031C">
      <w:pPr>
        <w:pStyle w:val="ListParagraph"/>
        <w:numPr>
          <w:ilvl w:val="0"/>
          <w:numId w:val="23"/>
        </w:numPr>
        <w:spacing w:after="0" w:line="360" w:lineRule="auto"/>
        <w:rPr>
          <w:rFonts w:asciiTheme="majorHAnsi" w:eastAsia="Times New Roman" w:hAnsiTheme="majorHAnsi" w:cs="Times New Roman"/>
          <w:color w:val="111112"/>
          <w:szCs w:val="24"/>
          <w:lang w:eastAsia="en-AU"/>
        </w:rPr>
      </w:pPr>
      <w:r w:rsidRPr="003E5959">
        <w:rPr>
          <w:rFonts w:asciiTheme="majorHAnsi" w:eastAsia="Times New Roman" w:hAnsiTheme="majorHAnsi" w:cs="Times New Roman"/>
          <w:color w:val="111112"/>
          <w:szCs w:val="24"/>
          <w:lang w:eastAsia="en-AU"/>
        </w:rPr>
        <w:t>determine whether a report to the Child Protection Helpline is needed for concerns about possible abuse or neglect of a child (including unborn) or young person</w:t>
      </w:r>
    </w:p>
    <w:p w14:paraId="07E2C7BE" w14:textId="77777777" w:rsidR="00855A8E" w:rsidRPr="003E5959" w:rsidRDefault="00855A8E" w:rsidP="00EC031C">
      <w:pPr>
        <w:pStyle w:val="ListParagraph"/>
        <w:numPr>
          <w:ilvl w:val="0"/>
          <w:numId w:val="22"/>
        </w:numPr>
        <w:shd w:val="clear" w:color="auto" w:fill="FFFFFF"/>
        <w:spacing w:before="100" w:beforeAutospacing="1" w:after="0" w:line="360" w:lineRule="auto"/>
        <w:rPr>
          <w:rFonts w:asciiTheme="majorHAnsi" w:eastAsia="Times New Roman" w:hAnsiTheme="majorHAnsi" w:cs="Times New Roman"/>
          <w:color w:val="111112"/>
          <w:szCs w:val="24"/>
          <w:lang w:eastAsia="en-AU"/>
        </w:rPr>
      </w:pPr>
      <w:r w:rsidRPr="003E5959">
        <w:rPr>
          <w:rFonts w:asciiTheme="majorHAnsi" w:eastAsia="Times New Roman" w:hAnsiTheme="majorHAnsi" w:cs="Times New Roman"/>
          <w:color w:val="111112"/>
          <w:szCs w:val="24"/>
          <w:lang w:eastAsia="en-AU"/>
        </w:rPr>
        <w:t xml:space="preserve">identify alternative ways to support vulnerable children, young </w:t>
      </w:r>
      <w:proofErr w:type="gramStart"/>
      <w:r w:rsidRPr="003E5959">
        <w:rPr>
          <w:rFonts w:asciiTheme="majorHAnsi" w:eastAsia="Times New Roman" w:hAnsiTheme="majorHAnsi" w:cs="Times New Roman"/>
          <w:color w:val="111112"/>
          <w:szCs w:val="24"/>
          <w:lang w:eastAsia="en-AU"/>
        </w:rPr>
        <w:t>people</w:t>
      </w:r>
      <w:proofErr w:type="gramEnd"/>
      <w:r w:rsidRPr="003E5959">
        <w:rPr>
          <w:rFonts w:asciiTheme="majorHAnsi" w:eastAsia="Times New Roman" w:hAnsiTheme="majorHAnsi" w:cs="Times New Roman"/>
          <w:color w:val="111112"/>
          <w:szCs w:val="24"/>
          <w:lang w:eastAsia="en-AU"/>
        </w:rPr>
        <w:t xml:space="preserve"> and their families where a mandatory reporter’s response is better served outside the statutory child protection system</w:t>
      </w:r>
    </w:p>
    <w:p w14:paraId="0C29EAEC" w14:textId="77777777" w:rsidR="00056390" w:rsidRPr="003E5959" w:rsidRDefault="00855A8E" w:rsidP="00855A8E">
      <w:pPr>
        <w:shd w:val="clear" w:color="auto" w:fill="FFFFFF"/>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lang w:eastAsia="en-AU"/>
        </w:rPr>
        <w:br/>
      </w:r>
    </w:p>
    <w:p w14:paraId="221579C0" w14:textId="7768D7C0" w:rsidR="00855A8E" w:rsidRPr="003E5959" w:rsidRDefault="00855A8E" w:rsidP="00855A8E">
      <w:pPr>
        <w:shd w:val="clear" w:color="auto" w:fill="FFFFFF"/>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lang w:eastAsia="en-AU"/>
        </w:rPr>
        <w:lastRenderedPageBreak/>
        <w:t xml:space="preserve">It is recommended that mandatory reporters complete the MRG on each occasion they have risk concerns, regardless of their level of experience or expertise. Each circumstance is </w:t>
      </w:r>
      <w:proofErr w:type="gramStart"/>
      <w:r w:rsidRPr="003E5959">
        <w:rPr>
          <w:rFonts w:asciiTheme="majorHAnsi" w:hAnsiTheme="majorHAnsi"/>
          <w:color w:val="111112"/>
          <w:sz w:val="22"/>
          <w:szCs w:val="22"/>
          <w:lang w:eastAsia="en-AU"/>
        </w:rPr>
        <w:t>different</w:t>
      </w:r>
      <w:proofErr w:type="gramEnd"/>
      <w:r w:rsidRPr="003E5959">
        <w:rPr>
          <w:rFonts w:asciiTheme="majorHAnsi" w:hAnsiTheme="majorHAnsi"/>
          <w:color w:val="111112"/>
          <w:sz w:val="22"/>
          <w:szCs w:val="22"/>
          <w:lang w:eastAsia="en-AU"/>
        </w:rPr>
        <w:t xml:space="preserve"> and every child and young person is unique. </w:t>
      </w:r>
    </w:p>
    <w:p w14:paraId="2CEC774B" w14:textId="77777777" w:rsidR="00855A8E" w:rsidRPr="003E5959" w:rsidRDefault="00855A8E" w:rsidP="00855A8E">
      <w:pPr>
        <w:shd w:val="clear" w:color="auto" w:fill="FFFFFF"/>
        <w:spacing w:line="360" w:lineRule="auto"/>
        <w:rPr>
          <w:rFonts w:asciiTheme="majorHAnsi" w:hAnsiTheme="majorHAnsi"/>
          <w:color w:val="111112"/>
          <w:sz w:val="22"/>
          <w:szCs w:val="22"/>
          <w:lang w:eastAsia="en-AU"/>
        </w:rPr>
      </w:pPr>
    </w:p>
    <w:p w14:paraId="06A94919" w14:textId="77777777" w:rsidR="00855A8E" w:rsidRPr="003E5959" w:rsidRDefault="00855A8E" w:rsidP="000471B9">
      <w:pPr>
        <w:shd w:val="clear" w:color="auto" w:fill="FFFFFF"/>
        <w:spacing w:line="360" w:lineRule="auto"/>
        <w:rPr>
          <w:rFonts w:asciiTheme="majorHAnsi" w:hAnsiTheme="majorHAnsi"/>
          <w:color w:val="111112"/>
          <w:sz w:val="22"/>
          <w:szCs w:val="22"/>
          <w:lang w:eastAsia="en-AU"/>
        </w:rPr>
      </w:pPr>
      <w:r w:rsidRPr="003E5959">
        <w:rPr>
          <w:rFonts w:asciiTheme="majorHAnsi" w:hAnsiTheme="majorHAnsi"/>
          <w:color w:val="111112"/>
          <w:sz w:val="22"/>
          <w:szCs w:val="22"/>
          <w:shd w:val="clear" w:color="auto" w:fill="FFFFFF"/>
        </w:rPr>
        <w:t>Helpline caseworkers will make determinations on reports received from mandatory reporters using SCRPT in conjunction with additional information which may not be available to mandatory reporters</w:t>
      </w:r>
      <w:r w:rsidRPr="003E5959">
        <w:rPr>
          <w:rFonts w:ascii="Raleway" w:hAnsi="Raleway"/>
          <w:color w:val="111112"/>
          <w:sz w:val="22"/>
          <w:szCs w:val="22"/>
          <w:shd w:val="clear" w:color="auto" w:fill="FFFFFF"/>
        </w:rPr>
        <w:t>.</w:t>
      </w:r>
    </w:p>
    <w:p w14:paraId="4EBFC3CE" w14:textId="77777777" w:rsidR="000823D5" w:rsidRPr="003E5959" w:rsidRDefault="000823D5" w:rsidP="000471B9">
      <w:pPr>
        <w:spacing w:line="360" w:lineRule="auto"/>
        <w:rPr>
          <w:rFonts w:asciiTheme="majorHAnsi" w:hAnsiTheme="majorHAnsi"/>
          <w:b/>
          <w:sz w:val="22"/>
          <w:szCs w:val="22"/>
        </w:rPr>
      </w:pPr>
    </w:p>
    <w:p w14:paraId="2765F72F" w14:textId="4C4002FF" w:rsidR="00855A8E" w:rsidRPr="003E5959" w:rsidRDefault="000823D5" w:rsidP="000471B9">
      <w:pPr>
        <w:spacing w:line="360" w:lineRule="auto"/>
        <w:rPr>
          <w:rFonts w:asciiTheme="majorHAnsi" w:hAnsiTheme="majorHAnsi"/>
          <w:bCs/>
          <w:sz w:val="22"/>
          <w:szCs w:val="22"/>
        </w:rPr>
      </w:pPr>
      <w:r w:rsidRPr="003E5959">
        <w:rPr>
          <w:rFonts w:asciiTheme="majorHAnsi" w:hAnsiTheme="majorHAnsi"/>
          <w:bCs/>
          <w:sz w:val="22"/>
          <w:szCs w:val="22"/>
        </w:rPr>
        <w:t>Mandatory reporters can call the NSW Child Protection Helpline on 132 111 (24 hours a day, 7 days a week).</w:t>
      </w:r>
    </w:p>
    <w:p w14:paraId="23ECBDF4" w14:textId="77777777" w:rsidR="000823D5" w:rsidRPr="003E5959" w:rsidRDefault="000823D5" w:rsidP="000471B9">
      <w:pPr>
        <w:spacing w:line="360" w:lineRule="auto"/>
        <w:rPr>
          <w:rFonts w:asciiTheme="majorHAnsi" w:hAnsiTheme="majorHAnsi"/>
          <w:b/>
          <w:sz w:val="22"/>
          <w:szCs w:val="22"/>
        </w:rPr>
      </w:pPr>
    </w:p>
    <w:p w14:paraId="0DC89B45" w14:textId="77777777" w:rsidR="00855A8E" w:rsidRPr="003E5959" w:rsidRDefault="00855A8E" w:rsidP="000471B9">
      <w:pPr>
        <w:spacing w:line="360" w:lineRule="auto"/>
        <w:rPr>
          <w:rFonts w:asciiTheme="majorHAnsi" w:hAnsiTheme="majorHAnsi"/>
          <w:sz w:val="22"/>
          <w:szCs w:val="22"/>
        </w:rPr>
      </w:pPr>
      <w:r w:rsidRPr="003E5959">
        <w:rPr>
          <w:rFonts w:asciiTheme="majorHAnsi" w:hAnsiTheme="majorHAnsi"/>
          <w:sz w:val="22"/>
          <w:szCs w:val="22"/>
        </w:rPr>
        <w:t xml:space="preserve">For more information on Child Story Reporter, refer to: </w:t>
      </w:r>
      <w:hyperlink r:id="rId8" w:history="1">
        <w:r w:rsidRPr="003E5959">
          <w:rPr>
            <w:rStyle w:val="Hyperlink"/>
            <w:rFonts w:asciiTheme="majorHAnsi" w:hAnsiTheme="majorHAnsi"/>
            <w:sz w:val="22"/>
            <w:szCs w:val="22"/>
          </w:rPr>
          <w:t>https://reporter.childstory.nsw.gov.au/s/</w:t>
        </w:r>
      </w:hyperlink>
    </w:p>
    <w:p w14:paraId="63F96DB2" w14:textId="2D288A1E" w:rsidR="00855A8E" w:rsidRPr="003E5959" w:rsidRDefault="00855A8E" w:rsidP="000471B9">
      <w:pPr>
        <w:spacing w:line="360" w:lineRule="auto"/>
        <w:jc w:val="center"/>
        <w:rPr>
          <w:rFonts w:asciiTheme="majorHAnsi" w:hAnsiTheme="majorHAnsi" w:cs="Calibri"/>
          <w:i/>
          <w:iCs/>
          <w:sz w:val="22"/>
          <w:szCs w:val="22"/>
        </w:rPr>
      </w:pPr>
      <w:r w:rsidRPr="003E5959">
        <w:rPr>
          <w:rFonts w:asciiTheme="majorHAnsi" w:hAnsiTheme="majorHAnsi" w:cs="Calibri"/>
          <w:i/>
          <w:iCs/>
          <w:sz w:val="22"/>
          <w:szCs w:val="22"/>
        </w:rPr>
        <w:t>NOTE: The reporter is not required to prove that abuse has occurred.</w:t>
      </w:r>
      <w:r w:rsidR="00F670D8" w:rsidRPr="003E5959">
        <w:t xml:space="preserve"> </w:t>
      </w:r>
    </w:p>
    <w:p w14:paraId="5BB40F46" w14:textId="77777777" w:rsidR="00002E82" w:rsidRPr="003E5959" w:rsidRDefault="00002E82" w:rsidP="000471B9">
      <w:pPr>
        <w:spacing w:line="360" w:lineRule="auto"/>
        <w:jc w:val="center"/>
        <w:rPr>
          <w:rFonts w:asciiTheme="majorHAnsi" w:hAnsiTheme="majorHAnsi" w:cs="Calibri"/>
          <w:i/>
          <w:iCs/>
          <w:sz w:val="22"/>
          <w:szCs w:val="22"/>
        </w:rPr>
      </w:pPr>
    </w:p>
    <w:p w14:paraId="5169BE99" w14:textId="0B5A7B8F" w:rsidR="00855A8E" w:rsidRPr="003E5959" w:rsidRDefault="000C13F0" w:rsidP="00855A8E">
      <w:pPr>
        <w:keepNext/>
        <w:keepLines/>
        <w:spacing w:before="200"/>
        <w:outlineLvl w:val="3"/>
        <w:rPr>
          <w:rFonts w:asciiTheme="minorHAnsi" w:hAnsiTheme="minorHAnsi" w:cstheme="minorHAnsi"/>
          <w:iCs/>
          <w:color w:val="000000" w:themeColor="text1"/>
        </w:rPr>
      </w:pPr>
      <w:r w:rsidRPr="003E5959">
        <w:rPr>
          <w:rFonts w:asciiTheme="minorHAnsi" w:hAnsiTheme="minorHAnsi" w:cstheme="minorHAnsi"/>
          <w:iCs/>
          <w:color w:val="000000" w:themeColor="text1"/>
        </w:rPr>
        <w:t>INDICATORS OF ABUSE</w:t>
      </w:r>
      <w:r w:rsidRPr="003E5959">
        <w:rPr>
          <w:rFonts w:asciiTheme="minorHAnsi" w:hAnsiTheme="minorHAnsi" w:cstheme="minorHAnsi"/>
          <w:iCs/>
          <w:color w:val="000000" w:themeColor="text1"/>
        </w:rPr>
        <w:br/>
      </w:r>
    </w:p>
    <w:p w14:paraId="60C1DA02" w14:textId="4DA5C305" w:rsidR="00855A8E" w:rsidRPr="003E5959" w:rsidRDefault="00855A8E" w:rsidP="00855A8E">
      <w:pPr>
        <w:autoSpaceDE w:val="0"/>
        <w:autoSpaceDN w:val="0"/>
        <w:adjustRightInd w:val="0"/>
        <w:spacing w:line="360" w:lineRule="auto"/>
        <w:rPr>
          <w:rFonts w:asciiTheme="majorHAnsi" w:hAnsiTheme="majorHAnsi" w:cs="Calibri"/>
          <w:bCs/>
          <w:iCs/>
          <w:sz w:val="22"/>
          <w:szCs w:val="22"/>
          <w:lang w:eastAsia="en-AU"/>
        </w:rPr>
      </w:pPr>
      <w:r w:rsidRPr="003E5959">
        <w:rPr>
          <w:rFonts w:asciiTheme="majorHAnsi" w:hAnsiTheme="majorHAnsi" w:cs="Arial"/>
          <w:sz w:val="22"/>
          <w:szCs w:val="22"/>
          <w:shd w:val="clear" w:color="auto" w:fill="FFFFFF"/>
        </w:rPr>
        <w:t>There are common physical and behavioural signs that may indicate abuse or neglect. The presence of one of these signs does not necessarily mean abuse or neglect.</w:t>
      </w:r>
      <w:r w:rsidRPr="003E5959">
        <w:rPr>
          <w:rStyle w:val="apple-converted-space"/>
          <w:rFonts w:asciiTheme="majorHAnsi" w:hAnsiTheme="majorHAnsi" w:cs="Arial"/>
          <w:sz w:val="22"/>
          <w:szCs w:val="22"/>
          <w:shd w:val="clear" w:color="auto" w:fill="FFFFFF"/>
        </w:rPr>
        <w:t> </w:t>
      </w:r>
      <w:r w:rsidRPr="003E5959">
        <w:rPr>
          <w:rFonts w:asciiTheme="majorHAnsi" w:hAnsiTheme="majorHAnsi" w:cs="Calibri"/>
          <w:sz w:val="22"/>
          <w:szCs w:val="22"/>
        </w:rPr>
        <w:t xml:space="preserve">Behavioural or physical signs which assist in recognising harm to children are known as indicators. The following is a guide only. One indicator on its own may not imply abuse or neglect. </w:t>
      </w:r>
      <w:r w:rsidR="00AF5693" w:rsidRPr="003E5959">
        <w:rPr>
          <w:rFonts w:asciiTheme="majorHAnsi" w:hAnsiTheme="majorHAnsi" w:cs="Calibri"/>
          <w:sz w:val="22"/>
          <w:szCs w:val="22"/>
        </w:rPr>
        <w:t>However,</w:t>
      </w:r>
      <w:r w:rsidRPr="003E5959">
        <w:rPr>
          <w:rFonts w:asciiTheme="majorHAnsi" w:hAnsiTheme="majorHAnsi" w:cs="Calibri"/>
          <w:sz w:val="22"/>
          <w:szCs w:val="22"/>
        </w:rPr>
        <w:t xml:space="preserve"> a single indicator can be as important as the presence of several indicators. Each indicator needs to be deliberated in the perspective of other indicators and the child’s circumstances. A child's behaviour is likely to be affected if he/she is under stress. There can be many causes of stress and it is important to find out specifically what is causing the stress.</w:t>
      </w:r>
      <w:r w:rsidRPr="003E5959">
        <w:rPr>
          <w:rFonts w:asciiTheme="majorHAnsi" w:hAnsiTheme="majorHAnsi" w:cs="Calibri"/>
          <w:bCs/>
          <w:iCs/>
          <w:sz w:val="22"/>
          <w:szCs w:val="22"/>
          <w:lang w:eastAsia="en-AU"/>
        </w:rPr>
        <w:t xml:space="preserve"> Abuse and neglect can be single incidents or </w:t>
      </w:r>
      <w:proofErr w:type="gramStart"/>
      <w:r w:rsidRPr="003E5959">
        <w:rPr>
          <w:rFonts w:asciiTheme="majorHAnsi" w:hAnsiTheme="majorHAnsi" w:cs="Calibri"/>
          <w:bCs/>
          <w:iCs/>
          <w:sz w:val="22"/>
          <w:szCs w:val="22"/>
          <w:lang w:eastAsia="en-AU"/>
        </w:rPr>
        <w:t>ongoing, and</w:t>
      </w:r>
      <w:proofErr w:type="gramEnd"/>
      <w:r w:rsidRPr="003E5959">
        <w:rPr>
          <w:rFonts w:asciiTheme="majorHAnsi" w:hAnsiTheme="majorHAnsi" w:cs="Calibri"/>
          <w:bCs/>
          <w:iCs/>
          <w:sz w:val="22"/>
          <w:szCs w:val="22"/>
          <w:lang w:eastAsia="en-AU"/>
        </w:rPr>
        <w:t xml:space="preserve"> may be intentional or unintentional.</w:t>
      </w:r>
    </w:p>
    <w:p w14:paraId="2071104E" w14:textId="77777777" w:rsidR="00855A8E" w:rsidRPr="003E5959" w:rsidRDefault="00855A8E" w:rsidP="00855A8E">
      <w:pPr>
        <w:autoSpaceDE w:val="0"/>
        <w:autoSpaceDN w:val="0"/>
        <w:adjustRightInd w:val="0"/>
        <w:rPr>
          <w:rFonts w:asciiTheme="minorHAnsi" w:hAnsiTheme="minorHAnsi" w:cstheme="minorHAnsi"/>
          <w:bCs/>
          <w:iCs/>
          <w:lang w:eastAsia="en-AU"/>
        </w:rPr>
      </w:pPr>
    </w:p>
    <w:p w14:paraId="2C8B40C7" w14:textId="751B69D1" w:rsidR="00855A8E" w:rsidRPr="003E5959" w:rsidRDefault="00855A8E" w:rsidP="00855A8E">
      <w:pPr>
        <w:rPr>
          <w:rFonts w:asciiTheme="minorHAnsi" w:hAnsiTheme="minorHAnsi" w:cstheme="minorHAnsi"/>
          <w:bCs/>
        </w:rPr>
      </w:pPr>
      <w:r w:rsidRPr="003E5959">
        <w:rPr>
          <w:rFonts w:asciiTheme="minorHAnsi" w:hAnsiTheme="minorHAnsi" w:cstheme="minorHAnsi"/>
          <w:bCs/>
        </w:rPr>
        <w:t>General indicators of abuse and neglect may include:</w:t>
      </w:r>
    </w:p>
    <w:p w14:paraId="37B777A7" w14:textId="77777777" w:rsidR="00961DD7" w:rsidRPr="003E5959" w:rsidRDefault="00961DD7" w:rsidP="00855A8E">
      <w:pPr>
        <w:rPr>
          <w:rFonts w:asciiTheme="minorHAnsi" w:hAnsiTheme="minorHAnsi" w:cstheme="minorHAnsi"/>
          <w:bCs/>
          <w:color w:val="22A1BB"/>
        </w:rPr>
      </w:pPr>
    </w:p>
    <w:p w14:paraId="7540CDD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Marked delay between injury and seeking medical assistance</w:t>
      </w:r>
    </w:p>
    <w:p w14:paraId="52265A4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History of injury</w:t>
      </w:r>
    </w:p>
    <w:p w14:paraId="2461F1E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The child gives some indication that the injury did not occur as stated</w:t>
      </w:r>
    </w:p>
    <w:p w14:paraId="5C899616"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The child tells you someone has hurt him/her</w:t>
      </w:r>
    </w:p>
    <w:p w14:paraId="254FB72A"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The child tells you about someone he/she knows who has been hurt</w:t>
      </w:r>
    </w:p>
    <w:p w14:paraId="7E3292AE"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Someone (relative, friend, acquaintance, and sibling) tells you that the child may have been abused.</w:t>
      </w:r>
    </w:p>
    <w:p w14:paraId="2031AB27" w14:textId="77777777" w:rsidR="00855A8E" w:rsidRPr="003E5959" w:rsidRDefault="00855A8E" w:rsidP="00855A8E">
      <w:pPr>
        <w:rPr>
          <w:rFonts w:asciiTheme="minorHAnsi" w:hAnsiTheme="minorHAnsi" w:cstheme="minorHAnsi"/>
          <w:b/>
        </w:rPr>
      </w:pPr>
    </w:p>
    <w:p w14:paraId="4FA1B3BC" w14:textId="77777777" w:rsidR="00056390" w:rsidRPr="003E5959" w:rsidRDefault="00056390" w:rsidP="00002E82">
      <w:pPr>
        <w:spacing w:line="276" w:lineRule="auto"/>
        <w:rPr>
          <w:rFonts w:asciiTheme="minorHAnsi" w:hAnsiTheme="minorHAnsi" w:cstheme="minorHAnsi"/>
          <w:bCs/>
        </w:rPr>
      </w:pPr>
    </w:p>
    <w:p w14:paraId="05051D5D" w14:textId="77777777" w:rsidR="00056390" w:rsidRPr="003E5959" w:rsidRDefault="00056390" w:rsidP="00002E82">
      <w:pPr>
        <w:spacing w:line="276" w:lineRule="auto"/>
        <w:rPr>
          <w:rFonts w:asciiTheme="minorHAnsi" w:hAnsiTheme="minorHAnsi" w:cstheme="minorHAnsi"/>
          <w:bCs/>
        </w:rPr>
      </w:pPr>
    </w:p>
    <w:p w14:paraId="425FF824" w14:textId="77777777" w:rsidR="00056390" w:rsidRPr="003E5959" w:rsidRDefault="00056390" w:rsidP="00002E82">
      <w:pPr>
        <w:spacing w:line="276" w:lineRule="auto"/>
        <w:rPr>
          <w:rFonts w:asciiTheme="minorHAnsi" w:hAnsiTheme="minorHAnsi" w:cstheme="minorHAnsi"/>
          <w:bCs/>
        </w:rPr>
      </w:pPr>
    </w:p>
    <w:p w14:paraId="6E457297" w14:textId="30442C30" w:rsidR="00002E82" w:rsidRPr="003E5959" w:rsidRDefault="000C13F0" w:rsidP="00002E82">
      <w:pPr>
        <w:spacing w:line="276" w:lineRule="auto"/>
        <w:rPr>
          <w:rFonts w:asciiTheme="minorHAnsi" w:hAnsiTheme="minorHAnsi" w:cstheme="minorHAnsi"/>
          <w:bCs/>
        </w:rPr>
      </w:pPr>
      <w:r w:rsidRPr="003E5959">
        <w:rPr>
          <w:rFonts w:asciiTheme="minorHAnsi" w:hAnsiTheme="minorHAnsi" w:cstheme="minorHAnsi"/>
          <w:bCs/>
        </w:rPr>
        <w:lastRenderedPageBreak/>
        <w:t>NEGLECT</w:t>
      </w:r>
    </w:p>
    <w:p w14:paraId="54C33780" w14:textId="77777777" w:rsidR="00002E82" w:rsidRPr="003E5959" w:rsidRDefault="00002E82" w:rsidP="00002E82">
      <w:pPr>
        <w:spacing w:line="276" w:lineRule="auto"/>
        <w:rPr>
          <w:rFonts w:asciiTheme="minorHAnsi" w:hAnsiTheme="minorHAnsi" w:cstheme="minorHAnsi"/>
          <w:bCs/>
        </w:rPr>
      </w:pPr>
    </w:p>
    <w:p w14:paraId="5A2EBC91" w14:textId="38A2B33F" w:rsidR="00002E82" w:rsidRPr="003E5959" w:rsidRDefault="00002E82" w:rsidP="00002E82">
      <w:pPr>
        <w:spacing w:line="276" w:lineRule="auto"/>
        <w:rPr>
          <w:rFonts w:asciiTheme="majorHAnsi" w:hAnsiTheme="majorHAnsi" w:cs="Calibri"/>
          <w:sz w:val="22"/>
          <w:szCs w:val="22"/>
        </w:rPr>
      </w:pPr>
      <w:r w:rsidRPr="003E5959">
        <w:rPr>
          <w:rFonts w:asciiTheme="majorHAnsi" w:hAnsiTheme="majorHAnsi" w:cs="Calibri"/>
          <w:sz w:val="22"/>
          <w:szCs w:val="22"/>
        </w:rPr>
        <w:t>Child neglect is the continuous failure by a parent or caregiver to provide a child with the basic</w:t>
      </w:r>
    </w:p>
    <w:p w14:paraId="69A0F5D6" w14:textId="77777777" w:rsidR="00002E82" w:rsidRPr="003E5959" w:rsidRDefault="00002E82" w:rsidP="00002E82">
      <w:pPr>
        <w:spacing w:line="276" w:lineRule="auto"/>
        <w:rPr>
          <w:rFonts w:asciiTheme="minorHAnsi" w:hAnsiTheme="minorHAnsi" w:cstheme="minorHAnsi"/>
          <w:bCs/>
        </w:rPr>
      </w:pPr>
    </w:p>
    <w:p w14:paraId="3985C4D2" w14:textId="193C76B0" w:rsidR="00855A8E" w:rsidRPr="003E5959" w:rsidRDefault="00855A8E" w:rsidP="00002E82">
      <w:pPr>
        <w:spacing w:line="276" w:lineRule="auto"/>
        <w:rPr>
          <w:rFonts w:asciiTheme="minorHAnsi" w:hAnsiTheme="minorHAnsi" w:cstheme="minorHAnsi"/>
          <w:bCs/>
        </w:rPr>
      </w:pPr>
      <w:r w:rsidRPr="003E5959">
        <w:rPr>
          <w:rFonts w:asciiTheme="majorHAnsi" w:hAnsiTheme="majorHAnsi" w:cs="Calibri"/>
          <w:sz w:val="22"/>
          <w:szCs w:val="22"/>
        </w:rPr>
        <w:t>requirements needed for their growth and development, such as food, clothing, shelter, medical and dental care, and adequate supervision.  Some examples are:</w:t>
      </w:r>
    </w:p>
    <w:p w14:paraId="5BDC79F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Inability to respond emotionally to the child</w:t>
      </w:r>
    </w:p>
    <w:p w14:paraId="3440C69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Child abandonment</w:t>
      </w:r>
    </w:p>
    <w:p w14:paraId="3410377F"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Depriving or withholding physical contact</w:t>
      </w:r>
    </w:p>
    <w:p w14:paraId="6D2DE16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Failure to provide psychological nurturing</w:t>
      </w:r>
    </w:p>
    <w:p w14:paraId="5E0F2942" w14:textId="38F55F2A" w:rsidR="00471A52" w:rsidRPr="003E5959" w:rsidRDefault="00855A8E" w:rsidP="00855A8E">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Treating one child differently to the others</w:t>
      </w:r>
    </w:p>
    <w:p w14:paraId="3850A39A" w14:textId="77777777" w:rsidR="00002E82" w:rsidRPr="003E5959" w:rsidRDefault="00002E82" w:rsidP="00002E82">
      <w:pPr>
        <w:spacing w:line="360" w:lineRule="auto"/>
        <w:ind w:left="360"/>
        <w:rPr>
          <w:rFonts w:asciiTheme="majorHAnsi" w:hAnsiTheme="majorHAnsi" w:cs="Calibri"/>
          <w:sz w:val="22"/>
          <w:szCs w:val="22"/>
        </w:rPr>
      </w:pPr>
    </w:p>
    <w:p w14:paraId="695D3851" w14:textId="01275C5E"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Indicators of Neglect in children</w:t>
      </w:r>
    </w:p>
    <w:p w14:paraId="38465976"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Poor standard of hygiene leading to social isolation</w:t>
      </w:r>
    </w:p>
    <w:p w14:paraId="7DE2DC21"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Scavenging or stealing food</w:t>
      </w:r>
    </w:p>
    <w:p w14:paraId="0323DD2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Extreme longing for adult affection</w:t>
      </w:r>
    </w:p>
    <w:p w14:paraId="11E7915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Lacking a sense of genuine interaction with others</w:t>
      </w:r>
    </w:p>
    <w:p w14:paraId="7BC043BF"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Acute separation anxiety</w:t>
      </w:r>
    </w:p>
    <w:p w14:paraId="19F3F89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 xml:space="preserve">Self-comforting behaviours, </w:t>
      </w:r>
      <w:proofErr w:type="gramStart"/>
      <w:r w:rsidRPr="003E5959">
        <w:rPr>
          <w:rFonts w:asciiTheme="majorHAnsi" w:hAnsiTheme="majorHAnsi" w:cs="Calibri"/>
          <w:sz w:val="22"/>
          <w:szCs w:val="22"/>
        </w:rPr>
        <w:t>e.g.</w:t>
      </w:r>
      <w:proofErr w:type="gramEnd"/>
      <w:r w:rsidRPr="003E5959">
        <w:rPr>
          <w:rFonts w:asciiTheme="majorHAnsi" w:hAnsiTheme="majorHAnsi" w:cs="Calibri"/>
          <w:sz w:val="22"/>
          <w:szCs w:val="22"/>
        </w:rPr>
        <w:t xml:space="preserve"> rocking, sucking</w:t>
      </w:r>
    </w:p>
    <w:p w14:paraId="3F956D30"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Delay in development milestones</w:t>
      </w:r>
    </w:p>
    <w:p w14:paraId="628A8F38"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Untreated physical problems</w:t>
      </w:r>
    </w:p>
    <w:p w14:paraId="78A6B857" w14:textId="77777777" w:rsidR="00855A8E" w:rsidRPr="003E5959" w:rsidRDefault="00855A8E" w:rsidP="00855A8E">
      <w:pPr>
        <w:spacing w:line="360" w:lineRule="auto"/>
        <w:rPr>
          <w:rFonts w:asciiTheme="majorHAnsi" w:hAnsiTheme="majorHAnsi" w:cs="Calibri"/>
          <w:b/>
        </w:rPr>
      </w:pPr>
    </w:p>
    <w:p w14:paraId="2EFAE003" w14:textId="77777777"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 xml:space="preserve">PHYSICAL ABUSE </w:t>
      </w:r>
    </w:p>
    <w:p w14:paraId="1F5F9DE6" w14:textId="60350B81" w:rsidR="00855A8E" w:rsidRPr="003E5959" w:rsidRDefault="00855A8E" w:rsidP="00002E82">
      <w:pPr>
        <w:spacing w:line="360" w:lineRule="auto"/>
        <w:rPr>
          <w:rFonts w:asciiTheme="majorHAnsi" w:hAnsiTheme="majorHAnsi" w:cs="Calibri"/>
          <w:sz w:val="22"/>
          <w:szCs w:val="22"/>
        </w:rPr>
      </w:pPr>
      <w:r w:rsidRPr="003E5959">
        <w:rPr>
          <w:rFonts w:asciiTheme="majorHAnsi" w:hAnsiTheme="majorHAnsi" w:cs="Calibri"/>
          <w:sz w:val="22"/>
          <w:szCs w:val="22"/>
        </w:rPr>
        <w:t xml:space="preserve">Physical abuse is when a child has suffered, or is at risk of suffering, non-accidental </w:t>
      </w:r>
      <w:proofErr w:type="gramStart"/>
      <w:r w:rsidRPr="003E5959">
        <w:rPr>
          <w:rFonts w:asciiTheme="majorHAnsi" w:hAnsiTheme="majorHAnsi" w:cs="Calibri"/>
          <w:sz w:val="22"/>
          <w:szCs w:val="22"/>
        </w:rPr>
        <w:t>trauma</w:t>
      </w:r>
      <w:proofErr w:type="gramEnd"/>
      <w:r w:rsidRPr="003E5959">
        <w:rPr>
          <w:rFonts w:asciiTheme="majorHAnsi" w:hAnsiTheme="majorHAnsi" w:cs="Calibri"/>
          <w:sz w:val="22"/>
          <w:szCs w:val="22"/>
        </w:rPr>
        <w:t xml:space="preserve"> or injury</w:t>
      </w:r>
      <w:r w:rsidRPr="003E5959">
        <w:rPr>
          <w:rFonts w:asciiTheme="majorHAnsi" w:hAnsiTheme="majorHAnsi"/>
          <w:color w:val="000000"/>
          <w:sz w:val="18"/>
          <w:szCs w:val="18"/>
          <w:shd w:val="clear" w:color="auto" w:fill="F7F7F7"/>
        </w:rPr>
        <w:t>,</w:t>
      </w:r>
      <w:r w:rsidRPr="003E5959">
        <w:rPr>
          <w:rFonts w:asciiTheme="majorHAnsi" w:hAnsiTheme="majorHAnsi" w:cs="Calibri"/>
          <w:sz w:val="22"/>
          <w:szCs w:val="22"/>
        </w:rPr>
        <w:t xml:space="preserve"> caused by a parent, caregiver or other person. Educators will be particularly aware of looking for possible physical abuse if parents or caregivers:</w:t>
      </w:r>
    </w:p>
    <w:p w14:paraId="323941AB" w14:textId="3ED408AC" w:rsidR="00855A8E" w:rsidRPr="003E5959" w:rsidRDefault="00855A8E" w:rsidP="00002E82">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Make direct admissions about fear of hurting their children</w:t>
      </w:r>
    </w:p>
    <w:p w14:paraId="5999110A"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Have a family history of violence</w:t>
      </w:r>
    </w:p>
    <w:p w14:paraId="602F9741"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Have a history of their own maltreatment as a child</w:t>
      </w:r>
    </w:p>
    <w:p w14:paraId="1CCA84AA"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Make repeated visits for medical assistance</w:t>
      </w:r>
    </w:p>
    <w:p w14:paraId="20501E63" w14:textId="77777777" w:rsidR="00855A8E" w:rsidRPr="003E5959" w:rsidRDefault="00855A8E" w:rsidP="00855A8E">
      <w:pPr>
        <w:spacing w:line="360" w:lineRule="auto"/>
        <w:rPr>
          <w:rFonts w:asciiTheme="majorHAnsi" w:hAnsiTheme="majorHAnsi" w:cs="Calibri"/>
          <w:b/>
        </w:rPr>
      </w:pPr>
    </w:p>
    <w:p w14:paraId="3CAA9162" w14:textId="77777777"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 xml:space="preserve">Indicators of Physical Abuse </w:t>
      </w:r>
    </w:p>
    <w:p w14:paraId="76983923"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Facial, head and neck bruising</w:t>
      </w:r>
    </w:p>
    <w:p w14:paraId="48D4DA11"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Lacerations and welts</w:t>
      </w:r>
    </w:p>
    <w:p w14:paraId="28BE9CD0"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Explanations are not consistent with injury</w:t>
      </w:r>
    </w:p>
    <w:p w14:paraId="33929AD9"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lastRenderedPageBreak/>
        <w:t>Bruising or marks that may show the shape of an object</w:t>
      </w:r>
    </w:p>
    <w:p w14:paraId="1A4B550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Bite marks or scratches</w:t>
      </w:r>
    </w:p>
    <w:p w14:paraId="570960A7"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Multiple injuries or bruises</w:t>
      </w:r>
    </w:p>
    <w:p w14:paraId="1DCDDD9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 xml:space="preserve">Ingestion of poisonous substances, </w:t>
      </w:r>
      <w:proofErr w:type="gramStart"/>
      <w:r w:rsidRPr="003E5959">
        <w:rPr>
          <w:rFonts w:asciiTheme="majorHAnsi" w:hAnsiTheme="majorHAnsi" w:cs="Calibri"/>
          <w:sz w:val="22"/>
          <w:szCs w:val="22"/>
        </w:rPr>
        <w:t>alcohol</w:t>
      </w:r>
      <w:proofErr w:type="gramEnd"/>
      <w:r w:rsidRPr="003E5959">
        <w:rPr>
          <w:rFonts w:asciiTheme="majorHAnsi" w:hAnsiTheme="majorHAnsi" w:cs="Calibri"/>
          <w:sz w:val="22"/>
          <w:szCs w:val="22"/>
        </w:rPr>
        <w:t xml:space="preserve"> or drugs</w:t>
      </w:r>
    </w:p>
    <w:p w14:paraId="7DBA5AB7"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Sprains, twists, dislocations</w:t>
      </w:r>
    </w:p>
    <w:p w14:paraId="71372A8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Bone fractures</w:t>
      </w:r>
    </w:p>
    <w:p w14:paraId="0DCD2DDB" w14:textId="009E2FB1" w:rsidR="003762B1" w:rsidRPr="003E5959" w:rsidRDefault="00855A8E" w:rsidP="00855A8E">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Burns and scalds</w:t>
      </w:r>
    </w:p>
    <w:p w14:paraId="4F983ADE" w14:textId="77777777" w:rsidR="00002E82" w:rsidRPr="003E5959" w:rsidRDefault="00002E82" w:rsidP="00002E82">
      <w:pPr>
        <w:spacing w:line="360" w:lineRule="auto"/>
        <w:ind w:left="360"/>
        <w:rPr>
          <w:rFonts w:asciiTheme="majorHAnsi" w:hAnsiTheme="majorHAnsi" w:cs="Calibri"/>
          <w:sz w:val="22"/>
          <w:szCs w:val="22"/>
        </w:rPr>
      </w:pPr>
    </w:p>
    <w:p w14:paraId="59E74AD5" w14:textId="3100FBEB" w:rsidR="00855A8E" w:rsidRPr="003E5959" w:rsidRDefault="00855A8E" w:rsidP="003762B1">
      <w:pPr>
        <w:spacing w:line="360" w:lineRule="auto"/>
        <w:rPr>
          <w:rFonts w:asciiTheme="majorHAnsi" w:hAnsiTheme="majorHAnsi" w:cs="Calibri"/>
        </w:rPr>
      </w:pPr>
      <w:r w:rsidRPr="003E5959">
        <w:rPr>
          <w:rFonts w:asciiTheme="minorHAnsi" w:hAnsiTheme="minorHAnsi" w:cstheme="minorHAnsi"/>
          <w:bCs/>
        </w:rPr>
        <w:t xml:space="preserve">PSYCHOLOGICAL ABUSE </w:t>
      </w:r>
    </w:p>
    <w:p w14:paraId="31303A38" w14:textId="77777777" w:rsidR="00855A8E" w:rsidRPr="003E5959" w:rsidRDefault="00855A8E" w:rsidP="00855A8E">
      <w:pPr>
        <w:spacing w:line="360" w:lineRule="auto"/>
        <w:rPr>
          <w:rFonts w:asciiTheme="majorHAnsi" w:hAnsiTheme="majorHAnsi" w:cs="Calibri"/>
          <w:sz w:val="22"/>
          <w:szCs w:val="22"/>
        </w:rPr>
      </w:pPr>
      <w:r w:rsidRPr="003E5959">
        <w:rPr>
          <w:rFonts w:asciiTheme="majorHAnsi" w:hAnsiTheme="majorHAnsi" w:cs="Calibri"/>
          <w:sz w:val="22"/>
          <w:szCs w:val="22"/>
        </w:rPr>
        <w:t>Psychological harm occurs where the behaviour of the parent or caregiver damages the confidence and self-esteem of the child, resulting in serious emotional deficiency or trauma. In general, it is the frequency and duration of this behaviour that causes harm. Some examples are:</w:t>
      </w:r>
    </w:p>
    <w:p w14:paraId="2236470B" w14:textId="77777777" w:rsidR="00855A8E" w:rsidRPr="003E5959" w:rsidRDefault="00855A8E" w:rsidP="00855A8E">
      <w:pPr>
        <w:spacing w:line="360" w:lineRule="auto"/>
        <w:rPr>
          <w:rFonts w:asciiTheme="majorHAnsi" w:hAnsiTheme="majorHAnsi" w:cs="Calibri"/>
          <w:sz w:val="22"/>
          <w:szCs w:val="22"/>
        </w:rPr>
      </w:pPr>
    </w:p>
    <w:p w14:paraId="17503C87"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Constant or excessive criticism, condescending, teasing of a child or ignoring or withholding admiration and affection</w:t>
      </w:r>
    </w:p>
    <w:p w14:paraId="7C2EBE1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Excessive or unreasonable demands</w:t>
      </w:r>
    </w:p>
    <w:p w14:paraId="28404BC8"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Persistent hostility, severe verbal abuse, and rejection</w:t>
      </w:r>
    </w:p>
    <w:p w14:paraId="45A80B34"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Belief that a specific child is bad or ‘evil’</w:t>
      </w:r>
    </w:p>
    <w:p w14:paraId="5AC291A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Using inappropriate physical or social isolation as punishment</w:t>
      </w:r>
    </w:p>
    <w:p w14:paraId="755B4DC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Exposure to domestic violence</w:t>
      </w:r>
    </w:p>
    <w:p w14:paraId="4AC37A0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Intimidating or threatening behaviour.</w:t>
      </w:r>
    </w:p>
    <w:p w14:paraId="482E0563" w14:textId="77777777" w:rsidR="00855A8E" w:rsidRPr="003E5959" w:rsidRDefault="00855A8E" w:rsidP="00855A8E">
      <w:pPr>
        <w:spacing w:line="360" w:lineRule="auto"/>
        <w:rPr>
          <w:rFonts w:asciiTheme="majorHAnsi" w:hAnsiTheme="majorHAnsi" w:cs="Calibri"/>
          <w:b/>
        </w:rPr>
      </w:pPr>
    </w:p>
    <w:p w14:paraId="28917771" w14:textId="60903F8E"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 xml:space="preserve">Indicators of psychological abuse </w:t>
      </w:r>
    </w:p>
    <w:p w14:paraId="6F9FE0A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Feeling of worthlessness about them</w:t>
      </w:r>
    </w:p>
    <w:p w14:paraId="637B1048"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Inability to value others</w:t>
      </w:r>
    </w:p>
    <w:p w14:paraId="032C8648"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Lack of trust in people and expectations</w:t>
      </w:r>
    </w:p>
    <w:p w14:paraId="5E282FC0"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Lack of ‘people skills’ necessary for daily functioning</w:t>
      </w:r>
    </w:p>
    <w:p w14:paraId="46BCD06A"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Extreme attention seeking behaviours</w:t>
      </w:r>
    </w:p>
    <w:p w14:paraId="5494400F"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Extremely eager to please or obey adults</w:t>
      </w:r>
    </w:p>
    <w:p w14:paraId="566A5936"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May take extreme risks, is markedly disruptive, bullying, or aggressive</w:t>
      </w:r>
    </w:p>
    <w:p w14:paraId="48ED5DAF"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Other behavioural disorders (disruptiveness, aggressiveness, bullying)</w:t>
      </w:r>
    </w:p>
    <w:p w14:paraId="552FE01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Suicide threats (in young people)</w:t>
      </w:r>
    </w:p>
    <w:p w14:paraId="34C222D8" w14:textId="3DBCFF1A" w:rsidR="00471A52" w:rsidRPr="003E5959" w:rsidRDefault="00855A8E" w:rsidP="00855A8E">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Running away from home.</w:t>
      </w:r>
    </w:p>
    <w:p w14:paraId="16936E80" w14:textId="77777777" w:rsidR="00002E82" w:rsidRPr="003E5959" w:rsidRDefault="00002E82" w:rsidP="00002E82">
      <w:pPr>
        <w:spacing w:line="360" w:lineRule="auto"/>
        <w:ind w:left="360"/>
        <w:rPr>
          <w:rFonts w:asciiTheme="majorHAnsi" w:hAnsiTheme="majorHAnsi" w:cs="Calibri"/>
          <w:sz w:val="22"/>
          <w:szCs w:val="22"/>
        </w:rPr>
      </w:pPr>
    </w:p>
    <w:p w14:paraId="651F2051" w14:textId="7E44E996" w:rsidR="00855A8E" w:rsidRPr="003E5959" w:rsidRDefault="000C13F0" w:rsidP="00855A8E">
      <w:pPr>
        <w:spacing w:line="360" w:lineRule="auto"/>
        <w:rPr>
          <w:rFonts w:asciiTheme="minorHAnsi" w:hAnsiTheme="minorHAnsi" w:cstheme="minorHAnsi"/>
          <w:bCs/>
        </w:rPr>
      </w:pPr>
      <w:r w:rsidRPr="003E5959">
        <w:rPr>
          <w:rFonts w:asciiTheme="minorHAnsi" w:hAnsiTheme="minorHAnsi" w:cstheme="minorHAnsi"/>
          <w:bCs/>
        </w:rPr>
        <w:lastRenderedPageBreak/>
        <w:t>SEXUAL ABUSE</w:t>
      </w:r>
    </w:p>
    <w:p w14:paraId="7627A98D" w14:textId="46B3690A" w:rsidR="00855A8E" w:rsidRPr="003E5959" w:rsidRDefault="00855A8E" w:rsidP="00855A8E">
      <w:pPr>
        <w:spacing w:line="360" w:lineRule="auto"/>
        <w:ind w:right="-360"/>
        <w:rPr>
          <w:rFonts w:asciiTheme="majorHAnsi" w:hAnsiTheme="majorHAnsi" w:cs="Calibri"/>
          <w:sz w:val="22"/>
          <w:szCs w:val="22"/>
        </w:rPr>
      </w:pPr>
      <w:r w:rsidRPr="003E5959">
        <w:rPr>
          <w:rFonts w:asciiTheme="majorHAnsi" w:hAnsiTheme="majorHAnsi" w:cs="Calibri"/>
          <w:sz w:val="22"/>
          <w:szCs w:val="22"/>
        </w:rPr>
        <w:t>Sexual abuse is when someone involves a child in a sexual activity by using their authority over them or takes advantage of their trust. Children are often bribed or threatened physically and psychologically to make them participate in the activity. Sexual abuse includes:</w:t>
      </w:r>
    </w:p>
    <w:p w14:paraId="6AA0762A" w14:textId="77777777" w:rsidR="00855A8E" w:rsidRPr="003E5959" w:rsidRDefault="00855A8E" w:rsidP="00855A8E">
      <w:pPr>
        <w:spacing w:line="360" w:lineRule="auto"/>
        <w:ind w:right="-360"/>
        <w:rPr>
          <w:rFonts w:asciiTheme="majorHAnsi" w:hAnsiTheme="majorHAnsi" w:cs="Calibri"/>
          <w:sz w:val="22"/>
          <w:szCs w:val="22"/>
        </w:rPr>
      </w:pPr>
    </w:p>
    <w:p w14:paraId="28E2117C"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Exposing the child to the sexual behaviours of others</w:t>
      </w:r>
    </w:p>
    <w:p w14:paraId="03C58EE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 xml:space="preserve">Coercing the child to engage in sexual behaviour with other children or adults </w:t>
      </w:r>
    </w:p>
    <w:p w14:paraId="4D08DB82"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Verbal threats of sexual abuse</w:t>
      </w:r>
    </w:p>
    <w:p w14:paraId="67D9FA04"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Exposing the child to pornography</w:t>
      </w:r>
    </w:p>
    <w:p w14:paraId="30596BF5" w14:textId="77777777" w:rsidR="00855A8E" w:rsidRPr="003E5959" w:rsidRDefault="00855A8E" w:rsidP="00855A8E">
      <w:pPr>
        <w:spacing w:line="360" w:lineRule="auto"/>
        <w:rPr>
          <w:rFonts w:asciiTheme="majorHAnsi" w:hAnsiTheme="majorHAnsi" w:cs="Calibri"/>
        </w:rPr>
      </w:pPr>
    </w:p>
    <w:p w14:paraId="718F5D2F" w14:textId="77777777"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 xml:space="preserve">Indicators of Sexual Abuse </w:t>
      </w:r>
    </w:p>
    <w:p w14:paraId="23F6C358" w14:textId="0DF36CA5"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The child describes sexual acts</w:t>
      </w:r>
    </w:p>
    <w:p w14:paraId="4CB0D6C4"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Direct or indirect disclosures</w:t>
      </w:r>
    </w:p>
    <w:p w14:paraId="372C0834"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proofErr w:type="gramStart"/>
      <w:r w:rsidRPr="003E5959">
        <w:rPr>
          <w:rFonts w:asciiTheme="majorHAnsi" w:hAnsiTheme="majorHAnsi" w:cs="Calibri"/>
          <w:sz w:val="22"/>
          <w:szCs w:val="22"/>
        </w:rPr>
        <w:t>Age inappropriate</w:t>
      </w:r>
      <w:proofErr w:type="gramEnd"/>
      <w:r w:rsidRPr="003E5959">
        <w:rPr>
          <w:rFonts w:asciiTheme="majorHAnsi" w:hAnsiTheme="majorHAnsi" w:cs="Calibri"/>
          <w:sz w:val="22"/>
          <w:szCs w:val="22"/>
        </w:rPr>
        <w:t xml:space="preserve"> behaviour and/or persistent sexual behaviour</w:t>
      </w:r>
    </w:p>
    <w:p w14:paraId="2F43750E"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Self-destructive behaviour</w:t>
      </w:r>
    </w:p>
    <w:p w14:paraId="49EE5C79"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Regression in developmental achievements</w:t>
      </w:r>
    </w:p>
    <w:p w14:paraId="585E653F"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Child being in contact with a suspected or known perpetrator of sexual assault</w:t>
      </w:r>
    </w:p>
    <w:p w14:paraId="385F132E"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Bleeding from the vagina or anus</w:t>
      </w:r>
    </w:p>
    <w:p w14:paraId="326F97C4"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Injuries such as tears to the genitalia</w:t>
      </w:r>
    </w:p>
    <w:p w14:paraId="2F1FA482" w14:textId="77777777" w:rsidR="00855A8E" w:rsidRPr="003E5959" w:rsidRDefault="00855A8E" w:rsidP="00AF5693">
      <w:pPr>
        <w:spacing w:line="360" w:lineRule="auto"/>
        <w:rPr>
          <w:rFonts w:asciiTheme="majorHAnsi" w:hAnsiTheme="majorHAnsi" w:cs="Calibri"/>
        </w:rPr>
      </w:pPr>
    </w:p>
    <w:p w14:paraId="6BF6D129" w14:textId="77777777" w:rsidR="00855A8E" w:rsidRPr="003E5959" w:rsidRDefault="00855A8E" w:rsidP="00855A8E">
      <w:pPr>
        <w:spacing w:line="360" w:lineRule="auto"/>
        <w:jc w:val="both"/>
        <w:rPr>
          <w:rFonts w:asciiTheme="minorHAnsi" w:hAnsiTheme="minorHAnsi" w:cstheme="minorHAnsi"/>
          <w:bCs/>
        </w:rPr>
      </w:pPr>
      <w:r w:rsidRPr="003E5959">
        <w:rPr>
          <w:rFonts w:asciiTheme="minorHAnsi" w:hAnsiTheme="minorHAnsi" w:cstheme="minorHAnsi"/>
          <w:bCs/>
        </w:rPr>
        <w:t xml:space="preserve">DOMESTIC VIOLENCE </w:t>
      </w:r>
    </w:p>
    <w:p w14:paraId="76C30C19" w14:textId="77777777" w:rsidR="00855A8E" w:rsidRPr="003E5959" w:rsidRDefault="00855A8E" w:rsidP="000471B9">
      <w:pPr>
        <w:shd w:val="clear" w:color="auto" w:fill="FFFFFF"/>
        <w:spacing w:line="360" w:lineRule="auto"/>
        <w:rPr>
          <w:rFonts w:asciiTheme="majorHAnsi" w:hAnsiTheme="majorHAnsi" w:cs="Arial"/>
          <w:sz w:val="22"/>
          <w:szCs w:val="22"/>
          <w:lang w:eastAsia="en-AU"/>
        </w:rPr>
      </w:pPr>
      <w:r w:rsidRPr="003E5959">
        <w:rPr>
          <w:rFonts w:asciiTheme="majorHAnsi" w:hAnsiTheme="majorHAnsi" w:cs="Arial"/>
          <w:sz w:val="22"/>
          <w:szCs w:val="22"/>
          <w:lang w:eastAsia="en-AU"/>
        </w:rPr>
        <w:t xml:space="preserve">Domestic violence, or intimate partner violence, is a violation of human rights. It involves violent, </w:t>
      </w:r>
      <w:proofErr w:type="gramStart"/>
      <w:r w:rsidRPr="003E5959">
        <w:rPr>
          <w:rFonts w:asciiTheme="majorHAnsi" w:hAnsiTheme="majorHAnsi" w:cs="Arial"/>
          <w:sz w:val="22"/>
          <w:szCs w:val="22"/>
          <w:lang w:eastAsia="en-AU"/>
        </w:rPr>
        <w:t>abusive</w:t>
      </w:r>
      <w:proofErr w:type="gramEnd"/>
      <w:r w:rsidRPr="003E5959">
        <w:rPr>
          <w:rFonts w:asciiTheme="majorHAnsi" w:hAnsiTheme="majorHAnsi" w:cs="Arial"/>
          <w:sz w:val="22"/>
          <w:szCs w:val="22"/>
          <w:lang w:eastAsia="en-AU"/>
        </w:rPr>
        <w:t xml:space="preserve"> or intimidating behaviour carried out by an adult against a partner or former partner to control and dominate that person.</w:t>
      </w:r>
    </w:p>
    <w:p w14:paraId="668072B7" w14:textId="76BF5A96" w:rsidR="00471A52" w:rsidRPr="003E5959" w:rsidRDefault="00855A8E" w:rsidP="000471B9">
      <w:pPr>
        <w:shd w:val="clear" w:color="auto" w:fill="FFFFFF"/>
        <w:spacing w:line="360" w:lineRule="auto"/>
        <w:rPr>
          <w:rFonts w:asciiTheme="majorHAnsi" w:hAnsiTheme="majorHAnsi" w:cs="Arial"/>
          <w:sz w:val="22"/>
          <w:szCs w:val="22"/>
          <w:lang w:eastAsia="en-AU"/>
        </w:rPr>
      </w:pPr>
      <w:r w:rsidRPr="003E5959">
        <w:rPr>
          <w:rFonts w:asciiTheme="majorHAnsi" w:hAnsiTheme="majorHAnsi" w:cs="Arial"/>
          <w:sz w:val="22"/>
          <w:szCs w:val="22"/>
          <w:lang w:eastAsia="en-AU"/>
        </w:rPr>
        <w:t>Domestic violence causes fear, physical, and/or psychological harm. It is most often violent, abusive, or intimidating behaviour by a man against a woman, but can also be these behaviours by a woman against a man. Living with domestic violence has a profound effect upon children and young people and</w:t>
      </w:r>
      <w:r w:rsidR="00C57B22" w:rsidRPr="003E5959">
        <w:rPr>
          <w:rFonts w:asciiTheme="majorHAnsi" w:hAnsiTheme="majorHAnsi" w:cs="Arial"/>
          <w:sz w:val="22"/>
          <w:szCs w:val="22"/>
          <w:lang w:eastAsia="en-AU"/>
        </w:rPr>
        <w:t xml:space="preserve"> </w:t>
      </w:r>
      <w:r w:rsidRPr="003E5959">
        <w:rPr>
          <w:rFonts w:asciiTheme="majorHAnsi" w:hAnsiTheme="majorHAnsi" w:cs="Arial"/>
          <w:sz w:val="22"/>
          <w:szCs w:val="22"/>
          <w:lang w:eastAsia="en-AU"/>
        </w:rPr>
        <w:t>therefore constitutes a form of child abuse. (</w:t>
      </w:r>
      <w:r w:rsidRPr="003E5959">
        <w:rPr>
          <w:rFonts w:asciiTheme="majorHAnsi" w:hAnsiTheme="majorHAnsi" w:cs="Arial"/>
          <w:i/>
          <w:iCs/>
          <w:sz w:val="22"/>
          <w:szCs w:val="22"/>
          <w:lang w:eastAsia="en-AU"/>
        </w:rPr>
        <w:t>The NSW Domestic and Family Violence Action Plan</w:t>
      </w:r>
      <w:r w:rsidRPr="003E5959">
        <w:rPr>
          <w:rFonts w:asciiTheme="majorHAnsi" w:hAnsiTheme="majorHAnsi" w:cs="Arial"/>
          <w:sz w:val="22"/>
          <w:szCs w:val="22"/>
          <w:lang w:eastAsia="en-AU"/>
        </w:rPr>
        <w:t>, June 2010)</w:t>
      </w:r>
    </w:p>
    <w:p w14:paraId="260320B5" w14:textId="610A8F1A" w:rsidR="00056390" w:rsidRPr="003E5959" w:rsidRDefault="00056390" w:rsidP="000471B9">
      <w:pPr>
        <w:shd w:val="clear" w:color="auto" w:fill="FFFFFF"/>
        <w:spacing w:line="360" w:lineRule="auto"/>
        <w:rPr>
          <w:rFonts w:asciiTheme="majorHAnsi" w:hAnsiTheme="majorHAnsi" w:cs="Arial"/>
          <w:sz w:val="22"/>
          <w:szCs w:val="22"/>
          <w:lang w:eastAsia="en-AU"/>
        </w:rPr>
      </w:pPr>
    </w:p>
    <w:p w14:paraId="6D20BFFE" w14:textId="1C727487" w:rsidR="00056390" w:rsidRPr="003E5959" w:rsidRDefault="00056390" w:rsidP="000471B9">
      <w:pPr>
        <w:shd w:val="clear" w:color="auto" w:fill="FFFFFF"/>
        <w:spacing w:line="360" w:lineRule="auto"/>
        <w:rPr>
          <w:rFonts w:asciiTheme="majorHAnsi" w:hAnsiTheme="majorHAnsi" w:cs="Arial"/>
          <w:sz w:val="22"/>
          <w:szCs w:val="22"/>
          <w:lang w:eastAsia="en-AU"/>
        </w:rPr>
      </w:pPr>
    </w:p>
    <w:p w14:paraId="6DED1F41" w14:textId="3CD4F401" w:rsidR="00056390" w:rsidRPr="003E5959" w:rsidRDefault="00056390" w:rsidP="000471B9">
      <w:pPr>
        <w:shd w:val="clear" w:color="auto" w:fill="FFFFFF"/>
        <w:spacing w:line="360" w:lineRule="auto"/>
        <w:rPr>
          <w:rFonts w:asciiTheme="majorHAnsi" w:hAnsiTheme="majorHAnsi" w:cs="Arial"/>
          <w:sz w:val="22"/>
          <w:szCs w:val="22"/>
          <w:lang w:eastAsia="en-AU"/>
        </w:rPr>
      </w:pPr>
    </w:p>
    <w:p w14:paraId="50A199B6" w14:textId="6292C2AB" w:rsidR="00056390" w:rsidRPr="003E5959" w:rsidRDefault="00056390" w:rsidP="000471B9">
      <w:pPr>
        <w:shd w:val="clear" w:color="auto" w:fill="FFFFFF"/>
        <w:spacing w:line="360" w:lineRule="auto"/>
        <w:rPr>
          <w:rFonts w:asciiTheme="majorHAnsi" w:hAnsiTheme="majorHAnsi" w:cs="Arial"/>
          <w:sz w:val="22"/>
          <w:szCs w:val="22"/>
          <w:lang w:eastAsia="en-AU"/>
        </w:rPr>
      </w:pPr>
    </w:p>
    <w:p w14:paraId="3342F503" w14:textId="77777777" w:rsidR="00056390" w:rsidRPr="003E5959" w:rsidRDefault="00056390" w:rsidP="000471B9">
      <w:pPr>
        <w:shd w:val="clear" w:color="auto" w:fill="FFFFFF"/>
        <w:spacing w:line="360" w:lineRule="auto"/>
        <w:rPr>
          <w:rFonts w:asciiTheme="majorHAnsi" w:hAnsiTheme="majorHAnsi" w:cs="Arial"/>
          <w:sz w:val="22"/>
          <w:szCs w:val="22"/>
          <w:lang w:eastAsia="en-AU"/>
        </w:rPr>
      </w:pPr>
    </w:p>
    <w:p w14:paraId="21030033" w14:textId="773C7C7B"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lastRenderedPageBreak/>
        <w:t xml:space="preserve">Indicators of Domestic Violence </w:t>
      </w:r>
    </w:p>
    <w:p w14:paraId="0B2B57A2" w14:textId="0BF1E7C3" w:rsidR="00855A8E" w:rsidRPr="003E5959" w:rsidRDefault="00925750" w:rsidP="00855A8E">
      <w:pPr>
        <w:spacing w:line="360" w:lineRule="auto"/>
        <w:rPr>
          <w:rFonts w:asciiTheme="minorHAnsi" w:hAnsiTheme="minorHAnsi" w:cstheme="minorHAnsi"/>
          <w:bCs/>
        </w:rPr>
      </w:pPr>
      <w:r w:rsidRPr="003E5959">
        <w:rPr>
          <w:rFonts w:asciiTheme="minorHAnsi" w:hAnsiTheme="minorHAnsi" w:cstheme="minorHAnsi"/>
          <w:bCs/>
        </w:rPr>
        <w:t>The c</w:t>
      </w:r>
      <w:r w:rsidR="00855A8E" w:rsidRPr="003E5959">
        <w:rPr>
          <w:rFonts w:asciiTheme="minorHAnsi" w:hAnsiTheme="minorHAnsi" w:cstheme="minorHAnsi"/>
          <w:bCs/>
        </w:rPr>
        <w:t xml:space="preserve">hild may: </w:t>
      </w:r>
    </w:p>
    <w:p w14:paraId="18CD90AF" w14:textId="52112C53"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Demonstrate aggressive behaviour</w:t>
      </w:r>
    </w:p>
    <w:p w14:paraId="21345135"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Develop phobias &amp; insomnia</w:t>
      </w:r>
    </w:p>
    <w:p w14:paraId="6F1C2A9A"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Experience anxiety</w:t>
      </w:r>
    </w:p>
    <w:p w14:paraId="269B59AC" w14:textId="3A48BCE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Show signs of depression</w:t>
      </w:r>
    </w:p>
    <w:p w14:paraId="30CBDB8D"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Have diminished self esteem</w:t>
      </w:r>
    </w:p>
    <w:p w14:paraId="17B26F51" w14:textId="1E65A1C9"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 xml:space="preserve">Demonstrate poor academic performance and </w:t>
      </w:r>
      <w:r w:rsidR="00C57B22" w:rsidRPr="003E5959">
        <w:rPr>
          <w:rFonts w:asciiTheme="majorHAnsi" w:hAnsiTheme="majorHAnsi" w:cs="Calibri"/>
          <w:sz w:val="22"/>
          <w:szCs w:val="22"/>
        </w:rPr>
        <w:t>problem-solving</w:t>
      </w:r>
      <w:r w:rsidRPr="003E5959">
        <w:rPr>
          <w:rFonts w:asciiTheme="majorHAnsi" w:hAnsiTheme="majorHAnsi" w:cs="Calibri"/>
          <w:sz w:val="22"/>
          <w:szCs w:val="22"/>
        </w:rPr>
        <w:t xml:space="preserve"> skills</w:t>
      </w:r>
    </w:p>
    <w:p w14:paraId="336527A8" w14:textId="1383BBD1"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Have reduced social skills including low levels of empathy</w:t>
      </w:r>
    </w:p>
    <w:p w14:paraId="4AAF1878"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sz w:val="22"/>
          <w:szCs w:val="22"/>
        </w:rPr>
      </w:pPr>
      <w:r w:rsidRPr="003E5959">
        <w:rPr>
          <w:rFonts w:asciiTheme="majorHAnsi" w:hAnsiTheme="majorHAnsi" w:cs="Calibri"/>
          <w:sz w:val="22"/>
          <w:szCs w:val="22"/>
        </w:rPr>
        <w:t>Show emotional distress</w:t>
      </w:r>
    </w:p>
    <w:p w14:paraId="3A4A9587" w14:textId="77777777" w:rsidR="00855A8E" w:rsidRPr="003E5959" w:rsidRDefault="00855A8E" w:rsidP="00EC031C">
      <w:pPr>
        <w:numPr>
          <w:ilvl w:val="0"/>
          <w:numId w:val="8"/>
        </w:numPr>
        <w:tabs>
          <w:tab w:val="clear" w:pos="1080"/>
          <w:tab w:val="num" w:pos="360"/>
        </w:tabs>
        <w:spacing w:line="360" w:lineRule="auto"/>
        <w:ind w:left="360"/>
        <w:rPr>
          <w:rFonts w:asciiTheme="majorHAnsi" w:hAnsiTheme="majorHAnsi" w:cs="Calibri"/>
        </w:rPr>
      </w:pPr>
      <w:r w:rsidRPr="003E5959">
        <w:rPr>
          <w:rFonts w:asciiTheme="majorHAnsi" w:hAnsiTheme="majorHAnsi" w:cs="Calibri"/>
          <w:sz w:val="22"/>
          <w:szCs w:val="22"/>
        </w:rPr>
        <w:t>Have physical complaints</w:t>
      </w:r>
    </w:p>
    <w:p w14:paraId="5A571F07" w14:textId="77777777" w:rsidR="00855A8E" w:rsidRPr="003E5959" w:rsidRDefault="00855A8E" w:rsidP="00855A8E">
      <w:pPr>
        <w:spacing w:line="360" w:lineRule="auto"/>
        <w:rPr>
          <w:rFonts w:asciiTheme="majorHAnsi" w:hAnsiTheme="majorHAnsi" w:cs="Calibri"/>
        </w:rPr>
      </w:pPr>
    </w:p>
    <w:p w14:paraId="5F71C864" w14:textId="2B219DF0" w:rsidR="000823D5" w:rsidRPr="003E5959" w:rsidRDefault="00855A8E" w:rsidP="00855A8E">
      <w:pPr>
        <w:spacing w:line="360" w:lineRule="auto"/>
        <w:rPr>
          <w:rFonts w:asciiTheme="majorHAnsi" w:hAnsiTheme="majorHAnsi" w:cs="Calibri"/>
          <w:sz w:val="21"/>
          <w:szCs w:val="21"/>
        </w:rPr>
      </w:pPr>
      <w:r w:rsidRPr="003E5959">
        <w:rPr>
          <w:rFonts w:asciiTheme="majorHAnsi" w:hAnsiTheme="majorHAnsi" w:cs="Calibri"/>
          <w:sz w:val="21"/>
          <w:szCs w:val="21"/>
        </w:rPr>
        <w:t xml:space="preserve">NOTE THAT ONLY THE FREQUENTLY REQUIRED CATEGORIES HAVE BEEN INCLUDED HERE. FOR FURTHER INFORMATION ON INDICATORS PLEASE REFER TO THE </w:t>
      </w:r>
      <w:r w:rsidRPr="003E5959">
        <w:rPr>
          <w:rFonts w:asciiTheme="majorHAnsi" w:hAnsiTheme="majorHAnsi" w:cs="Calibri"/>
          <w:i/>
          <w:iCs/>
          <w:sz w:val="21"/>
          <w:szCs w:val="21"/>
        </w:rPr>
        <w:t xml:space="preserve">RESOURCES FOR INDICATORS OF ABUSE AND NEGLECT </w:t>
      </w:r>
      <w:r w:rsidRPr="003E5959">
        <w:rPr>
          <w:rFonts w:asciiTheme="majorHAnsi" w:hAnsiTheme="majorHAnsi" w:cs="Calibri"/>
          <w:sz w:val="21"/>
          <w:szCs w:val="21"/>
        </w:rPr>
        <w:t>SECTION OF THIS POLICY.</w:t>
      </w:r>
    </w:p>
    <w:p w14:paraId="3358C045" w14:textId="77777777" w:rsidR="00855A8E" w:rsidRPr="003E5959" w:rsidRDefault="00855A8E" w:rsidP="00855A8E">
      <w:pPr>
        <w:spacing w:line="360" w:lineRule="auto"/>
        <w:rPr>
          <w:rFonts w:asciiTheme="majorHAnsi" w:hAnsiTheme="majorHAnsi" w:cs="Calibri"/>
        </w:rPr>
      </w:pPr>
    </w:p>
    <w:p w14:paraId="6ED4F087" w14:textId="77777777" w:rsidR="00855A8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IMPLEMENTATION</w:t>
      </w:r>
    </w:p>
    <w:p w14:paraId="7A1C6699" w14:textId="585BA4BD" w:rsidR="00855A8E" w:rsidRPr="003E5959" w:rsidRDefault="00855A8E" w:rsidP="00855A8E">
      <w:pPr>
        <w:spacing w:line="360" w:lineRule="auto"/>
        <w:jc w:val="both"/>
        <w:rPr>
          <w:rFonts w:asciiTheme="majorHAnsi" w:hAnsiTheme="majorHAnsi"/>
          <w:strike/>
          <w:sz w:val="22"/>
          <w:szCs w:val="22"/>
        </w:rPr>
      </w:pPr>
      <w:r w:rsidRPr="003E5959">
        <w:rPr>
          <w:rFonts w:asciiTheme="majorHAnsi" w:hAnsiTheme="majorHAnsi"/>
          <w:sz w:val="22"/>
          <w:szCs w:val="22"/>
        </w:rPr>
        <w:t xml:space="preserve">Our Service strongly opposes any type of abuse against a child and endorses high quality practices in relation to protecting children. Educators have an important role to support children and young people and to identify concerns that may jeopardise their safety, welfare, or wellbeing. To ensure best practice, all educators will attend approved Child Protection training certified by a registered training organisation.  Educators will continue to maintain current knowledge of child protection and Mandatory Reporter requirements by completing Child Protection Awareness Training </w:t>
      </w:r>
      <w:r w:rsidRPr="003E5959">
        <w:rPr>
          <w:rFonts w:asciiTheme="majorHAnsi" w:hAnsiTheme="majorHAnsi"/>
          <w:color w:val="FF0000"/>
          <w:sz w:val="22"/>
          <w:szCs w:val="22"/>
        </w:rPr>
        <w:t>annually.</w:t>
      </w:r>
    </w:p>
    <w:p w14:paraId="700E465B" w14:textId="77777777" w:rsidR="00544B93" w:rsidRPr="003E5959" w:rsidRDefault="00544B93" w:rsidP="00855A8E">
      <w:pPr>
        <w:spacing w:line="360" w:lineRule="auto"/>
        <w:jc w:val="both"/>
        <w:rPr>
          <w:rFonts w:asciiTheme="majorHAnsi" w:hAnsiTheme="majorHAnsi"/>
        </w:rPr>
      </w:pPr>
    </w:p>
    <w:p w14:paraId="673F6905" w14:textId="3136B30B" w:rsidR="00855A8E" w:rsidRPr="003E5959" w:rsidRDefault="00B96F02" w:rsidP="00855A8E">
      <w:pPr>
        <w:spacing w:line="360" w:lineRule="auto"/>
        <w:rPr>
          <w:rFonts w:asciiTheme="minorHAnsi" w:hAnsiTheme="minorHAnsi" w:cstheme="minorHAnsi"/>
          <w:bCs/>
        </w:rPr>
      </w:pPr>
      <w:r w:rsidRPr="003E5959">
        <w:rPr>
          <w:rFonts w:asciiTheme="minorHAnsi" w:hAnsiTheme="minorHAnsi" w:cstheme="minorHAnsi"/>
          <w:bCs/>
        </w:rPr>
        <w:t xml:space="preserve">The Approved Provider/ </w:t>
      </w:r>
      <w:r w:rsidR="00855A8E" w:rsidRPr="003E5959">
        <w:rPr>
          <w:rFonts w:asciiTheme="minorHAnsi" w:hAnsiTheme="minorHAnsi" w:cstheme="minorHAnsi"/>
          <w:bCs/>
        </w:rPr>
        <w:t>Nominated Supervisor will ensure:</w:t>
      </w:r>
    </w:p>
    <w:p w14:paraId="06ACC75A" w14:textId="267CF1CB" w:rsidR="00855A8E" w:rsidRPr="003E5959" w:rsidRDefault="0030195D" w:rsidP="000471B9">
      <w:pPr>
        <w:pStyle w:val="ListParagraph"/>
        <w:numPr>
          <w:ilvl w:val="0"/>
          <w:numId w:val="19"/>
        </w:numPr>
        <w:spacing w:after="0" w:line="360" w:lineRule="auto"/>
        <w:ind w:left="357" w:hanging="357"/>
        <w:rPr>
          <w:rFonts w:asciiTheme="majorHAnsi" w:hAnsiTheme="majorHAnsi"/>
        </w:rPr>
      </w:pPr>
      <w:r w:rsidRPr="003E5959">
        <w:rPr>
          <w:rFonts w:asciiTheme="majorHAnsi" w:hAnsiTheme="majorHAnsi"/>
        </w:rPr>
        <w:t>a</w:t>
      </w:r>
      <w:r w:rsidR="00855A8E" w:rsidRPr="003E5959">
        <w:rPr>
          <w:rFonts w:asciiTheme="majorHAnsi" w:hAnsiTheme="majorHAnsi"/>
        </w:rPr>
        <w:t xml:space="preserve">ny </w:t>
      </w:r>
      <w:r w:rsidR="00B7512C" w:rsidRPr="003E5959">
        <w:rPr>
          <w:rFonts w:asciiTheme="majorHAnsi" w:hAnsiTheme="majorHAnsi"/>
        </w:rPr>
        <w:t xml:space="preserve">person </w:t>
      </w:r>
      <w:r w:rsidR="00855A8E" w:rsidRPr="003E5959">
        <w:rPr>
          <w:rFonts w:asciiTheme="majorHAnsi" w:hAnsiTheme="majorHAnsi"/>
        </w:rPr>
        <w:t>in day-to-day charge of the Service has successfully completed a course in child protection approved by the Regulatory Authority</w:t>
      </w:r>
    </w:p>
    <w:p w14:paraId="3A4557B0" w14:textId="77777777" w:rsidR="009577B1" w:rsidRPr="003E5959" w:rsidRDefault="009577B1" w:rsidP="000471B9">
      <w:pPr>
        <w:numPr>
          <w:ilvl w:val="0"/>
          <w:numId w:val="19"/>
        </w:numPr>
        <w:spacing w:line="360" w:lineRule="auto"/>
        <w:ind w:left="357" w:right="425" w:hanging="357"/>
        <w:contextualSpacing/>
        <w:rPr>
          <w:rStyle w:val="Hyperlink"/>
          <w:rFonts w:asciiTheme="majorHAnsi" w:hAnsiTheme="majorHAnsi" w:cstheme="majorHAnsi"/>
          <w:color w:val="auto"/>
          <w:sz w:val="22"/>
          <w:szCs w:val="22"/>
          <w:u w:val="none"/>
        </w:rPr>
      </w:pPr>
      <w:r w:rsidRPr="003E5959">
        <w:rPr>
          <w:rFonts w:asciiTheme="majorHAnsi" w:hAnsiTheme="majorHAnsi" w:cs="Calibri"/>
          <w:sz w:val="22"/>
          <w:szCs w:val="22"/>
        </w:rPr>
        <w:t xml:space="preserve">all educators’, staff, and volunteers’ Working with Children Checks are validated unless the person meets the criteria for </w:t>
      </w:r>
      <w:r w:rsidRPr="003E5959">
        <w:rPr>
          <w:rFonts w:asciiTheme="majorHAnsi" w:hAnsiTheme="majorHAnsi" w:cstheme="majorHAnsi"/>
          <w:sz w:val="22"/>
          <w:szCs w:val="22"/>
        </w:rPr>
        <w:t xml:space="preserve">exemption from a WWCC. See exemption factsheet at </w:t>
      </w:r>
      <w:hyperlink r:id="rId9" w:history="1">
        <w:r w:rsidRPr="003E5959">
          <w:rPr>
            <w:rStyle w:val="Hyperlink"/>
            <w:rFonts w:asciiTheme="majorHAnsi" w:hAnsiTheme="majorHAnsi" w:cstheme="majorHAnsi"/>
            <w:sz w:val="22"/>
            <w:szCs w:val="22"/>
          </w:rPr>
          <w:t>http://www.kidsguardian.nsw.gov.au/child-safe-organisations/working-with-children-check/apply</w:t>
        </w:r>
      </w:hyperlink>
    </w:p>
    <w:p w14:paraId="2D6875B4" w14:textId="2E3A0EE9" w:rsidR="00855A8E" w:rsidRPr="003E5959" w:rsidRDefault="0030195D" w:rsidP="00EC031C">
      <w:pPr>
        <w:pStyle w:val="ListParagraph"/>
        <w:numPr>
          <w:ilvl w:val="0"/>
          <w:numId w:val="19"/>
        </w:numPr>
        <w:spacing w:after="0" w:line="360" w:lineRule="auto"/>
        <w:ind w:hanging="357"/>
        <w:rPr>
          <w:rFonts w:asciiTheme="majorHAnsi" w:hAnsiTheme="majorHAnsi"/>
        </w:rPr>
      </w:pPr>
      <w:r w:rsidRPr="003E5959">
        <w:rPr>
          <w:rFonts w:asciiTheme="majorHAnsi" w:hAnsiTheme="majorHAnsi"/>
        </w:rPr>
        <w:t>a</w:t>
      </w:r>
      <w:r w:rsidR="00855A8E" w:rsidRPr="003E5959">
        <w:rPr>
          <w:rFonts w:asciiTheme="majorHAnsi" w:eastAsia="Times New Roman" w:hAnsiTheme="majorHAnsi" w:cs="Calibri"/>
          <w:bCs/>
        </w:rPr>
        <w:t>ll employees and volunteers are:</w:t>
      </w:r>
    </w:p>
    <w:p w14:paraId="20791F1A" w14:textId="672E49CD" w:rsidR="0030195D" w:rsidRPr="003E5959" w:rsidRDefault="0030195D" w:rsidP="00EC031C">
      <w:pPr>
        <w:pStyle w:val="ListParagraph"/>
        <w:numPr>
          <w:ilvl w:val="0"/>
          <w:numId w:val="26"/>
        </w:numPr>
        <w:spacing w:after="0" w:line="360" w:lineRule="auto"/>
        <w:ind w:right="425"/>
        <w:rPr>
          <w:rFonts w:asciiTheme="majorHAnsi" w:hAnsiTheme="majorHAnsi" w:cs="Calibri"/>
          <w:b/>
          <w:i/>
          <w:u w:val="single"/>
        </w:rPr>
      </w:pPr>
      <w:r w:rsidRPr="003E5959">
        <w:rPr>
          <w:rFonts w:asciiTheme="majorHAnsi" w:hAnsiTheme="majorHAnsi" w:cs="Calibri"/>
          <w:bCs/>
          <w:iCs/>
        </w:rPr>
        <w:t>provided with a copy of the current Child Protection policy as part of the induction process at the Service</w:t>
      </w:r>
    </w:p>
    <w:p w14:paraId="7DF324A7" w14:textId="27C0F942" w:rsidR="00855A8E" w:rsidRPr="003E5959" w:rsidRDefault="0030195D" w:rsidP="0030195D">
      <w:pPr>
        <w:pStyle w:val="ListParagraph"/>
        <w:numPr>
          <w:ilvl w:val="0"/>
          <w:numId w:val="26"/>
        </w:numPr>
        <w:spacing w:after="0" w:line="360" w:lineRule="auto"/>
        <w:ind w:right="425"/>
        <w:rPr>
          <w:rFonts w:asciiTheme="majorHAnsi" w:hAnsiTheme="majorHAnsi" w:cs="Calibri"/>
          <w:b/>
          <w:i/>
          <w:u w:val="single"/>
        </w:rPr>
      </w:pPr>
      <w:r w:rsidRPr="003E5959">
        <w:rPr>
          <w:rFonts w:asciiTheme="majorHAnsi" w:hAnsiTheme="majorHAnsi" w:cs="Calibri"/>
        </w:rPr>
        <w:lastRenderedPageBreak/>
        <w:t>a</w:t>
      </w:r>
      <w:r w:rsidR="009025D4" w:rsidRPr="003E5959">
        <w:rPr>
          <w:rFonts w:asciiTheme="majorHAnsi" w:hAnsiTheme="majorHAnsi" w:cs="Calibri"/>
        </w:rPr>
        <w:t xml:space="preserve">ware of their mandatory reporting obligations </w:t>
      </w:r>
      <w:r w:rsidRPr="003E5959">
        <w:rPr>
          <w:rFonts w:asciiTheme="majorHAnsi" w:hAnsiTheme="majorHAnsi" w:cs="Calibri"/>
        </w:rPr>
        <w:t xml:space="preserve">and responsibilities </w:t>
      </w:r>
      <w:r w:rsidR="009025D4" w:rsidRPr="003E5959">
        <w:rPr>
          <w:rFonts w:asciiTheme="majorHAnsi" w:hAnsiTheme="majorHAnsi" w:cs="Calibri"/>
        </w:rPr>
        <w:t>to report suspected risk or significant risk of harm</w:t>
      </w:r>
      <w:r w:rsidRPr="003E5959">
        <w:rPr>
          <w:rFonts w:asciiTheme="majorHAnsi" w:hAnsiTheme="majorHAnsi" w:cs="Calibri"/>
        </w:rPr>
        <w:t xml:space="preserve"> </w:t>
      </w:r>
      <w:r w:rsidR="00855A8E" w:rsidRPr="003E5959">
        <w:rPr>
          <w:rFonts w:asciiTheme="majorHAnsi" w:hAnsiTheme="majorHAnsi" w:cs="Calibri"/>
        </w:rPr>
        <w:t xml:space="preserve">to the </w:t>
      </w:r>
      <w:r w:rsidRPr="003E5959">
        <w:rPr>
          <w:rFonts w:asciiTheme="majorHAnsi" w:hAnsiTheme="majorHAnsi" w:cs="Calibri"/>
        </w:rPr>
        <w:t xml:space="preserve">NSW </w:t>
      </w:r>
      <w:r w:rsidR="00855A8E" w:rsidRPr="003E5959">
        <w:rPr>
          <w:rFonts w:asciiTheme="majorHAnsi" w:hAnsiTheme="majorHAnsi" w:cs="Calibri"/>
        </w:rPr>
        <w:t xml:space="preserve">Child Protection Helpline </w:t>
      </w:r>
      <w:r w:rsidRPr="003E5959">
        <w:rPr>
          <w:rFonts w:asciiTheme="majorHAnsi" w:hAnsiTheme="majorHAnsi"/>
          <w:bCs/>
        </w:rPr>
        <w:t>on</w:t>
      </w:r>
      <w:r w:rsidRPr="003E5959">
        <w:rPr>
          <w:rFonts w:asciiTheme="majorHAnsi" w:hAnsiTheme="majorHAnsi"/>
          <w:b/>
        </w:rPr>
        <w:t xml:space="preserve"> 132 111 </w:t>
      </w:r>
    </w:p>
    <w:p w14:paraId="604C1883" w14:textId="4590A7B9" w:rsidR="00855A8E" w:rsidRPr="003E5959" w:rsidRDefault="0030195D" w:rsidP="009025D4">
      <w:pPr>
        <w:pStyle w:val="ListParagraph"/>
        <w:numPr>
          <w:ilvl w:val="0"/>
          <w:numId w:val="26"/>
        </w:numPr>
        <w:spacing w:after="0" w:line="360" w:lineRule="auto"/>
        <w:ind w:right="425"/>
        <w:rPr>
          <w:rFonts w:asciiTheme="majorHAnsi" w:hAnsiTheme="majorHAnsi" w:cs="Calibri"/>
          <w:b/>
          <w:i/>
          <w:u w:val="single"/>
        </w:rPr>
      </w:pPr>
      <w:r w:rsidRPr="003E5959">
        <w:rPr>
          <w:rFonts w:asciiTheme="majorHAnsi" w:hAnsiTheme="majorHAnsi" w:cs="Calibri"/>
        </w:rPr>
        <w:t>a</w:t>
      </w:r>
      <w:r w:rsidR="00855A8E" w:rsidRPr="003E5959">
        <w:rPr>
          <w:rFonts w:asciiTheme="majorHAnsi" w:hAnsiTheme="majorHAnsi" w:cs="Calibri"/>
        </w:rPr>
        <w:t>ware of</w:t>
      </w:r>
      <w:r w:rsidR="00B7512C" w:rsidRPr="003E5959">
        <w:rPr>
          <w:rFonts w:asciiTheme="majorHAnsi" w:hAnsiTheme="majorHAnsi" w:cs="Calibri"/>
        </w:rPr>
        <w:t xml:space="preserve"> </w:t>
      </w:r>
      <w:r w:rsidR="00855A8E" w:rsidRPr="003E5959">
        <w:rPr>
          <w:rFonts w:asciiTheme="majorHAnsi" w:hAnsiTheme="majorHAnsi" w:cs="Calibri"/>
        </w:rPr>
        <w:t xml:space="preserve">indicators showing a child may be at risk of harm or significant risk of harm.  </w:t>
      </w:r>
    </w:p>
    <w:p w14:paraId="62554E1A" w14:textId="0F7EFC37" w:rsidR="00855A8E" w:rsidRPr="003E5959" w:rsidRDefault="0030195D" w:rsidP="00EC031C">
      <w:pPr>
        <w:numPr>
          <w:ilvl w:val="0"/>
          <w:numId w:val="12"/>
        </w:numPr>
        <w:spacing w:after="200" w:line="360" w:lineRule="auto"/>
        <w:ind w:right="425" w:hanging="357"/>
        <w:contextualSpacing/>
        <w:rPr>
          <w:rFonts w:asciiTheme="majorHAnsi" w:hAnsiTheme="majorHAnsi" w:cs="Calibri"/>
          <w:sz w:val="22"/>
          <w:szCs w:val="22"/>
        </w:rPr>
      </w:pPr>
      <w:bookmarkStart w:id="0" w:name="_Hlk521838769"/>
      <w:r w:rsidRPr="003E5959">
        <w:rPr>
          <w:rFonts w:asciiTheme="majorHAnsi" w:hAnsiTheme="majorHAnsi" w:cs="Calibri"/>
          <w:sz w:val="22"/>
          <w:szCs w:val="22"/>
        </w:rPr>
        <w:t>t</w:t>
      </w:r>
      <w:r w:rsidR="00855A8E" w:rsidRPr="003E5959">
        <w:rPr>
          <w:rFonts w:asciiTheme="majorHAnsi" w:hAnsiTheme="majorHAnsi" w:cs="Calibri"/>
          <w:sz w:val="22"/>
          <w:szCs w:val="22"/>
        </w:rPr>
        <w:t xml:space="preserve">raining and development are provided for </w:t>
      </w:r>
      <w:bookmarkEnd w:id="0"/>
      <w:r w:rsidR="00855A8E" w:rsidRPr="003E5959">
        <w:rPr>
          <w:rFonts w:asciiTheme="majorHAnsi" w:hAnsiTheme="majorHAnsi" w:cs="Calibri"/>
          <w:sz w:val="22"/>
          <w:szCs w:val="22"/>
        </w:rPr>
        <w:t>all educators, staff, and volunteers in child protection</w:t>
      </w:r>
      <w:r w:rsidR="009577B1" w:rsidRPr="003E5959">
        <w:rPr>
          <w:rFonts w:asciiTheme="majorHAnsi" w:hAnsiTheme="majorHAnsi" w:cs="Calibri"/>
          <w:sz w:val="22"/>
          <w:szCs w:val="22"/>
        </w:rPr>
        <w:t xml:space="preserve"> on an annual basis</w:t>
      </w:r>
    </w:p>
    <w:p w14:paraId="50AF6551" w14:textId="1052765F" w:rsidR="00855A8E" w:rsidRPr="003E5959" w:rsidRDefault="009577B1" w:rsidP="009577B1">
      <w:pPr>
        <w:numPr>
          <w:ilvl w:val="0"/>
          <w:numId w:val="12"/>
        </w:numPr>
        <w:spacing w:after="200" w:line="360" w:lineRule="auto"/>
        <w:ind w:right="425" w:hanging="357"/>
        <w:contextualSpacing/>
        <w:rPr>
          <w:rStyle w:val="Hyperlink"/>
          <w:rFonts w:asciiTheme="majorHAnsi" w:hAnsiTheme="majorHAnsi" w:cs="Calibri"/>
          <w:color w:val="auto"/>
          <w:sz w:val="22"/>
          <w:szCs w:val="22"/>
          <w:u w:val="none"/>
        </w:rPr>
      </w:pPr>
      <w:r w:rsidRPr="003E5959">
        <w:rPr>
          <w:rFonts w:asciiTheme="majorHAnsi" w:hAnsiTheme="majorHAnsi" w:cs="Calibri"/>
          <w:sz w:val="22"/>
          <w:szCs w:val="22"/>
        </w:rPr>
        <w:t>e</w:t>
      </w:r>
      <w:r w:rsidR="00855A8E" w:rsidRPr="003E5959">
        <w:rPr>
          <w:rFonts w:asciiTheme="majorHAnsi" w:hAnsiTheme="majorHAnsi" w:cs="Calibri"/>
          <w:sz w:val="22"/>
          <w:szCs w:val="22"/>
        </w:rPr>
        <w:t xml:space="preserve">ducators are provided with a reporting procedure and professional standards to safeguard children and protect the integrity of educators, </w:t>
      </w:r>
      <w:proofErr w:type="gramStart"/>
      <w:r w:rsidR="00855A8E" w:rsidRPr="003E5959">
        <w:rPr>
          <w:rFonts w:asciiTheme="majorHAnsi" w:hAnsiTheme="majorHAnsi" w:cs="Calibri"/>
          <w:sz w:val="22"/>
          <w:szCs w:val="22"/>
        </w:rPr>
        <w:t>staff</w:t>
      </w:r>
      <w:proofErr w:type="gramEnd"/>
      <w:r w:rsidRPr="003E5959">
        <w:rPr>
          <w:rFonts w:asciiTheme="majorHAnsi" w:hAnsiTheme="majorHAnsi" w:cs="Calibri"/>
          <w:sz w:val="22"/>
          <w:szCs w:val="22"/>
        </w:rPr>
        <w:t xml:space="preserve"> </w:t>
      </w:r>
      <w:r w:rsidR="00855A8E" w:rsidRPr="003E5959">
        <w:rPr>
          <w:rFonts w:asciiTheme="majorHAnsi" w:hAnsiTheme="majorHAnsi" w:cs="Calibri"/>
          <w:sz w:val="22"/>
          <w:szCs w:val="22"/>
        </w:rPr>
        <w:t>and volunteers.</w:t>
      </w:r>
    </w:p>
    <w:p w14:paraId="73CEB501" w14:textId="4273D281" w:rsidR="00855A8E" w:rsidRPr="003E5959" w:rsidRDefault="00855A8E" w:rsidP="00EC031C">
      <w:pPr>
        <w:numPr>
          <w:ilvl w:val="0"/>
          <w:numId w:val="12"/>
        </w:numPr>
        <w:spacing w:after="200" w:line="360" w:lineRule="auto"/>
        <w:ind w:right="425" w:hanging="357"/>
        <w:contextualSpacing/>
        <w:rPr>
          <w:rFonts w:asciiTheme="majorHAnsi" w:hAnsiTheme="majorHAnsi" w:cs="Calibri"/>
          <w:sz w:val="22"/>
          <w:szCs w:val="22"/>
        </w:rPr>
      </w:pPr>
      <w:r w:rsidRPr="003E5959">
        <w:rPr>
          <w:rFonts w:asciiTheme="majorHAnsi" w:hAnsiTheme="majorHAnsi" w:cs="Calibri"/>
          <w:sz w:val="22"/>
          <w:szCs w:val="22"/>
        </w:rPr>
        <w:t xml:space="preserve">access </w:t>
      </w:r>
      <w:r w:rsidR="009577B1" w:rsidRPr="003E5959">
        <w:rPr>
          <w:rFonts w:asciiTheme="majorHAnsi" w:hAnsiTheme="majorHAnsi" w:cs="Calibri"/>
          <w:sz w:val="22"/>
          <w:szCs w:val="22"/>
        </w:rPr>
        <w:t xml:space="preserve">is provided to all staff regarding </w:t>
      </w:r>
      <w:r w:rsidRPr="003E5959">
        <w:rPr>
          <w:rFonts w:asciiTheme="majorHAnsi" w:hAnsiTheme="majorHAnsi" w:cs="Calibri"/>
          <w:sz w:val="22"/>
          <w:szCs w:val="22"/>
        </w:rPr>
        <w:t xml:space="preserve">relevant </w:t>
      </w:r>
      <w:r w:rsidR="009577B1" w:rsidRPr="003E5959">
        <w:rPr>
          <w:rFonts w:asciiTheme="majorHAnsi" w:hAnsiTheme="majorHAnsi" w:cs="Calibri"/>
          <w:sz w:val="22"/>
          <w:szCs w:val="22"/>
        </w:rPr>
        <w:t xml:space="preserve">legislations, </w:t>
      </w:r>
      <w:r w:rsidRPr="003E5959">
        <w:rPr>
          <w:rFonts w:asciiTheme="majorHAnsi" w:hAnsiTheme="majorHAnsi" w:cs="Calibri"/>
          <w:sz w:val="22"/>
          <w:szCs w:val="22"/>
        </w:rPr>
        <w:t xml:space="preserve">regulations, </w:t>
      </w:r>
      <w:proofErr w:type="gramStart"/>
      <w:r w:rsidRPr="003E5959">
        <w:rPr>
          <w:rFonts w:asciiTheme="majorHAnsi" w:hAnsiTheme="majorHAnsi" w:cs="Calibri"/>
          <w:sz w:val="22"/>
          <w:szCs w:val="22"/>
        </w:rPr>
        <w:t>standards</w:t>
      </w:r>
      <w:proofErr w:type="gramEnd"/>
      <w:r w:rsidRPr="003E5959">
        <w:rPr>
          <w:rFonts w:asciiTheme="majorHAnsi" w:hAnsiTheme="majorHAnsi" w:cs="Calibri"/>
          <w:sz w:val="22"/>
          <w:szCs w:val="22"/>
        </w:rPr>
        <w:t xml:space="preserve"> and other resources to help educators, staff, and volunteers meet their obligations. </w:t>
      </w:r>
    </w:p>
    <w:p w14:paraId="7740CE6C" w14:textId="2D08F1A8" w:rsidR="00855A8E" w:rsidRPr="003E5959" w:rsidRDefault="009577B1" w:rsidP="00C042EC">
      <w:pPr>
        <w:numPr>
          <w:ilvl w:val="0"/>
          <w:numId w:val="12"/>
        </w:numPr>
        <w:spacing w:after="200" w:line="360" w:lineRule="auto"/>
        <w:ind w:right="425" w:hanging="357"/>
        <w:contextualSpacing/>
        <w:rPr>
          <w:rFonts w:asciiTheme="majorHAnsi" w:hAnsiTheme="majorHAnsi" w:cs="Calibri"/>
          <w:sz w:val="22"/>
          <w:szCs w:val="22"/>
        </w:rPr>
      </w:pPr>
      <w:r w:rsidRPr="003E5959">
        <w:rPr>
          <w:rFonts w:asciiTheme="majorHAnsi" w:hAnsiTheme="majorHAnsi" w:cs="Calibri"/>
          <w:sz w:val="22"/>
          <w:szCs w:val="22"/>
        </w:rPr>
        <w:t>r</w:t>
      </w:r>
      <w:r w:rsidR="00855A8E" w:rsidRPr="003E5959">
        <w:rPr>
          <w:rFonts w:asciiTheme="majorHAnsi" w:hAnsiTheme="majorHAnsi" w:cs="Calibri"/>
          <w:sz w:val="22"/>
          <w:szCs w:val="22"/>
        </w:rPr>
        <w:t xml:space="preserve">ecords of abuse or suspected abuse are kept in line with our </w:t>
      </w:r>
      <w:r w:rsidR="00855A8E" w:rsidRPr="003E5959">
        <w:rPr>
          <w:rFonts w:asciiTheme="majorHAnsi" w:hAnsiTheme="majorHAnsi" w:cs="Calibri"/>
          <w:i/>
          <w:iCs/>
          <w:sz w:val="22"/>
          <w:szCs w:val="22"/>
        </w:rPr>
        <w:t>Privacy and Confidentiality Policy.</w:t>
      </w:r>
    </w:p>
    <w:p w14:paraId="1974798C" w14:textId="77777777" w:rsidR="00531ADD" w:rsidRPr="003E5959" w:rsidRDefault="009577B1" w:rsidP="00531ADD">
      <w:pPr>
        <w:numPr>
          <w:ilvl w:val="0"/>
          <w:numId w:val="12"/>
        </w:numPr>
        <w:spacing w:line="360" w:lineRule="auto"/>
        <w:ind w:right="425" w:hanging="357"/>
        <w:contextualSpacing/>
        <w:rPr>
          <w:rFonts w:asciiTheme="majorHAnsi" w:hAnsiTheme="majorHAnsi" w:cs="Calibri"/>
          <w:color w:val="000000" w:themeColor="text1"/>
          <w:sz w:val="22"/>
          <w:szCs w:val="22"/>
        </w:rPr>
      </w:pPr>
      <w:r w:rsidRPr="003E5959">
        <w:rPr>
          <w:rFonts w:asciiTheme="majorHAnsi" w:hAnsiTheme="majorHAnsi" w:cs="Calibri"/>
          <w:color w:val="000000" w:themeColor="text1"/>
          <w:sz w:val="22"/>
          <w:szCs w:val="22"/>
        </w:rPr>
        <w:t>t</w:t>
      </w:r>
      <w:r w:rsidR="00855A8E" w:rsidRPr="003E5959">
        <w:rPr>
          <w:rFonts w:asciiTheme="majorHAnsi" w:hAnsiTheme="majorHAnsi" w:cs="Calibri"/>
          <w:color w:val="000000" w:themeColor="text1"/>
          <w:sz w:val="22"/>
          <w:szCs w:val="22"/>
        </w:rPr>
        <w:t>o notify the regulatory authority</w:t>
      </w:r>
      <w:r w:rsidR="00B96F02" w:rsidRPr="003E5959">
        <w:rPr>
          <w:rFonts w:asciiTheme="majorHAnsi" w:hAnsiTheme="majorHAnsi" w:cs="Calibri"/>
          <w:color w:val="000000" w:themeColor="text1"/>
          <w:sz w:val="22"/>
          <w:szCs w:val="22"/>
        </w:rPr>
        <w:t xml:space="preserve"> through the NQA-ITS </w:t>
      </w:r>
      <w:r w:rsidR="00855A8E" w:rsidRPr="003E5959">
        <w:rPr>
          <w:rFonts w:asciiTheme="majorHAnsi" w:hAnsiTheme="majorHAnsi" w:cs="Calibri"/>
          <w:color w:val="000000" w:themeColor="text1"/>
          <w:sz w:val="22"/>
          <w:szCs w:val="22"/>
        </w:rPr>
        <w:t>(within 7 days) of any incident where it is reasonably believed that physical and/or sexual abuse of a child has occurred or is occurring while the child is being educated and cared for by the Service</w:t>
      </w:r>
      <w:r w:rsidR="004F6BEF" w:rsidRPr="003E5959">
        <w:rPr>
          <w:rFonts w:asciiTheme="majorHAnsi" w:hAnsiTheme="majorHAnsi" w:cs="Calibri"/>
          <w:color w:val="000000" w:themeColor="text1"/>
          <w:sz w:val="22"/>
          <w:szCs w:val="22"/>
        </w:rPr>
        <w:t>.</w:t>
      </w:r>
    </w:p>
    <w:p w14:paraId="51860C24" w14:textId="2214A697" w:rsidR="00531ADD" w:rsidRPr="003E5959" w:rsidRDefault="009577B1" w:rsidP="00531ADD">
      <w:pPr>
        <w:numPr>
          <w:ilvl w:val="0"/>
          <w:numId w:val="12"/>
        </w:numPr>
        <w:spacing w:line="360" w:lineRule="auto"/>
        <w:ind w:right="425" w:hanging="357"/>
        <w:contextualSpacing/>
        <w:rPr>
          <w:rFonts w:asciiTheme="majorHAnsi" w:hAnsiTheme="majorHAnsi" w:cs="Calibri"/>
          <w:color w:val="000000" w:themeColor="text1"/>
          <w:sz w:val="22"/>
          <w:szCs w:val="22"/>
        </w:rPr>
      </w:pPr>
      <w:r w:rsidRPr="003E5959">
        <w:rPr>
          <w:rFonts w:asciiTheme="majorHAnsi" w:hAnsiTheme="majorHAnsi" w:cs="Calibri"/>
          <w:color w:val="000000" w:themeColor="text1"/>
          <w:sz w:val="22"/>
          <w:szCs w:val="22"/>
        </w:rPr>
        <w:t>t</w:t>
      </w:r>
      <w:r w:rsidR="00855A8E" w:rsidRPr="003E5959">
        <w:rPr>
          <w:rFonts w:asciiTheme="majorHAnsi" w:hAnsiTheme="majorHAnsi" w:cs="Calibri"/>
          <w:color w:val="000000" w:themeColor="text1"/>
          <w:sz w:val="22"/>
          <w:szCs w:val="22"/>
        </w:rPr>
        <w:t xml:space="preserve">o notify the regulatory authority </w:t>
      </w:r>
      <w:r w:rsidR="00B96F02" w:rsidRPr="003E5959">
        <w:rPr>
          <w:rFonts w:asciiTheme="majorHAnsi" w:hAnsiTheme="majorHAnsi" w:cs="Calibri"/>
          <w:color w:val="000000" w:themeColor="text1"/>
          <w:sz w:val="22"/>
          <w:szCs w:val="22"/>
        </w:rPr>
        <w:t xml:space="preserve">through the NQA-ITS </w:t>
      </w:r>
      <w:r w:rsidR="00855A8E" w:rsidRPr="003E5959">
        <w:rPr>
          <w:rFonts w:asciiTheme="majorHAnsi" w:hAnsiTheme="majorHAnsi" w:cs="Calibri"/>
          <w:color w:val="000000" w:themeColor="text1"/>
          <w:sz w:val="22"/>
          <w:szCs w:val="22"/>
        </w:rPr>
        <w:t>(within 7 days) of any allegation that sexual or physical abuse of a child has occurred or is occurring while the child is being educated and cared for by the Service.</w:t>
      </w:r>
      <w:r w:rsidR="00531ADD" w:rsidRPr="003E5959">
        <w:rPr>
          <w:sz w:val="22"/>
          <w:szCs w:val="22"/>
        </w:rPr>
        <w:t xml:space="preserve"> </w:t>
      </w:r>
    </w:p>
    <w:p w14:paraId="4AA6E435" w14:textId="6C677275" w:rsidR="00471A52" w:rsidRPr="003E5959" w:rsidRDefault="00C042EC" w:rsidP="003762B1">
      <w:pPr>
        <w:numPr>
          <w:ilvl w:val="0"/>
          <w:numId w:val="12"/>
        </w:numPr>
        <w:spacing w:line="360" w:lineRule="auto"/>
        <w:ind w:right="425" w:hanging="357"/>
        <w:contextualSpacing/>
        <w:rPr>
          <w:rFonts w:asciiTheme="majorHAnsi" w:hAnsiTheme="majorHAnsi" w:cs="Calibri"/>
          <w:sz w:val="22"/>
          <w:szCs w:val="22"/>
        </w:rPr>
      </w:pPr>
      <w:r w:rsidRPr="003E5959">
        <w:rPr>
          <w:rFonts w:asciiTheme="majorHAnsi" w:hAnsiTheme="majorHAnsi" w:cs="Calibri"/>
          <w:sz w:val="22"/>
          <w:szCs w:val="22"/>
        </w:rPr>
        <w:t xml:space="preserve">the Office of the Children’s Guardian is notified within 7 business days of becoming aware of any allegations and/or convictions of abuse or neglect of a child made against an employee or volunteer and ensure they are investigated, and appropriate action taken. </w:t>
      </w:r>
      <w:hyperlink r:id="rId10" w:history="1">
        <w:r w:rsidRPr="003E5959">
          <w:rPr>
            <w:rStyle w:val="Hyperlink"/>
            <w:rFonts w:asciiTheme="majorHAnsi" w:hAnsiTheme="majorHAnsi" w:cstheme="majorHAnsi"/>
            <w:color w:val="auto"/>
            <w:sz w:val="22"/>
            <w:szCs w:val="22"/>
          </w:rPr>
          <w:t>7-day notification form</w:t>
        </w:r>
      </w:hyperlink>
    </w:p>
    <w:p w14:paraId="68EE0E91" w14:textId="77777777" w:rsidR="003762B1" w:rsidRPr="003E5959" w:rsidRDefault="003762B1" w:rsidP="003762B1">
      <w:pPr>
        <w:spacing w:line="360" w:lineRule="auto"/>
        <w:ind w:left="357" w:right="425"/>
        <w:contextualSpacing/>
        <w:rPr>
          <w:rFonts w:asciiTheme="majorHAnsi" w:hAnsiTheme="majorHAnsi" w:cs="Calibri"/>
        </w:rPr>
      </w:pPr>
    </w:p>
    <w:p w14:paraId="387DC578" w14:textId="18D8A7B7" w:rsidR="00855A8E" w:rsidRPr="003E5959" w:rsidRDefault="00855A8E" w:rsidP="00855A8E">
      <w:pPr>
        <w:spacing w:after="200" w:line="360" w:lineRule="auto"/>
        <w:rPr>
          <w:rFonts w:asciiTheme="minorHAnsi" w:hAnsiTheme="minorHAnsi" w:cstheme="minorHAnsi"/>
          <w:bCs/>
        </w:rPr>
      </w:pPr>
      <w:r w:rsidRPr="003E5959">
        <w:rPr>
          <w:rFonts w:asciiTheme="minorHAnsi" w:hAnsiTheme="minorHAnsi" w:cstheme="minorHAnsi"/>
          <w:bCs/>
        </w:rPr>
        <w:t>Educators will:</w:t>
      </w:r>
    </w:p>
    <w:p w14:paraId="05CB72BF" w14:textId="7BB94A73" w:rsidR="00B96F02" w:rsidRPr="003E5959" w:rsidRDefault="009577B1" w:rsidP="006072AC">
      <w:pPr>
        <w:numPr>
          <w:ilvl w:val="0"/>
          <w:numId w:val="11"/>
        </w:numPr>
        <w:autoSpaceDE w:val="0"/>
        <w:autoSpaceDN w:val="0"/>
        <w:adjustRightInd w:val="0"/>
        <w:spacing w:line="360" w:lineRule="auto"/>
        <w:contextualSpacing/>
        <w:rPr>
          <w:rFonts w:asciiTheme="majorHAnsi" w:hAnsiTheme="majorHAnsi" w:cs="Calibri"/>
          <w:sz w:val="22"/>
          <w:szCs w:val="22"/>
        </w:rPr>
      </w:pPr>
      <w:r w:rsidRPr="003E5959">
        <w:rPr>
          <w:rFonts w:asciiTheme="majorHAnsi" w:hAnsiTheme="majorHAnsi" w:cs="Calibri"/>
          <w:sz w:val="22"/>
          <w:szCs w:val="22"/>
        </w:rPr>
        <w:t>c</w:t>
      </w:r>
      <w:r w:rsidR="006072AC" w:rsidRPr="003E5959">
        <w:rPr>
          <w:rFonts w:asciiTheme="majorHAnsi" w:hAnsiTheme="majorHAnsi" w:cs="Calibri"/>
          <w:sz w:val="22"/>
          <w:szCs w:val="22"/>
        </w:rPr>
        <w:t>ontact the police on 000 if there is an immediate danger to a child and intervene if it is safe to do so</w:t>
      </w:r>
    </w:p>
    <w:p w14:paraId="4C0D550D" w14:textId="4CEB0861" w:rsidR="00855A8E" w:rsidRPr="003E5959" w:rsidRDefault="009577B1" w:rsidP="00EC031C">
      <w:pPr>
        <w:pStyle w:val="NoSpacing"/>
        <w:numPr>
          <w:ilvl w:val="0"/>
          <w:numId w:val="11"/>
        </w:numPr>
        <w:spacing w:line="360" w:lineRule="auto"/>
        <w:rPr>
          <w:rFonts w:asciiTheme="majorHAnsi" w:hAnsiTheme="majorHAnsi"/>
        </w:rPr>
      </w:pPr>
      <w:r w:rsidRPr="003E5959">
        <w:rPr>
          <w:rFonts w:asciiTheme="majorHAnsi" w:hAnsiTheme="majorHAnsi"/>
        </w:rPr>
        <w:t>b</w:t>
      </w:r>
      <w:r w:rsidR="00855A8E" w:rsidRPr="003E5959">
        <w:rPr>
          <w:rFonts w:asciiTheme="majorHAnsi" w:hAnsiTheme="majorHAnsi"/>
        </w:rPr>
        <w:t xml:space="preserve">e able to </w:t>
      </w:r>
      <w:proofErr w:type="spellStart"/>
      <w:r w:rsidR="00855A8E" w:rsidRPr="003E5959">
        <w:rPr>
          <w:rFonts w:asciiTheme="majorHAnsi" w:hAnsiTheme="majorHAnsi"/>
        </w:rPr>
        <w:t>recognise</w:t>
      </w:r>
      <w:proofErr w:type="spellEnd"/>
      <w:r w:rsidR="00855A8E" w:rsidRPr="003E5959">
        <w:rPr>
          <w:rFonts w:asciiTheme="majorHAnsi" w:hAnsiTheme="majorHAnsi"/>
        </w:rPr>
        <w:t xml:space="preserve"> indicators of abuse</w:t>
      </w:r>
      <w:r w:rsidR="004F6BEF" w:rsidRPr="003E5959">
        <w:rPr>
          <w:rFonts w:asciiTheme="majorHAnsi" w:hAnsiTheme="majorHAnsi"/>
        </w:rPr>
        <w:t xml:space="preserve"> </w:t>
      </w:r>
    </w:p>
    <w:p w14:paraId="3684A000" w14:textId="5DE34326" w:rsidR="00855A8E" w:rsidRPr="003E5959" w:rsidRDefault="009577B1" w:rsidP="00EC031C">
      <w:pPr>
        <w:pStyle w:val="NoSpacing"/>
        <w:numPr>
          <w:ilvl w:val="0"/>
          <w:numId w:val="11"/>
        </w:numPr>
        <w:spacing w:line="360" w:lineRule="auto"/>
        <w:rPr>
          <w:rFonts w:asciiTheme="majorHAnsi" w:hAnsiTheme="majorHAnsi"/>
        </w:rPr>
      </w:pPr>
      <w:r w:rsidRPr="003E5959">
        <w:rPr>
          <w:rFonts w:asciiTheme="majorHAnsi" w:hAnsiTheme="majorHAnsi"/>
        </w:rPr>
        <w:t>r</w:t>
      </w:r>
      <w:r w:rsidR="00855A8E" w:rsidRPr="003E5959">
        <w:rPr>
          <w:rFonts w:asciiTheme="majorHAnsi" w:hAnsiTheme="majorHAnsi"/>
        </w:rPr>
        <w:t>espect what a child discloses, taking it seriously and follow up on their concerns through the appropriate channels</w:t>
      </w:r>
    </w:p>
    <w:p w14:paraId="6ECB44B9" w14:textId="7B222EE2" w:rsidR="00855A8E" w:rsidRPr="003E5959" w:rsidRDefault="009577B1" w:rsidP="00EC031C">
      <w:pPr>
        <w:numPr>
          <w:ilvl w:val="0"/>
          <w:numId w:val="10"/>
        </w:numPr>
        <w:spacing w:after="200" w:line="360" w:lineRule="auto"/>
        <w:ind w:left="357" w:hanging="357"/>
        <w:contextualSpacing/>
        <w:rPr>
          <w:rFonts w:asciiTheme="majorHAnsi" w:hAnsiTheme="majorHAnsi" w:cs="Calibri"/>
          <w:sz w:val="22"/>
          <w:szCs w:val="22"/>
        </w:rPr>
      </w:pPr>
      <w:r w:rsidRPr="003E5959">
        <w:rPr>
          <w:rFonts w:asciiTheme="majorHAnsi" w:hAnsiTheme="majorHAnsi" w:cs="Calibri"/>
          <w:sz w:val="22"/>
          <w:szCs w:val="22"/>
        </w:rPr>
        <w:t>c</w:t>
      </w:r>
      <w:r w:rsidR="00855A8E" w:rsidRPr="003E5959">
        <w:rPr>
          <w:rFonts w:asciiTheme="majorHAnsi" w:hAnsiTheme="majorHAnsi" w:cs="Calibri"/>
          <w:sz w:val="22"/>
          <w:szCs w:val="22"/>
        </w:rPr>
        <w:t>omprehend the</w:t>
      </w:r>
      <w:r w:rsidRPr="003E5959">
        <w:rPr>
          <w:rFonts w:asciiTheme="majorHAnsi" w:hAnsiTheme="majorHAnsi" w:cs="Calibri"/>
          <w:sz w:val="22"/>
          <w:szCs w:val="22"/>
        </w:rPr>
        <w:t xml:space="preserve">ir obligations as </w:t>
      </w:r>
      <w:r w:rsidR="00855A8E" w:rsidRPr="003E5959">
        <w:rPr>
          <w:rFonts w:asciiTheme="majorHAnsi" w:hAnsiTheme="majorHAnsi" w:cs="Calibri"/>
          <w:sz w:val="22"/>
          <w:szCs w:val="22"/>
        </w:rPr>
        <w:t xml:space="preserve">mandatory reporters and </w:t>
      </w:r>
      <w:r w:rsidRPr="003E5959">
        <w:rPr>
          <w:rFonts w:asciiTheme="majorHAnsi" w:hAnsiTheme="majorHAnsi" w:cs="Calibri"/>
          <w:sz w:val="22"/>
          <w:szCs w:val="22"/>
        </w:rPr>
        <w:t xml:space="preserve">their </w:t>
      </w:r>
      <w:r w:rsidR="00855A8E" w:rsidRPr="003E5959">
        <w:rPr>
          <w:rFonts w:asciiTheme="majorHAnsi" w:hAnsiTheme="majorHAnsi" w:cs="Calibri"/>
          <w:sz w:val="22"/>
          <w:szCs w:val="22"/>
        </w:rPr>
        <w:t>requir</w:t>
      </w:r>
      <w:r w:rsidRPr="003E5959">
        <w:rPr>
          <w:rFonts w:asciiTheme="majorHAnsi" w:hAnsiTheme="majorHAnsi" w:cs="Calibri"/>
          <w:sz w:val="22"/>
          <w:szCs w:val="22"/>
        </w:rPr>
        <w:t>ement</w:t>
      </w:r>
      <w:r w:rsidR="00855A8E" w:rsidRPr="003E5959">
        <w:rPr>
          <w:rFonts w:asciiTheme="majorHAnsi" w:hAnsiTheme="majorHAnsi" w:cs="Calibri"/>
          <w:sz w:val="22"/>
          <w:szCs w:val="22"/>
        </w:rPr>
        <w:t xml:space="preserve"> to report any situation where they believe</w:t>
      </w:r>
      <w:r w:rsidRPr="003E5959">
        <w:rPr>
          <w:rFonts w:asciiTheme="majorHAnsi" w:hAnsiTheme="majorHAnsi" w:cs="Calibri"/>
          <w:sz w:val="22"/>
          <w:szCs w:val="22"/>
        </w:rPr>
        <w:t>,</w:t>
      </w:r>
      <w:r w:rsidR="00855A8E" w:rsidRPr="003E5959">
        <w:rPr>
          <w:rFonts w:asciiTheme="majorHAnsi" w:hAnsiTheme="majorHAnsi" w:cs="Calibri"/>
          <w:sz w:val="22"/>
          <w:szCs w:val="22"/>
        </w:rPr>
        <w:t xml:space="preserve"> on reasonable grounds</w:t>
      </w:r>
      <w:r w:rsidRPr="003E5959">
        <w:rPr>
          <w:rFonts w:asciiTheme="majorHAnsi" w:hAnsiTheme="majorHAnsi" w:cs="Calibri"/>
          <w:sz w:val="22"/>
          <w:szCs w:val="22"/>
        </w:rPr>
        <w:t>,</w:t>
      </w:r>
      <w:r w:rsidR="00855A8E" w:rsidRPr="003E5959">
        <w:rPr>
          <w:rFonts w:asciiTheme="majorHAnsi" w:hAnsiTheme="majorHAnsi" w:cs="Calibri"/>
          <w:sz w:val="22"/>
          <w:szCs w:val="22"/>
        </w:rPr>
        <w:t xml:space="preserve"> that a child is at risk of significant harm to the Child Protection Helpline on </w:t>
      </w:r>
      <w:r w:rsidR="00855A8E" w:rsidRPr="003E5959">
        <w:rPr>
          <w:rFonts w:asciiTheme="majorHAnsi" w:hAnsiTheme="majorHAnsi" w:cs="Calibri"/>
          <w:b/>
          <w:sz w:val="22"/>
          <w:szCs w:val="22"/>
        </w:rPr>
        <w:t>132 111</w:t>
      </w:r>
      <w:r w:rsidR="00855A8E" w:rsidRPr="003E5959">
        <w:rPr>
          <w:rFonts w:asciiTheme="majorHAnsi" w:hAnsiTheme="majorHAnsi" w:cs="Calibri"/>
          <w:sz w:val="22"/>
          <w:szCs w:val="22"/>
        </w:rPr>
        <w:t xml:space="preserve"> (available 24 hours/7 days a week).   </w:t>
      </w:r>
    </w:p>
    <w:p w14:paraId="07186AB7" w14:textId="75697A91" w:rsidR="00855A8E" w:rsidRPr="003E5959" w:rsidRDefault="009577B1" w:rsidP="00EC031C">
      <w:pPr>
        <w:keepNext/>
        <w:keepLines/>
        <w:numPr>
          <w:ilvl w:val="0"/>
          <w:numId w:val="10"/>
        </w:numPr>
        <w:autoSpaceDE w:val="0"/>
        <w:autoSpaceDN w:val="0"/>
        <w:adjustRightInd w:val="0"/>
        <w:spacing w:before="200" w:line="360" w:lineRule="auto"/>
        <w:outlineLvl w:val="3"/>
        <w:rPr>
          <w:rFonts w:asciiTheme="majorHAnsi" w:hAnsiTheme="majorHAnsi" w:cs="Calibri"/>
          <w:sz w:val="22"/>
          <w:szCs w:val="22"/>
        </w:rPr>
      </w:pPr>
      <w:r w:rsidRPr="003E5959">
        <w:rPr>
          <w:rFonts w:asciiTheme="majorHAnsi" w:hAnsiTheme="majorHAnsi" w:cs="Calibri"/>
          <w:sz w:val="22"/>
          <w:szCs w:val="22"/>
        </w:rPr>
        <w:t xml:space="preserve">have completed online training to understand the child protection reporting process and use of the </w:t>
      </w:r>
      <w:r w:rsidR="00855A8E" w:rsidRPr="003E5959">
        <w:rPr>
          <w:rFonts w:asciiTheme="majorHAnsi" w:hAnsiTheme="majorHAnsi" w:cs="Calibri"/>
          <w:sz w:val="22"/>
          <w:szCs w:val="22"/>
        </w:rPr>
        <w:t xml:space="preserve">Mandatory Reporter Guide (MRG) </w:t>
      </w:r>
      <w:hyperlink r:id="rId11" w:history="1">
        <w:r w:rsidR="00855A8E" w:rsidRPr="003E5959">
          <w:rPr>
            <w:rStyle w:val="Hyperlink"/>
            <w:rFonts w:asciiTheme="majorHAnsi" w:hAnsiTheme="majorHAnsi" w:cs="Calibri"/>
            <w:sz w:val="22"/>
            <w:szCs w:val="22"/>
          </w:rPr>
          <w:t>https://reporter.childstory.nsw.gov.au/s/mrg</w:t>
        </w:r>
      </w:hyperlink>
    </w:p>
    <w:p w14:paraId="2037893F" w14:textId="3489F735" w:rsidR="00855A8E" w:rsidRPr="003E5959" w:rsidRDefault="009577B1" w:rsidP="00EC031C">
      <w:pPr>
        <w:numPr>
          <w:ilvl w:val="0"/>
          <w:numId w:val="10"/>
        </w:numPr>
        <w:autoSpaceDE w:val="0"/>
        <w:autoSpaceDN w:val="0"/>
        <w:adjustRightInd w:val="0"/>
        <w:spacing w:line="360" w:lineRule="auto"/>
        <w:ind w:left="357" w:hanging="357"/>
        <w:contextualSpacing/>
        <w:rPr>
          <w:rFonts w:asciiTheme="majorHAnsi" w:hAnsiTheme="majorHAnsi" w:cs="Calibri"/>
          <w:sz w:val="22"/>
          <w:szCs w:val="22"/>
        </w:rPr>
      </w:pPr>
      <w:r w:rsidRPr="003E5959">
        <w:rPr>
          <w:rFonts w:asciiTheme="majorHAnsi" w:hAnsiTheme="majorHAnsi" w:cs="Calibri"/>
          <w:sz w:val="22"/>
          <w:szCs w:val="22"/>
        </w:rPr>
        <w:t>r</w:t>
      </w:r>
      <w:r w:rsidR="00855A8E" w:rsidRPr="003E5959">
        <w:rPr>
          <w:rFonts w:asciiTheme="majorHAnsi" w:hAnsiTheme="majorHAnsi" w:cs="Calibri"/>
          <w:sz w:val="22"/>
          <w:szCs w:val="22"/>
        </w:rPr>
        <w:t>efer families</w:t>
      </w:r>
      <w:r w:rsidR="004F6BEF" w:rsidRPr="003E5959">
        <w:rPr>
          <w:rFonts w:asciiTheme="majorHAnsi" w:hAnsiTheme="majorHAnsi" w:cs="Calibri"/>
          <w:sz w:val="22"/>
          <w:szCs w:val="22"/>
        </w:rPr>
        <w:t xml:space="preserve"> </w:t>
      </w:r>
      <w:r w:rsidR="00855A8E" w:rsidRPr="003E5959">
        <w:rPr>
          <w:rFonts w:asciiTheme="majorHAnsi" w:hAnsiTheme="majorHAnsi" w:cs="Calibri"/>
          <w:sz w:val="22"/>
          <w:szCs w:val="22"/>
        </w:rPr>
        <w:t xml:space="preserve">to appropriate agencies where concerns of harm do not meet the threshold of significant harm. These services may be located through CWU (Child Wellbeing Units) or/and FRS </w:t>
      </w:r>
      <w:r w:rsidR="00855A8E" w:rsidRPr="003E5959">
        <w:rPr>
          <w:rFonts w:asciiTheme="majorHAnsi" w:hAnsiTheme="majorHAnsi" w:cs="Calibri"/>
          <w:sz w:val="22"/>
          <w:szCs w:val="22"/>
        </w:rPr>
        <w:lastRenderedPageBreak/>
        <w:t xml:space="preserve">(Family Referral Services) at </w:t>
      </w:r>
      <w:hyperlink r:id="rId12" w:history="1">
        <w:r w:rsidR="00855A8E" w:rsidRPr="003E5959">
          <w:rPr>
            <w:rStyle w:val="Hyperlink"/>
            <w:rFonts w:asciiTheme="majorHAnsi" w:hAnsiTheme="majorHAnsi"/>
            <w:sz w:val="22"/>
            <w:szCs w:val="22"/>
          </w:rPr>
          <w:t>http://www.keepthemsafe.nsw.gov.au</w:t>
        </w:r>
      </w:hyperlink>
      <w:r w:rsidR="00855A8E" w:rsidRPr="003E5959">
        <w:rPr>
          <w:rFonts w:asciiTheme="majorHAnsi" w:hAnsiTheme="majorHAnsi"/>
          <w:sz w:val="22"/>
          <w:szCs w:val="22"/>
        </w:rPr>
        <w:t xml:space="preserve"> </w:t>
      </w:r>
      <w:r w:rsidR="00855A8E" w:rsidRPr="003E5959">
        <w:rPr>
          <w:rFonts w:asciiTheme="majorHAnsi" w:hAnsiTheme="majorHAnsi" w:cs="Calibri"/>
          <w:sz w:val="22"/>
          <w:szCs w:val="22"/>
        </w:rPr>
        <w:t xml:space="preserve">Family consent will be sought before making referrals. </w:t>
      </w:r>
    </w:p>
    <w:p w14:paraId="0D98E758" w14:textId="21B3CEA9" w:rsidR="00855A8E" w:rsidRPr="003E5959" w:rsidRDefault="009577B1" w:rsidP="00EC031C">
      <w:pPr>
        <w:numPr>
          <w:ilvl w:val="0"/>
          <w:numId w:val="10"/>
        </w:numPr>
        <w:autoSpaceDE w:val="0"/>
        <w:autoSpaceDN w:val="0"/>
        <w:adjustRightInd w:val="0"/>
        <w:spacing w:line="360" w:lineRule="auto"/>
        <w:ind w:left="357" w:hanging="357"/>
        <w:contextualSpacing/>
        <w:rPr>
          <w:rFonts w:asciiTheme="majorHAnsi" w:hAnsiTheme="majorHAnsi" w:cs="Calibri"/>
          <w:sz w:val="22"/>
          <w:szCs w:val="22"/>
        </w:rPr>
      </w:pPr>
      <w:r w:rsidRPr="003E5959">
        <w:rPr>
          <w:rFonts w:asciiTheme="majorHAnsi" w:hAnsiTheme="majorHAnsi" w:cs="Calibri"/>
          <w:sz w:val="22"/>
          <w:szCs w:val="22"/>
        </w:rPr>
        <w:t>p</w:t>
      </w:r>
      <w:r w:rsidR="00855A8E" w:rsidRPr="003E5959">
        <w:rPr>
          <w:rFonts w:asciiTheme="majorHAnsi" w:hAnsiTheme="majorHAnsi" w:cs="Calibri"/>
          <w:sz w:val="22"/>
          <w:szCs w:val="22"/>
        </w:rPr>
        <w:t>romote the welfare, safety, and wellbeing of children at the Service</w:t>
      </w:r>
    </w:p>
    <w:p w14:paraId="0A0BF12E" w14:textId="56BB17E2" w:rsidR="009577B1" w:rsidRPr="003E5959" w:rsidRDefault="009577B1" w:rsidP="009577B1">
      <w:pPr>
        <w:pStyle w:val="NoSpacing"/>
        <w:numPr>
          <w:ilvl w:val="0"/>
          <w:numId w:val="10"/>
        </w:numPr>
        <w:spacing w:line="360" w:lineRule="auto"/>
        <w:rPr>
          <w:rFonts w:asciiTheme="majorHAnsi" w:hAnsiTheme="majorHAnsi"/>
        </w:rPr>
      </w:pPr>
      <w:r w:rsidRPr="003E5959">
        <w:rPr>
          <w:rFonts w:asciiTheme="majorHAnsi" w:hAnsiTheme="majorHAnsi"/>
        </w:rPr>
        <w:t>allow children to be part of decision-making processes where appropriate</w:t>
      </w:r>
    </w:p>
    <w:p w14:paraId="3DEFC9F3" w14:textId="4AF187B5" w:rsidR="00855A8E" w:rsidRPr="003E5959" w:rsidRDefault="009577B1" w:rsidP="00EC031C">
      <w:pPr>
        <w:numPr>
          <w:ilvl w:val="0"/>
          <w:numId w:val="10"/>
        </w:numPr>
        <w:autoSpaceDE w:val="0"/>
        <w:autoSpaceDN w:val="0"/>
        <w:adjustRightInd w:val="0"/>
        <w:spacing w:line="360" w:lineRule="auto"/>
        <w:ind w:left="357" w:hanging="357"/>
        <w:contextualSpacing/>
        <w:rPr>
          <w:rFonts w:asciiTheme="majorHAnsi" w:hAnsiTheme="majorHAnsi" w:cs="Calibri"/>
          <w:sz w:val="22"/>
          <w:szCs w:val="22"/>
        </w:rPr>
      </w:pPr>
      <w:r w:rsidRPr="003E5959">
        <w:rPr>
          <w:rFonts w:asciiTheme="majorHAnsi" w:hAnsiTheme="majorHAnsi" w:cs="Calibri"/>
          <w:sz w:val="22"/>
          <w:szCs w:val="22"/>
        </w:rPr>
        <w:t>p</w:t>
      </w:r>
      <w:r w:rsidR="00855A8E" w:rsidRPr="003E5959">
        <w:rPr>
          <w:rFonts w:asciiTheme="majorHAnsi" w:hAnsiTheme="majorHAnsi" w:cs="Calibri"/>
          <w:sz w:val="22"/>
          <w:szCs w:val="22"/>
        </w:rPr>
        <w:t>repare accurate records recording exactly what happened, conversations that took place and what was observed to pass on to the relevant authorities to assist with any investigation.</w:t>
      </w:r>
    </w:p>
    <w:p w14:paraId="332344D9" w14:textId="17D48321" w:rsidR="00855A8E" w:rsidRPr="003E5959" w:rsidRDefault="009577B1" w:rsidP="00EC031C">
      <w:pPr>
        <w:keepNext/>
        <w:keepLines/>
        <w:numPr>
          <w:ilvl w:val="0"/>
          <w:numId w:val="10"/>
        </w:numPr>
        <w:autoSpaceDE w:val="0"/>
        <w:autoSpaceDN w:val="0"/>
        <w:adjustRightInd w:val="0"/>
        <w:spacing w:line="360" w:lineRule="auto"/>
        <w:ind w:left="357" w:hanging="357"/>
        <w:outlineLvl w:val="3"/>
        <w:rPr>
          <w:rFonts w:asciiTheme="majorHAnsi" w:hAnsiTheme="majorHAnsi" w:cs="Calibri"/>
          <w:sz w:val="22"/>
          <w:szCs w:val="22"/>
        </w:rPr>
      </w:pPr>
      <w:r w:rsidRPr="003E5959">
        <w:rPr>
          <w:rFonts w:asciiTheme="majorHAnsi" w:hAnsiTheme="majorHAnsi" w:cs="Calibri"/>
          <w:sz w:val="22"/>
          <w:szCs w:val="22"/>
        </w:rPr>
        <w:t>u</w:t>
      </w:r>
      <w:r w:rsidR="00855A8E" w:rsidRPr="003E5959">
        <w:rPr>
          <w:rFonts w:asciiTheme="majorHAnsi" w:hAnsiTheme="majorHAnsi" w:cs="Calibri"/>
          <w:sz w:val="22"/>
          <w:szCs w:val="22"/>
        </w:rPr>
        <w:t>nderstand that allegations of abuse or suspected abuse against them are treated in the same way as allegations of abuse against other people</w:t>
      </w:r>
    </w:p>
    <w:p w14:paraId="6B14FCF1" w14:textId="77777777" w:rsidR="00855A8E" w:rsidRPr="003E5959" w:rsidRDefault="00855A8E" w:rsidP="00EC031C">
      <w:pPr>
        <w:keepNext/>
        <w:keepLines/>
        <w:numPr>
          <w:ilvl w:val="0"/>
          <w:numId w:val="10"/>
        </w:numPr>
        <w:autoSpaceDE w:val="0"/>
        <w:autoSpaceDN w:val="0"/>
        <w:adjustRightInd w:val="0"/>
        <w:spacing w:line="360" w:lineRule="auto"/>
        <w:ind w:left="357" w:hanging="357"/>
        <w:outlineLvl w:val="3"/>
        <w:rPr>
          <w:rFonts w:asciiTheme="majorHAnsi" w:hAnsiTheme="majorHAnsi" w:cs="Calibri"/>
        </w:rPr>
      </w:pPr>
      <w:r w:rsidRPr="003E5959">
        <w:rPr>
          <w:rFonts w:asciiTheme="majorHAnsi" w:hAnsiTheme="majorHAnsi" w:cs="Calibri"/>
          <w:sz w:val="22"/>
          <w:szCs w:val="22"/>
        </w:rPr>
        <w:t>NOT investigate suspicion of abuse or neglect but collect only enough information to substantiate concerns and pass on to the Child Protection Helpline or appropriate authority</w:t>
      </w:r>
      <w:r w:rsidRPr="003E5959">
        <w:rPr>
          <w:rFonts w:asciiTheme="majorHAnsi" w:hAnsiTheme="majorHAnsi" w:cs="Calibri"/>
        </w:rPr>
        <w:t xml:space="preserve">. </w:t>
      </w:r>
    </w:p>
    <w:p w14:paraId="56B93DA1" w14:textId="77777777" w:rsidR="00855A8E" w:rsidRPr="003E5959" w:rsidRDefault="00855A8E" w:rsidP="00855A8E">
      <w:pPr>
        <w:keepNext/>
        <w:keepLines/>
        <w:autoSpaceDE w:val="0"/>
        <w:autoSpaceDN w:val="0"/>
        <w:adjustRightInd w:val="0"/>
        <w:spacing w:line="360" w:lineRule="auto"/>
        <w:outlineLvl w:val="3"/>
        <w:rPr>
          <w:rFonts w:asciiTheme="majorHAnsi" w:hAnsiTheme="majorHAnsi" w:cs="Calibri"/>
        </w:rPr>
      </w:pPr>
    </w:p>
    <w:p w14:paraId="1B7E1E29" w14:textId="77777777" w:rsidR="00855A8E" w:rsidRPr="003E5959" w:rsidRDefault="00855A8E" w:rsidP="00855A8E">
      <w:pPr>
        <w:autoSpaceDE w:val="0"/>
        <w:autoSpaceDN w:val="0"/>
        <w:adjustRightInd w:val="0"/>
        <w:spacing w:line="360" w:lineRule="auto"/>
        <w:rPr>
          <w:rFonts w:asciiTheme="minorHAnsi" w:hAnsiTheme="minorHAnsi" w:cstheme="minorHAnsi"/>
          <w:bCs/>
          <w:color w:val="000000" w:themeColor="text1"/>
          <w:lang w:eastAsia="en-AU"/>
        </w:rPr>
      </w:pPr>
      <w:r w:rsidRPr="003E5959">
        <w:rPr>
          <w:rFonts w:asciiTheme="minorHAnsi" w:hAnsiTheme="minorHAnsi" w:cstheme="minorHAnsi"/>
          <w:bCs/>
          <w:color w:val="000000" w:themeColor="text1"/>
          <w:lang w:eastAsia="en-AU"/>
        </w:rPr>
        <w:t xml:space="preserve">DOCUMENTING A SUSPICION OF HARM </w:t>
      </w:r>
    </w:p>
    <w:p w14:paraId="5057C81C" w14:textId="77777777" w:rsidR="00855A8E" w:rsidRPr="003E5959"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 xml:space="preserve">If educators have concerns about the safety of a </w:t>
      </w:r>
      <w:proofErr w:type="gramStart"/>
      <w:r w:rsidRPr="003E5959">
        <w:rPr>
          <w:rFonts w:asciiTheme="majorHAnsi" w:hAnsiTheme="majorHAnsi" w:cs="Calibri"/>
          <w:color w:val="000000"/>
          <w:sz w:val="22"/>
          <w:szCs w:val="22"/>
          <w:lang w:eastAsia="en-AU"/>
        </w:rPr>
        <w:t>child</w:t>
      </w:r>
      <w:proofErr w:type="gramEnd"/>
      <w:r w:rsidRPr="003E5959">
        <w:rPr>
          <w:rFonts w:asciiTheme="majorHAnsi" w:hAnsiTheme="majorHAnsi" w:cs="Calibri"/>
          <w:color w:val="000000"/>
          <w:sz w:val="22"/>
          <w:szCs w:val="22"/>
          <w:lang w:eastAsia="en-AU"/>
        </w:rPr>
        <w:t xml:space="preserve"> they will:</w:t>
      </w:r>
    </w:p>
    <w:p w14:paraId="52A4C35F" w14:textId="16C67CA3" w:rsidR="00855A8E" w:rsidRPr="003E5959" w:rsidRDefault="009577B1" w:rsidP="00EC031C">
      <w:pPr>
        <w:numPr>
          <w:ilvl w:val="0"/>
          <w:numId w:val="14"/>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r</w:t>
      </w:r>
      <w:r w:rsidR="00855A8E" w:rsidRPr="003E5959">
        <w:rPr>
          <w:rFonts w:asciiTheme="majorHAnsi" w:hAnsiTheme="majorHAnsi" w:cs="Calibri"/>
          <w:color w:val="000000"/>
          <w:sz w:val="22"/>
          <w:szCs w:val="22"/>
          <w:lang w:eastAsia="en-AU"/>
        </w:rPr>
        <w:t>ecord their concerns in a non-judgmental and accurate manner as soon as possible</w:t>
      </w:r>
    </w:p>
    <w:p w14:paraId="15E7EE41" w14:textId="6B56E1FE" w:rsidR="00855A8E" w:rsidRPr="003E5959" w:rsidRDefault="009577B1" w:rsidP="00EC031C">
      <w:pPr>
        <w:numPr>
          <w:ilvl w:val="0"/>
          <w:numId w:val="14"/>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r</w:t>
      </w:r>
      <w:r w:rsidR="00855A8E" w:rsidRPr="003E5959">
        <w:rPr>
          <w:rFonts w:asciiTheme="majorHAnsi" w:hAnsiTheme="majorHAnsi" w:cs="Calibri"/>
          <w:color w:val="000000"/>
          <w:sz w:val="22"/>
          <w:szCs w:val="22"/>
          <w:lang w:eastAsia="en-AU"/>
        </w:rPr>
        <w:t>ecord their own observations as well as precise details of any discussion with a parent (who may for example explain a noticeable mark on a child).</w:t>
      </w:r>
    </w:p>
    <w:p w14:paraId="7DABE5D0" w14:textId="660EF50A"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n</w:t>
      </w:r>
      <w:r w:rsidR="00855A8E" w:rsidRPr="003E5959">
        <w:rPr>
          <w:rFonts w:asciiTheme="majorHAnsi" w:hAnsiTheme="majorHAnsi" w:cs="Calibri"/>
          <w:color w:val="000000"/>
          <w:sz w:val="22"/>
          <w:szCs w:val="22"/>
          <w:lang w:eastAsia="en-AU"/>
        </w:rPr>
        <w:t xml:space="preserve">ot </w:t>
      </w:r>
      <w:r w:rsidR="00B7512C" w:rsidRPr="003E5959">
        <w:rPr>
          <w:rFonts w:asciiTheme="majorHAnsi" w:hAnsiTheme="majorHAnsi" w:cs="Calibri"/>
          <w:color w:val="000000"/>
          <w:sz w:val="22"/>
          <w:szCs w:val="22"/>
          <w:lang w:eastAsia="en-AU"/>
        </w:rPr>
        <w:t>endeavour</w:t>
      </w:r>
      <w:r w:rsidR="00855A8E" w:rsidRPr="003E5959">
        <w:rPr>
          <w:rFonts w:asciiTheme="majorHAnsi" w:hAnsiTheme="majorHAnsi" w:cs="Calibri"/>
          <w:color w:val="000000"/>
          <w:sz w:val="22"/>
          <w:szCs w:val="22"/>
          <w:lang w:eastAsia="en-AU"/>
        </w:rPr>
        <w:t xml:space="preserve"> to conduct their own investigation </w:t>
      </w:r>
    </w:p>
    <w:p w14:paraId="469C513A" w14:textId="0AABA8CB" w:rsidR="00855A8E" w:rsidRPr="003E5959" w:rsidRDefault="009577B1" w:rsidP="00EC031C">
      <w:pPr>
        <w:numPr>
          <w:ilvl w:val="0"/>
          <w:numId w:val="15"/>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d</w:t>
      </w:r>
      <w:r w:rsidR="00855A8E" w:rsidRPr="003E5959">
        <w:rPr>
          <w:rFonts w:asciiTheme="majorHAnsi" w:hAnsiTheme="majorHAnsi" w:cs="Calibri"/>
          <w:color w:val="000000"/>
          <w:sz w:val="22"/>
          <w:szCs w:val="22"/>
          <w:lang w:eastAsia="en-AU"/>
        </w:rPr>
        <w:t>ocument as soon as possible so the details are accurate</w:t>
      </w:r>
      <w:r w:rsidR="00B7512C" w:rsidRPr="003E5959">
        <w:rPr>
          <w:rFonts w:asciiTheme="majorHAnsi" w:hAnsiTheme="majorHAnsi" w:cs="Calibri"/>
          <w:color w:val="000000"/>
          <w:sz w:val="22"/>
          <w:szCs w:val="22"/>
          <w:lang w:eastAsia="en-AU"/>
        </w:rPr>
        <w:t xml:space="preserve"> </w:t>
      </w:r>
      <w:r w:rsidR="00855A8E" w:rsidRPr="003E5959">
        <w:rPr>
          <w:rFonts w:asciiTheme="majorHAnsi" w:hAnsiTheme="majorHAnsi" w:cs="Calibri"/>
          <w:color w:val="000000"/>
          <w:sz w:val="22"/>
          <w:szCs w:val="22"/>
          <w:lang w:eastAsia="en-AU"/>
        </w:rPr>
        <w:t xml:space="preserve">including: </w:t>
      </w:r>
    </w:p>
    <w:p w14:paraId="617D379D" w14:textId="1E22EFE2" w:rsidR="00C042EC" w:rsidRPr="003E5959" w:rsidRDefault="00C042EC" w:rsidP="00EC031C">
      <w:pPr>
        <w:pStyle w:val="ListParagraph"/>
        <w:numPr>
          <w:ilvl w:val="0"/>
          <w:numId w:val="27"/>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child’s personal details (name, address, DOB, details of siblings)</w:t>
      </w:r>
    </w:p>
    <w:p w14:paraId="75E4F0DD" w14:textId="58CD1385" w:rsidR="00855A8E" w:rsidRPr="003E5959" w:rsidRDefault="00C042EC" w:rsidP="00EC031C">
      <w:pPr>
        <w:pStyle w:val="ListParagraph"/>
        <w:numPr>
          <w:ilvl w:val="0"/>
          <w:numId w:val="27"/>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t</w:t>
      </w:r>
      <w:r w:rsidR="00855A8E" w:rsidRPr="003E5959">
        <w:rPr>
          <w:rFonts w:asciiTheme="majorHAnsi" w:hAnsiTheme="majorHAnsi" w:cs="Calibri"/>
          <w:color w:val="000000"/>
          <w:lang w:eastAsia="en-AU"/>
        </w:rPr>
        <w:t xml:space="preserve">ime, </w:t>
      </w:r>
      <w:proofErr w:type="gramStart"/>
      <w:r w:rsidR="00855A8E" w:rsidRPr="003E5959">
        <w:rPr>
          <w:rFonts w:asciiTheme="majorHAnsi" w:hAnsiTheme="majorHAnsi" w:cs="Calibri"/>
          <w:color w:val="000000"/>
          <w:lang w:eastAsia="en-AU"/>
        </w:rPr>
        <w:t>date</w:t>
      </w:r>
      <w:proofErr w:type="gramEnd"/>
      <w:r w:rsidR="00855A8E" w:rsidRPr="003E5959">
        <w:rPr>
          <w:rFonts w:asciiTheme="majorHAnsi" w:hAnsiTheme="majorHAnsi" w:cs="Calibri"/>
          <w:color w:val="000000"/>
          <w:lang w:eastAsia="en-AU"/>
        </w:rPr>
        <w:t xml:space="preserve"> and place of the suspicion </w:t>
      </w:r>
    </w:p>
    <w:p w14:paraId="6AF94379" w14:textId="307CE3A1" w:rsidR="00855A8E" w:rsidRPr="003E5959" w:rsidRDefault="00B7512C" w:rsidP="00EC031C">
      <w:pPr>
        <w:pStyle w:val="ListParagraph"/>
        <w:numPr>
          <w:ilvl w:val="0"/>
          <w:numId w:val="27"/>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f</w:t>
      </w:r>
      <w:r w:rsidR="00855A8E" w:rsidRPr="003E5959">
        <w:rPr>
          <w:rFonts w:asciiTheme="majorHAnsi" w:hAnsiTheme="majorHAnsi" w:cs="Calibri"/>
          <w:color w:val="000000"/>
          <w:lang w:eastAsia="en-AU"/>
        </w:rPr>
        <w:t>ull details of the suspected abuse</w:t>
      </w:r>
    </w:p>
    <w:p w14:paraId="779E5617" w14:textId="14135A2D" w:rsidR="00855A8E" w:rsidRPr="003E5959" w:rsidRDefault="00B7512C" w:rsidP="00EC031C">
      <w:pPr>
        <w:pStyle w:val="ListParagraph"/>
        <w:numPr>
          <w:ilvl w:val="0"/>
          <w:numId w:val="27"/>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d</w:t>
      </w:r>
      <w:r w:rsidR="00855A8E" w:rsidRPr="003E5959">
        <w:rPr>
          <w:rFonts w:asciiTheme="majorHAnsi" w:hAnsiTheme="majorHAnsi" w:cs="Calibri"/>
          <w:color w:val="000000"/>
          <w:lang w:eastAsia="en-AU"/>
        </w:rPr>
        <w:t>ate of report and signature</w:t>
      </w:r>
    </w:p>
    <w:p w14:paraId="5A953E2E" w14:textId="361E9EB2" w:rsidR="00855A8E" w:rsidRPr="003E5959" w:rsidRDefault="00855A8E" w:rsidP="00855A8E">
      <w:pPr>
        <w:autoSpaceDE w:val="0"/>
        <w:autoSpaceDN w:val="0"/>
        <w:adjustRightInd w:val="0"/>
        <w:spacing w:line="360" w:lineRule="auto"/>
        <w:rPr>
          <w:rFonts w:asciiTheme="minorHAnsi" w:hAnsiTheme="minorHAnsi" w:cstheme="minorHAnsi"/>
          <w:color w:val="000000"/>
          <w:lang w:eastAsia="en-AU"/>
        </w:rPr>
      </w:pPr>
    </w:p>
    <w:p w14:paraId="2A7F4C45" w14:textId="5A54ED7E" w:rsidR="00855A8E" w:rsidRPr="003E5959" w:rsidRDefault="00855A8E" w:rsidP="00855A8E">
      <w:pPr>
        <w:autoSpaceDE w:val="0"/>
        <w:autoSpaceDN w:val="0"/>
        <w:adjustRightInd w:val="0"/>
        <w:spacing w:line="360" w:lineRule="auto"/>
        <w:rPr>
          <w:rFonts w:asciiTheme="minorHAnsi" w:hAnsiTheme="minorHAnsi" w:cstheme="minorHAnsi"/>
          <w:color w:val="000000"/>
          <w:lang w:eastAsia="en-AU"/>
        </w:rPr>
      </w:pPr>
      <w:r w:rsidRPr="003E5959">
        <w:rPr>
          <w:rFonts w:asciiTheme="minorHAnsi" w:hAnsiTheme="minorHAnsi" w:cstheme="minorHAnsi"/>
          <w:iCs/>
          <w:color w:val="000000"/>
          <w:lang w:eastAsia="en-AU"/>
        </w:rPr>
        <w:t xml:space="preserve">DOCUMENTING A DISCLOSURE </w:t>
      </w:r>
    </w:p>
    <w:p w14:paraId="709DB992" w14:textId="77777777" w:rsidR="00855A8E" w:rsidRPr="003E5959" w:rsidRDefault="00855A8E" w:rsidP="00855A8E">
      <w:pPr>
        <w:autoSpaceDE w:val="0"/>
        <w:autoSpaceDN w:val="0"/>
        <w:adjustRightInd w:val="0"/>
        <w:spacing w:line="360" w:lineRule="auto"/>
        <w:rPr>
          <w:rFonts w:ascii="Arial" w:hAnsi="Arial" w:cs="Arial"/>
          <w:color w:val="444444"/>
          <w:sz w:val="22"/>
          <w:szCs w:val="22"/>
          <w:shd w:val="clear" w:color="auto" w:fill="FFFFFF"/>
        </w:rPr>
      </w:pPr>
      <w:r w:rsidRPr="003E5959">
        <w:rPr>
          <w:rFonts w:asciiTheme="majorHAnsi" w:hAnsiTheme="majorHAnsi" w:cs="Calibri"/>
          <w:color w:val="000000"/>
          <w:sz w:val="22"/>
          <w:szCs w:val="22"/>
          <w:lang w:eastAsia="en-AU"/>
        </w:rPr>
        <w:t xml:space="preserve">A disclosure of harm emerges when someone, including a child, tells you about harm that has happened or </w:t>
      </w:r>
      <w:r w:rsidRPr="003E5959">
        <w:rPr>
          <w:rFonts w:asciiTheme="majorHAnsi" w:hAnsiTheme="majorHAnsi" w:cs="Calibri"/>
          <w:sz w:val="22"/>
          <w:szCs w:val="22"/>
          <w:lang w:eastAsia="en-AU"/>
        </w:rPr>
        <w:t xml:space="preserve">is likely to happen. </w:t>
      </w:r>
      <w:r w:rsidRPr="003E5959">
        <w:rPr>
          <w:rFonts w:asciiTheme="majorHAnsi" w:hAnsiTheme="majorHAnsi" w:cs="Arial"/>
          <w:sz w:val="22"/>
          <w:szCs w:val="22"/>
          <w:shd w:val="clear" w:color="auto" w:fill="FFFFFF"/>
        </w:rPr>
        <w:t>When a child discloses that he or she has been abused, it is an opportunity for an adult to provide immediate support and comfort and to assist in protecting the child from the abuse. It is also a chance to help the child connect to professional services that can keep them safe, provide support and facilitate their recovery from trauma. Disclosure is about seeking support and your response can have a great impact on the child or young person's ability to seek further help and recover from the trauma.</w:t>
      </w:r>
    </w:p>
    <w:p w14:paraId="0822FF3E" w14:textId="77777777" w:rsidR="00855A8E" w:rsidRPr="003E5959" w:rsidRDefault="00855A8E" w:rsidP="00855A8E">
      <w:pPr>
        <w:autoSpaceDE w:val="0"/>
        <w:autoSpaceDN w:val="0"/>
        <w:adjustRightInd w:val="0"/>
        <w:spacing w:line="360" w:lineRule="auto"/>
        <w:rPr>
          <w:rFonts w:asciiTheme="majorHAnsi" w:hAnsiTheme="majorHAnsi" w:cs="Calibri"/>
          <w:b/>
          <w:color w:val="000000"/>
          <w:lang w:eastAsia="en-AU"/>
        </w:rPr>
      </w:pPr>
    </w:p>
    <w:p w14:paraId="41A6A7E5" w14:textId="35632EDE" w:rsidR="00855A8E" w:rsidRPr="003E5959" w:rsidRDefault="00855A8E" w:rsidP="00855A8E">
      <w:pPr>
        <w:autoSpaceDE w:val="0"/>
        <w:autoSpaceDN w:val="0"/>
        <w:adjustRightInd w:val="0"/>
        <w:spacing w:line="360" w:lineRule="auto"/>
        <w:rPr>
          <w:rFonts w:asciiTheme="minorHAnsi" w:hAnsiTheme="minorHAnsi" w:cstheme="minorHAnsi"/>
          <w:bCs/>
          <w:color w:val="22A1BB"/>
          <w:lang w:eastAsia="en-AU"/>
        </w:rPr>
      </w:pPr>
      <w:r w:rsidRPr="003E5959">
        <w:rPr>
          <w:rFonts w:asciiTheme="minorHAnsi" w:hAnsiTheme="minorHAnsi" w:cstheme="minorHAnsi"/>
          <w:bCs/>
          <w:color w:val="22A1BB"/>
          <w:lang w:eastAsia="en-AU"/>
        </w:rPr>
        <w:t xml:space="preserve">When receiving a disclosure of </w:t>
      </w:r>
      <w:r w:rsidR="00471A52" w:rsidRPr="003E5959">
        <w:rPr>
          <w:rFonts w:asciiTheme="minorHAnsi" w:hAnsiTheme="minorHAnsi" w:cstheme="minorHAnsi"/>
          <w:bCs/>
          <w:color w:val="22A1BB"/>
          <w:lang w:eastAsia="en-AU"/>
        </w:rPr>
        <w:t>harm,</w:t>
      </w:r>
      <w:r w:rsidRPr="003E5959">
        <w:rPr>
          <w:rFonts w:asciiTheme="minorHAnsi" w:hAnsiTheme="minorHAnsi" w:cstheme="minorHAnsi"/>
          <w:bCs/>
          <w:color w:val="22A1BB"/>
          <w:lang w:eastAsia="en-AU"/>
        </w:rPr>
        <w:t xml:space="preserve"> the Service will:</w:t>
      </w:r>
    </w:p>
    <w:p w14:paraId="3183C2C6" w14:textId="5459652E"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r</w:t>
      </w:r>
      <w:r w:rsidR="00855A8E" w:rsidRPr="003E5959">
        <w:rPr>
          <w:rFonts w:asciiTheme="majorHAnsi" w:hAnsiTheme="majorHAnsi" w:cs="Calibri"/>
          <w:color w:val="000000"/>
          <w:sz w:val="22"/>
          <w:szCs w:val="22"/>
          <w:lang w:eastAsia="en-AU"/>
        </w:rPr>
        <w:t xml:space="preserve">emain calm and find a private place to talk </w:t>
      </w:r>
    </w:p>
    <w:p w14:paraId="26D403D1" w14:textId="7534BB07"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lastRenderedPageBreak/>
        <w:t>n</w:t>
      </w:r>
      <w:r w:rsidR="00855A8E" w:rsidRPr="003E5959">
        <w:rPr>
          <w:rFonts w:asciiTheme="majorHAnsi" w:hAnsiTheme="majorHAnsi" w:cs="Calibri"/>
          <w:color w:val="000000"/>
          <w:sz w:val="22"/>
          <w:szCs w:val="22"/>
          <w:lang w:eastAsia="en-AU"/>
        </w:rPr>
        <w:t>ot promise to keep a secret</w:t>
      </w:r>
    </w:p>
    <w:p w14:paraId="2EA33342" w14:textId="47083BA6"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t</w:t>
      </w:r>
      <w:r w:rsidR="00855A8E" w:rsidRPr="003E5959">
        <w:rPr>
          <w:rFonts w:asciiTheme="majorHAnsi" w:hAnsiTheme="majorHAnsi" w:cs="Calibri"/>
          <w:color w:val="000000"/>
          <w:sz w:val="22"/>
          <w:szCs w:val="22"/>
          <w:lang w:eastAsia="en-AU"/>
        </w:rPr>
        <w:t xml:space="preserve">ell the child/person they have done the right thing in revealing the information but that they’ll need to tell someone who can help keep the child safe </w:t>
      </w:r>
    </w:p>
    <w:p w14:paraId="45F225A5" w14:textId="70C9D234"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o</w:t>
      </w:r>
      <w:r w:rsidR="00855A8E" w:rsidRPr="003E5959">
        <w:rPr>
          <w:rFonts w:asciiTheme="majorHAnsi" w:hAnsiTheme="majorHAnsi" w:cs="Calibri"/>
          <w:color w:val="000000"/>
          <w:sz w:val="22"/>
          <w:szCs w:val="22"/>
          <w:lang w:eastAsia="en-AU"/>
        </w:rPr>
        <w:t xml:space="preserve">nly ask enough questions to confirm the need to report the matter because probing questions could cause distress, confusion and interfere with any later enquiries </w:t>
      </w:r>
    </w:p>
    <w:p w14:paraId="759B0D65" w14:textId="42F57A43" w:rsidR="00855A8E" w:rsidRPr="003E5959" w:rsidRDefault="009577B1" w:rsidP="00EC031C">
      <w:pPr>
        <w:numPr>
          <w:ilvl w:val="1"/>
          <w:numId w:val="13"/>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n</w:t>
      </w:r>
      <w:r w:rsidR="00855A8E" w:rsidRPr="003E5959">
        <w:rPr>
          <w:rFonts w:asciiTheme="majorHAnsi" w:hAnsiTheme="majorHAnsi" w:cs="Calibri"/>
          <w:color w:val="000000"/>
          <w:sz w:val="22"/>
          <w:szCs w:val="22"/>
          <w:lang w:eastAsia="en-AU"/>
        </w:rPr>
        <w:t xml:space="preserve">ot attempt to conduct their own investigation or mediate an outcome between the parties involved. </w:t>
      </w:r>
    </w:p>
    <w:p w14:paraId="585DCF74" w14:textId="2E025DC1" w:rsidR="00855A8E" w:rsidRPr="003E5959" w:rsidRDefault="009577B1" w:rsidP="00EC031C">
      <w:pPr>
        <w:numPr>
          <w:ilvl w:val="0"/>
          <w:numId w:val="15"/>
        </w:numPr>
        <w:autoSpaceDE w:val="0"/>
        <w:autoSpaceDN w:val="0"/>
        <w:adjustRightInd w:val="0"/>
        <w:spacing w:line="360" w:lineRule="auto"/>
        <w:ind w:left="360"/>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d</w:t>
      </w:r>
      <w:r w:rsidR="00855A8E" w:rsidRPr="003E5959">
        <w:rPr>
          <w:rFonts w:asciiTheme="majorHAnsi" w:hAnsiTheme="majorHAnsi" w:cs="Calibri"/>
          <w:color w:val="000000"/>
          <w:sz w:val="22"/>
          <w:szCs w:val="22"/>
          <w:lang w:eastAsia="en-AU"/>
        </w:rPr>
        <w:t xml:space="preserve">ocument as soon as possible so the details are accurately captured including: </w:t>
      </w:r>
    </w:p>
    <w:p w14:paraId="21EC8769" w14:textId="096590B9" w:rsidR="00855A8E" w:rsidRPr="003E5959" w:rsidRDefault="00DB0247" w:rsidP="00EC031C">
      <w:pPr>
        <w:pStyle w:val="ListParagraph"/>
        <w:numPr>
          <w:ilvl w:val="0"/>
          <w:numId w:val="28"/>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t</w:t>
      </w:r>
      <w:r w:rsidR="00855A8E" w:rsidRPr="003E5959">
        <w:rPr>
          <w:rFonts w:asciiTheme="majorHAnsi" w:hAnsiTheme="majorHAnsi" w:cs="Calibri"/>
          <w:color w:val="000000"/>
          <w:lang w:eastAsia="en-AU"/>
        </w:rPr>
        <w:t xml:space="preserve">ime, </w:t>
      </w:r>
      <w:proofErr w:type="gramStart"/>
      <w:r w:rsidR="00855A8E" w:rsidRPr="003E5959">
        <w:rPr>
          <w:rFonts w:asciiTheme="majorHAnsi" w:hAnsiTheme="majorHAnsi" w:cs="Calibri"/>
          <w:color w:val="000000"/>
          <w:lang w:eastAsia="en-AU"/>
        </w:rPr>
        <w:t>date</w:t>
      </w:r>
      <w:proofErr w:type="gramEnd"/>
      <w:r w:rsidR="00855A8E" w:rsidRPr="003E5959">
        <w:rPr>
          <w:rFonts w:asciiTheme="majorHAnsi" w:hAnsiTheme="majorHAnsi" w:cs="Calibri"/>
          <w:color w:val="000000"/>
          <w:lang w:eastAsia="en-AU"/>
        </w:rPr>
        <w:t xml:space="preserve"> and place of the disclosure </w:t>
      </w:r>
    </w:p>
    <w:p w14:paraId="0A137AB3" w14:textId="64E883C3" w:rsidR="00855A8E" w:rsidRPr="003E5959" w:rsidRDefault="00855A8E" w:rsidP="00EC031C">
      <w:pPr>
        <w:pStyle w:val="ListParagraph"/>
        <w:numPr>
          <w:ilvl w:val="0"/>
          <w:numId w:val="28"/>
        </w:numPr>
        <w:autoSpaceDE w:val="0"/>
        <w:autoSpaceDN w:val="0"/>
        <w:adjustRightInd w:val="0"/>
        <w:spacing w:after="0" w:line="360" w:lineRule="auto"/>
        <w:rPr>
          <w:rFonts w:asciiTheme="majorHAnsi" w:hAnsiTheme="majorHAnsi" w:cs="Calibri"/>
          <w:color w:val="000000"/>
          <w:lang w:eastAsia="en-AU"/>
        </w:rPr>
      </w:pPr>
      <w:r w:rsidRPr="003E5959">
        <w:rPr>
          <w:rFonts w:asciiTheme="majorHAnsi" w:hAnsiTheme="majorHAnsi" w:cs="Calibri"/>
          <w:color w:val="000000"/>
          <w:lang w:eastAsia="en-AU"/>
        </w:rPr>
        <w:t>‘</w:t>
      </w:r>
      <w:r w:rsidR="00DB0247" w:rsidRPr="003E5959">
        <w:rPr>
          <w:rFonts w:asciiTheme="majorHAnsi" w:hAnsiTheme="majorHAnsi" w:cs="Calibri"/>
          <w:i/>
          <w:iCs/>
          <w:color w:val="000000"/>
          <w:lang w:eastAsia="en-AU"/>
        </w:rPr>
        <w:t>w</w:t>
      </w:r>
      <w:r w:rsidRPr="003E5959">
        <w:rPr>
          <w:rFonts w:asciiTheme="majorHAnsi" w:hAnsiTheme="majorHAnsi" w:cs="Calibri"/>
          <w:i/>
          <w:iCs/>
          <w:color w:val="000000"/>
          <w:lang w:eastAsia="en-AU"/>
        </w:rPr>
        <w:t xml:space="preserve">ord for </w:t>
      </w:r>
      <w:proofErr w:type="gramStart"/>
      <w:r w:rsidR="003762B1" w:rsidRPr="003E5959">
        <w:rPr>
          <w:rFonts w:asciiTheme="majorHAnsi" w:hAnsiTheme="majorHAnsi" w:cs="Calibri"/>
          <w:i/>
          <w:iCs/>
          <w:color w:val="000000"/>
          <w:lang w:eastAsia="en-AU"/>
        </w:rPr>
        <w:t>word</w:t>
      </w:r>
      <w:r w:rsidR="003762B1" w:rsidRPr="003E5959">
        <w:rPr>
          <w:rFonts w:asciiTheme="majorHAnsi" w:hAnsiTheme="majorHAnsi" w:cs="Calibri"/>
          <w:color w:val="000000"/>
          <w:lang w:eastAsia="en-AU"/>
        </w:rPr>
        <w:t>‘ what</w:t>
      </w:r>
      <w:proofErr w:type="gramEnd"/>
      <w:r w:rsidRPr="003E5959">
        <w:rPr>
          <w:rFonts w:asciiTheme="majorHAnsi" w:hAnsiTheme="majorHAnsi" w:cs="Calibri"/>
          <w:color w:val="000000"/>
          <w:lang w:eastAsia="en-AU"/>
        </w:rPr>
        <w:t xml:space="preserve"> happened and what was said, including anything they (the staff member/educator) said and any actions that have been taken </w:t>
      </w:r>
    </w:p>
    <w:p w14:paraId="2856D74E" w14:textId="18FFB6E1" w:rsidR="00855A8E" w:rsidRPr="003E5959" w:rsidRDefault="00DB0247" w:rsidP="00EC031C">
      <w:pPr>
        <w:pStyle w:val="ListParagraph"/>
        <w:numPr>
          <w:ilvl w:val="0"/>
          <w:numId w:val="28"/>
        </w:numPr>
        <w:autoSpaceDE w:val="0"/>
        <w:autoSpaceDN w:val="0"/>
        <w:adjustRightInd w:val="0"/>
        <w:spacing w:after="0" w:line="360" w:lineRule="auto"/>
        <w:rPr>
          <w:rFonts w:asciiTheme="majorHAnsi" w:hAnsiTheme="majorHAnsi" w:cs="Calibri"/>
          <w:color w:val="000000"/>
          <w:sz w:val="21"/>
          <w:szCs w:val="21"/>
          <w:lang w:eastAsia="en-AU"/>
        </w:rPr>
      </w:pPr>
      <w:r w:rsidRPr="003E5959">
        <w:rPr>
          <w:rFonts w:asciiTheme="majorHAnsi" w:hAnsiTheme="majorHAnsi" w:cs="Calibri"/>
          <w:color w:val="000000"/>
          <w:lang w:eastAsia="en-AU"/>
        </w:rPr>
        <w:t>d</w:t>
      </w:r>
      <w:r w:rsidR="00855A8E" w:rsidRPr="003E5959">
        <w:rPr>
          <w:rFonts w:asciiTheme="majorHAnsi" w:hAnsiTheme="majorHAnsi" w:cs="Calibri"/>
          <w:color w:val="000000"/>
          <w:lang w:eastAsia="en-AU"/>
        </w:rPr>
        <w:t xml:space="preserve">ate of report and signature. </w:t>
      </w:r>
    </w:p>
    <w:p w14:paraId="268EA09B" w14:textId="088F4019" w:rsidR="00855A8E" w:rsidRPr="003E5959" w:rsidRDefault="00855A8E" w:rsidP="00855A8E">
      <w:pPr>
        <w:keepNext/>
        <w:keepLines/>
        <w:spacing w:before="200" w:line="360" w:lineRule="auto"/>
        <w:outlineLvl w:val="3"/>
        <w:rPr>
          <w:rFonts w:asciiTheme="minorHAnsi" w:hAnsiTheme="minorHAnsi" w:cstheme="minorHAnsi"/>
          <w:iCs/>
        </w:rPr>
      </w:pPr>
      <w:r w:rsidRPr="003E5959">
        <w:rPr>
          <w:rFonts w:asciiTheme="minorHAnsi" w:hAnsiTheme="minorHAnsi" w:cstheme="minorHAnsi"/>
          <w:iCs/>
        </w:rPr>
        <w:t>In addition, an educator receiving a disclosure from a child will:</w:t>
      </w:r>
    </w:p>
    <w:p w14:paraId="42923AE0" w14:textId="3346CB00"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g</w:t>
      </w:r>
      <w:r w:rsidR="00855A8E" w:rsidRPr="003E5959">
        <w:rPr>
          <w:rFonts w:asciiTheme="majorHAnsi" w:eastAsia="Times New Roman" w:hAnsiTheme="majorHAnsi" w:cs="Arial"/>
          <w:lang w:eastAsia="en-AU"/>
        </w:rPr>
        <w:t xml:space="preserve">ive the child or young person </w:t>
      </w:r>
      <w:r w:rsidR="004F6BEF" w:rsidRPr="003E5959">
        <w:rPr>
          <w:rFonts w:asciiTheme="majorHAnsi" w:eastAsia="Times New Roman" w:hAnsiTheme="majorHAnsi" w:cs="Arial"/>
          <w:lang w:eastAsia="en-AU"/>
        </w:rPr>
        <w:t>t</w:t>
      </w:r>
      <w:r w:rsidR="00855A8E" w:rsidRPr="003E5959">
        <w:rPr>
          <w:rFonts w:asciiTheme="majorHAnsi" w:eastAsia="Times New Roman" w:hAnsiTheme="majorHAnsi" w:cs="Arial"/>
          <w:lang w:eastAsia="en-AU"/>
        </w:rPr>
        <w:t>heir full attention</w:t>
      </w:r>
    </w:p>
    <w:p w14:paraId="7EE9811B" w14:textId="494AA76E"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m</w:t>
      </w:r>
      <w:r w:rsidR="00855A8E" w:rsidRPr="003E5959">
        <w:rPr>
          <w:rFonts w:asciiTheme="majorHAnsi" w:eastAsia="Times New Roman" w:hAnsiTheme="majorHAnsi" w:cs="Arial"/>
          <w:lang w:eastAsia="en-AU"/>
        </w:rPr>
        <w:t>aintain a calm appearance</w:t>
      </w:r>
    </w:p>
    <w:p w14:paraId="41EFFA86" w14:textId="21B9480B"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r</w:t>
      </w:r>
      <w:r w:rsidR="00855A8E" w:rsidRPr="003E5959">
        <w:rPr>
          <w:rFonts w:asciiTheme="majorHAnsi" w:eastAsia="Times New Roman" w:hAnsiTheme="majorHAnsi" w:cs="Arial"/>
          <w:lang w:eastAsia="en-AU"/>
        </w:rPr>
        <w:t>eassure the child or young person it is right to tell</w:t>
      </w:r>
    </w:p>
    <w:p w14:paraId="2E6AAFF6" w14:textId="16588AF1"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a</w:t>
      </w:r>
      <w:r w:rsidR="00855A8E" w:rsidRPr="003E5959">
        <w:rPr>
          <w:rFonts w:asciiTheme="majorHAnsi" w:eastAsia="Times New Roman" w:hAnsiTheme="majorHAnsi" w:cs="Arial"/>
          <w:lang w:eastAsia="en-AU"/>
        </w:rPr>
        <w:t>ccept the child or young person will disclose only what is comfortable and recognise the bravery/strength of the child for talking about something that is difficult</w:t>
      </w:r>
    </w:p>
    <w:p w14:paraId="4DED3C92" w14:textId="3BA60F41"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l</w:t>
      </w:r>
      <w:r w:rsidR="00855A8E" w:rsidRPr="003E5959">
        <w:rPr>
          <w:rFonts w:asciiTheme="majorHAnsi" w:eastAsia="Times New Roman" w:hAnsiTheme="majorHAnsi" w:cs="Arial"/>
          <w:lang w:eastAsia="en-AU"/>
        </w:rPr>
        <w:t>et the child or young person take his or her time</w:t>
      </w:r>
    </w:p>
    <w:p w14:paraId="21397C77" w14:textId="6CA416BD"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l</w:t>
      </w:r>
      <w:r w:rsidR="00855A8E" w:rsidRPr="003E5959">
        <w:rPr>
          <w:rFonts w:asciiTheme="majorHAnsi" w:eastAsia="Times New Roman" w:hAnsiTheme="majorHAnsi" w:cs="Arial"/>
          <w:lang w:eastAsia="en-AU"/>
        </w:rPr>
        <w:t>et the child or young person use his or her own words</w:t>
      </w:r>
    </w:p>
    <w:p w14:paraId="3568A963" w14:textId="481130F0"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d</w:t>
      </w:r>
      <w:r w:rsidR="00855A8E" w:rsidRPr="003E5959">
        <w:rPr>
          <w:rFonts w:asciiTheme="majorHAnsi" w:eastAsia="Times New Roman" w:hAnsiTheme="majorHAnsi" w:cs="Arial"/>
          <w:lang w:eastAsia="en-AU"/>
        </w:rPr>
        <w:t>on't make promises that can't be kept. For example, never promise that you will not tell anyone else</w:t>
      </w:r>
    </w:p>
    <w:p w14:paraId="0B3711BC" w14:textId="568F2FA4"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h</w:t>
      </w:r>
      <w:r w:rsidR="00855A8E" w:rsidRPr="003E5959">
        <w:rPr>
          <w:rFonts w:asciiTheme="majorHAnsi" w:eastAsia="Times New Roman" w:hAnsiTheme="majorHAnsi" w:cs="Arial"/>
          <w:lang w:eastAsia="en-AU"/>
        </w:rPr>
        <w:t xml:space="preserve">onestly </w:t>
      </w:r>
      <w:r w:rsidR="004F6BEF" w:rsidRPr="003E5959">
        <w:rPr>
          <w:rFonts w:asciiTheme="majorHAnsi" w:eastAsia="Times New Roman" w:hAnsiTheme="majorHAnsi" w:cs="Arial"/>
          <w:lang w:eastAsia="en-AU"/>
        </w:rPr>
        <w:t>tell</w:t>
      </w:r>
      <w:r w:rsidR="00855A8E" w:rsidRPr="003E5959">
        <w:rPr>
          <w:rFonts w:asciiTheme="majorHAnsi" w:eastAsia="Times New Roman" w:hAnsiTheme="majorHAnsi" w:cs="Arial"/>
          <w:lang w:eastAsia="en-AU"/>
        </w:rPr>
        <w:t xml:space="preserve"> the child or young person what you plan to do next</w:t>
      </w:r>
    </w:p>
    <w:p w14:paraId="5AB019CF" w14:textId="45A08F4B" w:rsidR="00855A8E" w:rsidRPr="003E5959" w:rsidRDefault="001F1529" w:rsidP="00EC031C">
      <w:pPr>
        <w:pStyle w:val="ListParagraph"/>
        <w:numPr>
          <w:ilvl w:val="0"/>
          <w:numId w:val="20"/>
        </w:numPr>
        <w:shd w:val="clear" w:color="auto" w:fill="FFFFFF"/>
        <w:spacing w:after="0" w:line="360" w:lineRule="auto"/>
        <w:rPr>
          <w:rFonts w:asciiTheme="majorHAnsi" w:eastAsia="Times New Roman" w:hAnsiTheme="majorHAnsi" w:cs="Arial"/>
          <w:lang w:eastAsia="en-AU"/>
        </w:rPr>
      </w:pPr>
      <w:r w:rsidRPr="003E5959">
        <w:rPr>
          <w:rFonts w:asciiTheme="majorHAnsi" w:eastAsia="Times New Roman" w:hAnsiTheme="majorHAnsi" w:cs="Arial"/>
          <w:lang w:eastAsia="en-AU"/>
        </w:rPr>
        <w:t>d</w:t>
      </w:r>
      <w:r w:rsidR="00855A8E" w:rsidRPr="003E5959">
        <w:rPr>
          <w:rFonts w:asciiTheme="majorHAnsi" w:eastAsia="Times New Roman" w:hAnsiTheme="majorHAnsi" w:cs="Arial"/>
          <w:lang w:eastAsia="en-AU"/>
        </w:rPr>
        <w:t>o not confront the perpetrator.</w:t>
      </w:r>
    </w:p>
    <w:p w14:paraId="30DB031A" w14:textId="77777777" w:rsidR="00855A8E" w:rsidRPr="003E5959" w:rsidRDefault="00855A8E" w:rsidP="00855A8E">
      <w:pPr>
        <w:shd w:val="clear" w:color="auto" w:fill="FFFFFF"/>
        <w:spacing w:line="360" w:lineRule="auto"/>
        <w:ind w:left="374"/>
        <w:rPr>
          <w:rFonts w:asciiTheme="majorHAnsi" w:hAnsiTheme="majorHAnsi" w:cs="Arial"/>
          <w:lang w:eastAsia="en-AU"/>
        </w:rPr>
      </w:pPr>
    </w:p>
    <w:p w14:paraId="5D12BB4F" w14:textId="48129997" w:rsidR="00855A8E" w:rsidRPr="003E5959" w:rsidRDefault="000C13F0" w:rsidP="00855A8E">
      <w:pPr>
        <w:spacing w:line="360" w:lineRule="auto"/>
        <w:rPr>
          <w:rFonts w:asciiTheme="majorHAnsi" w:hAnsiTheme="majorHAnsi" w:cs="Calibri"/>
          <w:sz w:val="22"/>
          <w:szCs w:val="22"/>
        </w:rPr>
      </w:pPr>
      <w:r w:rsidRPr="003E5959">
        <w:rPr>
          <w:rFonts w:asciiTheme="minorHAnsi" w:hAnsiTheme="minorHAnsi" w:cstheme="minorHAnsi"/>
          <w:iCs/>
        </w:rPr>
        <w:t>CONFIDENTIALITY</w:t>
      </w:r>
      <w:r w:rsidR="00855A8E" w:rsidRPr="003E5959">
        <w:rPr>
          <w:rFonts w:asciiTheme="minorHAnsi" w:hAnsiTheme="minorHAnsi" w:cstheme="minorHAnsi"/>
        </w:rPr>
        <w:br/>
      </w:r>
      <w:r w:rsidR="00855A8E" w:rsidRPr="003E5959">
        <w:rPr>
          <w:rFonts w:asciiTheme="majorHAnsi" w:hAnsiTheme="majorHAnsi" w:cs="Calibri"/>
          <w:sz w:val="22"/>
          <w:szCs w:val="22"/>
        </w:rPr>
        <w:t>It is important that any notification remains confidential, as it is vitally important to remember that no confirmation of any allegation can be made until the matter is investigated. The individual who makes the notification should not inform the suspected perpetrator (if known). This ensures the matter can be investigated without contamination of evidence or pre-rehearsed statements. It also minimises the risk of retaliation on the child for disclosing.</w:t>
      </w:r>
    </w:p>
    <w:p w14:paraId="32A8AEC0" w14:textId="77777777" w:rsidR="00855A8E" w:rsidRPr="003E5959" w:rsidRDefault="00855A8E" w:rsidP="00855A8E">
      <w:pPr>
        <w:spacing w:line="360" w:lineRule="auto"/>
        <w:rPr>
          <w:rFonts w:asciiTheme="majorHAnsi" w:hAnsiTheme="majorHAnsi" w:cs="Calibri"/>
          <w:b/>
        </w:rPr>
      </w:pPr>
    </w:p>
    <w:p w14:paraId="0C44C88E" w14:textId="38D00974" w:rsidR="00855A8E" w:rsidRPr="003E5959" w:rsidRDefault="00855A8E" w:rsidP="00855A8E">
      <w:pPr>
        <w:spacing w:line="360" w:lineRule="auto"/>
        <w:rPr>
          <w:rFonts w:asciiTheme="majorHAnsi" w:hAnsiTheme="majorHAnsi" w:cs="Calibri"/>
          <w:sz w:val="22"/>
          <w:szCs w:val="22"/>
        </w:rPr>
      </w:pPr>
      <w:r w:rsidRPr="003E5959">
        <w:rPr>
          <w:rFonts w:asciiTheme="minorHAnsi" w:hAnsiTheme="minorHAnsi" w:cstheme="minorHAnsi"/>
          <w:bCs/>
        </w:rPr>
        <w:t>Protection for reporters</w:t>
      </w:r>
      <w:r w:rsidRPr="003E5959">
        <w:rPr>
          <w:rFonts w:asciiTheme="majorHAnsi" w:hAnsiTheme="majorHAnsi" w:cs="Calibri"/>
          <w:b/>
        </w:rPr>
        <w:br/>
      </w:r>
      <w:r w:rsidR="00531ADD" w:rsidRPr="003E5959">
        <w:rPr>
          <w:rFonts w:asciiTheme="majorHAnsi" w:hAnsiTheme="majorHAnsi" w:cs="Calibri"/>
          <w:sz w:val="22"/>
          <w:szCs w:val="22"/>
        </w:rPr>
        <w:t>All r</w:t>
      </w:r>
      <w:r w:rsidRPr="003E5959">
        <w:rPr>
          <w:rFonts w:asciiTheme="majorHAnsi" w:hAnsiTheme="majorHAnsi" w:cs="Calibri"/>
          <w:sz w:val="22"/>
          <w:szCs w:val="22"/>
        </w:rPr>
        <w:t>eport</w:t>
      </w:r>
      <w:r w:rsidR="00531ADD" w:rsidRPr="003E5959">
        <w:rPr>
          <w:rFonts w:asciiTheme="majorHAnsi" w:hAnsiTheme="majorHAnsi" w:cs="Calibri"/>
          <w:sz w:val="22"/>
          <w:szCs w:val="22"/>
        </w:rPr>
        <w:t xml:space="preserve">ers are protected against retribution for making or proposing to make a report under amendments to the Children and Young Persons (Care and Protection) Act 1998 effective 1 March 2020.  </w:t>
      </w:r>
      <w:r w:rsidR="00007BFE" w:rsidRPr="003E5959">
        <w:rPr>
          <w:rFonts w:asciiTheme="majorHAnsi" w:hAnsiTheme="majorHAnsi" w:cs="Calibri"/>
          <w:sz w:val="22"/>
          <w:szCs w:val="22"/>
        </w:rPr>
        <w:lastRenderedPageBreak/>
        <w:t>The identity of the reporter is protected by law from being disclosed, except in certain exceptional circumstances. Provided t</w:t>
      </w:r>
      <w:r w:rsidR="00531ADD" w:rsidRPr="003E5959">
        <w:rPr>
          <w:rFonts w:asciiTheme="majorHAnsi" w:hAnsiTheme="majorHAnsi" w:cs="Calibri"/>
          <w:sz w:val="22"/>
          <w:szCs w:val="22"/>
        </w:rPr>
        <w:t>he</w:t>
      </w:r>
      <w:r w:rsidRPr="003E5959">
        <w:rPr>
          <w:rFonts w:asciiTheme="majorHAnsi" w:hAnsiTheme="majorHAnsi" w:cs="Calibri"/>
          <w:sz w:val="22"/>
          <w:szCs w:val="22"/>
        </w:rPr>
        <w:t xml:space="preserve"> report is made in good faith:</w:t>
      </w:r>
    </w:p>
    <w:p w14:paraId="45CEAA08" w14:textId="77777777" w:rsidR="00855A8E" w:rsidRPr="003E5959" w:rsidRDefault="00855A8E" w:rsidP="00EC031C">
      <w:pPr>
        <w:pStyle w:val="ListParagraph"/>
        <w:numPr>
          <w:ilvl w:val="0"/>
          <w:numId w:val="29"/>
        </w:numPr>
        <w:spacing w:after="0" w:line="360" w:lineRule="auto"/>
        <w:rPr>
          <w:rFonts w:asciiTheme="majorHAnsi" w:hAnsiTheme="majorHAnsi" w:cs="Calibri"/>
        </w:rPr>
      </w:pPr>
      <w:r w:rsidRPr="003E5959">
        <w:rPr>
          <w:rFonts w:asciiTheme="majorHAnsi" w:hAnsiTheme="majorHAnsi" w:cs="Calibri"/>
        </w:rPr>
        <w:t>The report will not breach standards of professional conduct</w:t>
      </w:r>
    </w:p>
    <w:p w14:paraId="245DC276" w14:textId="3DE968EC" w:rsidR="00855A8E" w:rsidRPr="003E5959" w:rsidRDefault="00855A8E" w:rsidP="00EC031C">
      <w:pPr>
        <w:pStyle w:val="ListParagraph"/>
        <w:numPr>
          <w:ilvl w:val="0"/>
          <w:numId w:val="29"/>
        </w:numPr>
        <w:spacing w:after="0" w:line="360" w:lineRule="auto"/>
        <w:rPr>
          <w:rFonts w:asciiTheme="majorHAnsi" w:hAnsiTheme="majorHAnsi" w:cs="Calibri"/>
        </w:rPr>
      </w:pPr>
      <w:r w:rsidRPr="003E5959">
        <w:rPr>
          <w:rFonts w:asciiTheme="majorHAnsi" w:hAnsiTheme="majorHAnsi" w:cs="Calibri"/>
        </w:rPr>
        <w:t xml:space="preserve">The report cannot lead to defamation </w:t>
      </w:r>
      <w:r w:rsidR="00531ADD" w:rsidRPr="003E5959">
        <w:rPr>
          <w:rFonts w:asciiTheme="majorHAnsi" w:hAnsiTheme="majorHAnsi" w:cs="Calibri"/>
        </w:rPr>
        <w:t xml:space="preserve">and civil and criminal liability </w:t>
      </w:r>
    </w:p>
    <w:p w14:paraId="3BF9DC45" w14:textId="77777777" w:rsidR="00855A8E" w:rsidRPr="003E5959" w:rsidRDefault="00855A8E" w:rsidP="00EC031C">
      <w:pPr>
        <w:pStyle w:val="ListParagraph"/>
        <w:numPr>
          <w:ilvl w:val="0"/>
          <w:numId w:val="29"/>
        </w:numPr>
        <w:spacing w:after="0" w:line="360" w:lineRule="auto"/>
        <w:rPr>
          <w:rFonts w:asciiTheme="majorHAnsi" w:hAnsiTheme="majorHAnsi" w:cs="Calibri"/>
        </w:rPr>
      </w:pPr>
      <w:r w:rsidRPr="003E5959">
        <w:rPr>
          <w:rFonts w:asciiTheme="majorHAnsi" w:hAnsiTheme="majorHAnsi" w:cs="Calibri"/>
        </w:rPr>
        <w:t>The report is not admissible in any proceedings as evidence against the person who made the report</w:t>
      </w:r>
    </w:p>
    <w:p w14:paraId="7B840DC4" w14:textId="77777777" w:rsidR="00855A8E" w:rsidRPr="003E5959" w:rsidRDefault="00855A8E" w:rsidP="00EC031C">
      <w:pPr>
        <w:pStyle w:val="ListParagraph"/>
        <w:numPr>
          <w:ilvl w:val="0"/>
          <w:numId w:val="29"/>
        </w:numPr>
        <w:spacing w:after="0" w:line="360" w:lineRule="auto"/>
        <w:rPr>
          <w:rFonts w:asciiTheme="majorHAnsi" w:hAnsiTheme="majorHAnsi" w:cs="Calibri"/>
        </w:rPr>
      </w:pPr>
      <w:r w:rsidRPr="003E5959">
        <w:rPr>
          <w:rFonts w:asciiTheme="majorHAnsi" w:hAnsiTheme="majorHAnsi" w:cs="Calibri"/>
        </w:rPr>
        <w:t>A person cannot be compelled by a court to provide the report or disclose its contents</w:t>
      </w:r>
    </w:p>
    <w:p w14:paraId="14111C14" w14:textId="77777777" w:rsidR="00855A8E" w:rsidRPr="003E5959" w:rsidRDefault="00855A8E" w:rsidP="00EC031C">
      <w:pPr>
        <w:pStyle w:val="ListParagraph"/>
        <w:numPr>
          <w:ilvl w:val="0"/>
          <w:numId w:val="29"/>
        </w:numPr>
        <w:spacing w:after="0" w:line="360" w:lineRule="auto"/>
        <w:rPr>
          <w:rFonts w:asciiTheme="majorHAnsi" w:hAnsiTheme="majorHAnsi" w:cs="Calibri"/>
        </w:rPr>
      </w:pPr>
      <w:r w:rsidRPr="003E5959">
        <w:rPr>
          <w:rFonts w:asciiTheme="majorHAnsi" w:hAnsiTheme="majorHAnsi" w:cs="Calibri"/>
        </w:rPr>
        <w:t>The identity of the person making the report is protected.</w:t>
      </w:r>
    </w:p>
    <w:p w14:paraId="6F6EF91D" w14:textId="77777777" w:rsidR="00855A8E" w:rsidRPr="003E5959" w:rsidRDefault="00855A8E" w:rsidP="00855A8E">
      <w:pPr>
        <w:spacing w:line="360" w:lineRule="auto"/>
        <w:rPr>
          <w:rFonts w:asciiTheme="majorHAnsi" w:hAnsiTheme="majorHAnsi" w:cs="Calibri"/>
          <w:sz w:val="22"/>
          <w:szCs w:val="22"/>
        </w:rPr>
      </w:pPr>
    </w:p>
    <w:p w14:paraId="0F57C32D" w14:textId="77777777" w:rsidR="00855A8E" w:rsidRPr="003E5959" w:rsidRDefault="00855A8E" w:rsidP="00855A8E">
      <w:pPr>
        <w:spacing w:line="360" w:lineRule="auto"/>
        <w:rPr>
          <w:rFonts w:asciiTheme="majorHAnsi" w:hAnsiTheme="majorHAnsi" w:cs="Calibri"/>
          <w:sz w:val="22"/>
          <w:szCs w:val="22"/>
        </w:rPr>
      </w:pPr>
      <w:r w:rsidRPr="003E5959">
        <w:rPr>
          <w:rFonts w:asciiTheme="majorHAnsi" w:hAnsiTheme="majorHAnsi" w:cs="Calibri"/>
          <w:sz w:val="22"/>
          <w:szCs w:val="22"/>
        </w:rPr>
        <w:t xml:space="preserve">A report is also an exempt document under the </w:t>
      </w:r>
      <w:r w:rsidRPr="003E5959">
        <w:rPr>
          <w:rFonts w:asciiTheme="majorHAnsi" w:hAnsiTheme="majorHAnsi" w:cs="Calibri"/>
          <w:i/>
          <w:sz w:val="22"/>
          <w:szCs w:val="22"/>
        </w:rPr>
        <w:t xml:space="preserve">Freedom of Information Act </w:t>
      </w:r>
      <w:r w:rsidRPr="003E5959">
        <w:rPr>
          <w:rFonts w:asciiTheme="majorHAnsi" w:hAnsiTheme="majorHAnsi" w:cs="Calibri"/>
          <w:sz w:val="22"/>
          <w:szCs w:val="22"/>
        </w:rPr>
        <w:t>1989.</w:t>
      </w:r>
    </w:p>
    <w:p w14:paraId="22648C2D" w14:textId="77777777" w:rsidR="00CE49E4" w:rsidRPr="003E5959" w:rsidRDefault="00CE49E4" w:rsidP="00CE49E4">
      <w:pPr>
        <w:spacing w:line="360" w:lineRule="auto"/>
        <w:rPr>
          <w:lang w:eastAsia="en-AU"/>
        </w:rPr>
      </w:pPr>
      <w:r w:rsidRPr="003E5959">
        <w:rPr>
          <w:rFonts w:ascii="Calibri" w:hAnsi="Calibri" w:cs="Calibri"/>
          <w:lang w:eastAsia="en-AU"/>
        </w:rPr>
        <w:t>Sharing of Information</w:t>
      </w:r>
    </w:p>
    <w:p w14:paraId="06626042" w14:textId="77777777" w:rsidR="00CE49E4" w:rsidRPr="003E5959" w:rsidRDefault="00CE49E4" w:rsidP="00CE49E4">
      <w:pPr>
        <w:spacing w:line="360" w:lineRule="auto"/>
        <w:rPr>
          <w:sz w:val="22"/>
          <w:szCs w:val="22"/>
          <w:lang w:eastAsia="en-AU"/>
        </w:rPr>
      </w:pPr>
      <w:r w:rsidRPr="003E5959">
        <w:rPr>
          <w:rFonts w:ascii="Calibri Light" w:hAnsi="Calibri Light" w:cs="Calibri Light"/>
          <w:sz w:val="22"/>
          <w:szCs w:val="22"/>
          <w:lang w:eastAsia="en-AU"/>
        </w:rPr>
        <w:t>Chapter 16A of the </w:t>
      </w:r>
      <w:hyperlink r:id="rId13" w:anchor="/view/act/1998/157" w:history="1">
        <w:r w:rsidRPr="003E5959">
          <w:rPr>
            <w:rFonts w:ascii="Calibri Light" w:hAnsi="Calibri Light" w:cs="Calibri Light"/>
            <w:i/>
            <w:iCs/>
            <w:sz w:val="22"/>
            <w:szCs w:val="22"/>
            <w:u w:val="single"/>
            <w:lang w:eastAsia="en-AU"/>
          </w:rPr>
          <w:t>NSW Children and Young Person (Care and Protection) Act 1998</w:t>
        </w:r>
      </w:hyperlink>
      <w:r w:rsidRPr="003E5959">
        <w:rPr>
          <w:rFonts w:ascii="Calibri Light" w:hAnsi="Calibri Light" w:cs="Calibri Light"/>
          <w:sz w:val="22"/>
          <w:szCs w:val="22"/>
          <w:lang w:eastAsia="en-AU"/>
        </w:rPr>
        <w:t> provides for the exchange of information and cooperation between prescribed bodies, if the information relates to the safety, welfare or wellbeing of a child or young person.</w:t>
      </w:r>
    </w:p>
    <w:p w14:paraId="07138984" w14:textId="77777777" w:rsidR="00CE49E4" w:rsidRPr="003E5959" w:rsidRDefault="00CE49E4" w:rsidP="00CE49E4">
      <w:pPr>
        <w:spacing w:line="360" w:lineRule="auto"/>
        <w:rPr>
          <w:sz w:val="22"/>
          <w:szCs w:val="22"/>
          <w:lang w:eastAsia="en-AU"/>
        </w:rPr>
      </w:pPr>
    </w:p>
    <w:p w14:paraId="138F2FA6" w14:textId="77777777" w:rsidR="00CE49E4" w:rsidRPr="003E5959" w:rsidRDefault="00CE49E4" w:rsidP="00CE49E4">
      <w:pPr>
        <w:spacing w:line="360" w:lineRule="auto"/>
        <w:rPr>
          <w:sz w:val="22"/>
          <w:szCs w:val="22"/>
          <w:lang w:eastAsia="en-AU"/>
        </w:rPr>
      </w:pPr>
      <w:r w:rsidRPr="003E5959">
        <w:rPr>
          <w:rFonts w:ascii="Calibri Light" w:hAnsi="Calibri Light" w:cs="Calibri Light"/>
          <w:sz w:val="22"/>
          <w:szCs w:val="22"/>
          <w:lang w:eastAsia="en-AU"/>
        </w:rPr>
        <w:t>Sharing personal information about children and their families must be lawful, which means either gaining consent, or working within relevant legislation. Information sharing by consent, where possible, is important to meaningful work with families to facilitate change. Consent may be obtained verbally or in writing; however, you should not seek consent if doing so might compromise the safety of a child or any other person.</w:t>
      </w:r>
    </w:p>
    <w:p w14:paraId="7723AA99" w14:textId="77777777" w:rsidR="00CE49E4" w:rsidRPr="003E5959" w:rsidRDefault="00CE49E4" w:rsidP="00CE49E4">
      <w:pPr>
        <w:spacing w:line="360" w:lineRule="auto"/>
        <w:rPr>
          <w:sz w:val="22"/>
          <w:szCs w:val="22"/>
          <w:lang w:eastAsia="en-AU"/>
        </w:rPr>
      </w:pPr>
      <w:r w:rsidRPr="003E5959">
        <w:rPr>
          <w:rFonts w:ascii="Calibri Light" w:hAnsi="Calibri Light" w:cs="Calibri Light"/>
          <w:sz w:val="22"/>
          <w:szCs w:val="22"/>
          <w:lang w:eastAsia="en-AU"/>
        </w:rPr>
        <w:t>Information can only be shared between prescribed bodies. Prescribed bodies or organisations include:</w:t>
      </w:r>
    </w:p>
    <w:p w14:paraId="2E54B1BC" w14:textId="77777777" w:rsidR="00CE49E4" w:rsidRPr="003E5959" w:rsidRDefault="00CE49E4" w:rsidP="00CE49E4">
      <w:pPr>
        <w:numPr>
          <w:ilvl w:val="0"/>
          <w:numId w:val="58"/>
        </w:numPr>
        <w:spacing w:line="360" w:lineRule="auto"/>
        <w:rPr>
          <w:rFonts w:asciiTheme="majorHAnsi" w:hAnsiTheme="majorHAnsi" w:cstheme="majorHAnsi"/>
          <w:sz w:val="22"/>
          <w:szCs w:val="22"/>
          <w:lang w:eastAsia="en-AU"/>
        </w:rPr>
      </w:pPr>
      <w:r w:rsidRPr="003E5959">
        <w:rPr>
          <w:rFonts w:asciiTheme="majorHAnsi" w:hAnsiTheme="majorHAnsi" w:cstheme="majorHAnsi"/>
          <w:sz w:val="22"/>
          <w:szCs w:val="22"/>
          <w:lang w:eastAsia="en-AU"/>
        </w:rPr>
        <w:t>NSW Police</w:t>
      </w:r>
    </w:p>
    <w:p w14:paraId="02334068" w14:textId="77777777" w:rsidR="00CE49E4" w:rsidRPr="003E5959" w:rsidRDefault="00CE49E4" w:rsidP="00CE49E4">
      <w:pPr>
        <w:numPr>
          <w:ilvl w:val="0"/>
          <w:numId w:val="58"/>
        </w:numPr>
        <w:spacing w:line="360" w:lineRule="auto"/>
        <w:rPr>
          <w:sz w:val="22"/>
          <w:szCs w:val="22"/>
          <w:lang w:eastAsia="en-AU"/>
        </w:rPr>
      </w:pPr>
      <w:r w:rsidRPr="003E5959">
        <w:rPr>
          <w:rFonts w:ascii="Calibri Light" w:hAnsi="Calibri Light" w:cs="Calibri Light"/>
          <w:sz w:val="22"/>
          <w:szCs w:val="22"/>
          <w:lang w:eastAsia="en-AU"/>
        </w:rPr>
        <w:t>public service agencies or public authorities</w:t>
      </w:r>
    </w:p>
    <w:p w14:paraId="033A97B9" w14:textId="77777777" w:rsidR="00CE49E4" w:rsidRPr="003E5959" w:rsidRDefault="00CE49E4" w:rsidP="00CE49E4">
      <w:pPr>
        <w:numPr>
          <w:ilvl w:val="0"/>
          <w:numId w:val="58"/>
        </w:numPr>
        <w:spacing w:line="360" w:lineRule="auto"/>
        <w:rPr>
          <w:sz w:val="22"/>
          <w:szCs w:val="22"/>
          <w:lang w:eastAsia="en-AU"/>
        </w:rPr>
      </w:pPr>
      <w:r w:rsidRPr="003E5959">
        <w:rPr>
          <w:rFonts w:ascii="Calibri Light" w:hAnsi="Calibri Light" w:cs="Calibri Light"/>
          <w:sz w:val="22"/>
          <w:szCs w:val="22"/>
          <w:lang w:eastAsia="en-AU"/>
        </w:rPr>
        <w:t>private and public schools, and TAFE establishments</w:t>
      </w:r>
    </w:p>
    <w:p w14:paraId="79DB41B0" w14:textId="77777777" w:rsidR="00CE49E4" w:rsidRPr="003E5959" w:rsidRDefault="00CE49E4" w:rsidP="00CE49E4">
      <w:pPr>
        <w:numPr>
          <w:ilvl w:val="0"/>
          <w:numId w:val="58"/>
        </w:numPr>
        <w:spacing w:line="360" w:lineRule="auto"/>
        <w:rPr>
          <w:sz w:val="22"/>
          <w:szCs w:val="22"/>
          <w:lang w:eastAsia="en-AU"/>
        </w:rPr>
      </w:pPr>
      <w:r w:rsidRPr="003E5959">
        <w:rPr>
          <w:rFonts w:ascii="Calibri Light" w:hAnsi="Calibri Light" w:cs="Calibri Light"/>
          <w:sz w:val="22"/>
          <w:szCs w:val="22"/>
          <w:lang w:eastAsia="en-AU"/>
        </w:rPr>
        <w:t>health care providers</w:t>
      </w:r>
    </w:p>
    <w:p w14:paraId="6B73F797" w14:textId="77777777" w:rsidR="00CE49E4" w:rsidRPr="003E5959" w:rsidRDefault="00CE49E4" w:rsidP="00CE49E4">
      <w:pPr>
        <w:numPr>
          <w:ilvl w:val="0"/>
          <w:numId w:val="58"/>
        </w:numPr>
        <w:spacing w:line="360" w:lineRule="auto"/>
        <w:rPr>
          <w:sz w:val="22"/>
          <w:szCs w:val="22"/>
          <w:lang w:eastAsia="en-AU"/>
        </w:rPr>
      </w:pPr>
      <w:r w:rsidRPr="003E5959">
        <w:rPr>
          <w:rFonts w:ascii="Calibri Light" w:hAnsi="Calibri Light" w:cs="Calibri Light"/>
          <w:sz w:val="22"/>
          <w:szCs w:val="22"/>
          <w:lang w:eastAsia="en-AU"/>
        </w:rPr>
        <w:t>OOHC providers</w:t>
      </w:r>
    </w:p>
    <w:p w14:paraId="5AEE3B63" w14:textId="77777777" w:rsidR="00CE49E4" w:rsidRPr="003E5959" w:rsidRDefault="00CE49E4" w:rsidP="00CE49E4">
      <w:pPr>
        <w:numPr>
          <w:ilvl w:val="0"/>
          <w:numId w:val="58"/>
        </w:numPr>
        <w:spacing w:line="360" w:lineRule="auto"/>
        <w:rPr>
          <w:sz w:val="22"/>
          <w:szCs w:val="22"/>
          <w:lang w:eastAsia="en-AU"/>
        </w:rPr>
      </w:pPr>
      <w:r w:rsidRPr="003E5959">
        <w:rPr>
          <w:rFonts w:ascii="Calibri Light" w:hAnsi="Calibri Light" w:cs="Calibri Light"/>
          <w:sz w:val="22"/>
          <w:szCs w:val="22"/>
          <w:lang w:eastAsia="en-AU"/>
        </w:rPr>
        <w:t xml:space="preserve">organisations that have direct responsibility for, or direct supervision of, the provision of health care, welfare, education, children’s services, residential </w:t>
      </w:r>
      <w:proofErr w:type="gramStart"/>
      <w:r w:rsidRPr="003E5959">
        <w:rPr>
          <w:rFonts w:ascii="Calibri Light" w:hAnsi="Calibri Light" w:cs="Calibri Light"/>
          <w:sz w:val="22"/>
          <w:szCs w:val="22"/>
          <w:lang w:eastAsia="en-AU"/>
        </w:rPr>
        <w:t>services</w:t>
      </w:r>
      <w:proofErr w:type="gramEnd"/>
      <w:r w:rsidRPr="003E5959">
        <w:rPr>
          <w:rFonts w:ascii="Calibri Light" w:hAnsi="Calibri Light" w:cs="Calibri Light"/>
          <w:sz w:val="22"/>
          <w:szCs w:val="22"/>
          <w:lang w:eastAsia="en-AU"/>
        </w:rPr>
        <w:t xml:space="preserve"> or law enforcement, wholly or partly to children or their parent/s.</w:t>
      </w:r>
    </w:p>
    <w:p w14:paraId="00693596" w14:textId="77777777" w:rsidR="00CE49E4" w:rsidRPr="003E5959" w:rsidRDefault="00CE49E4" w:rsidP="00CE49E4">
      <w:pPr>
        <w:spacing w:line="360" w:lineRule="auto"/>
        <w:rPr>
          <w:sz w:val="22"/>
          <w:szCs w:val="22"/>
          <w:lang w:eastAsia="en-AU"/>
        </w:rPr>
      </w:pPr>
      <w:r w:rsidRPr="003E5959">
        <w:rPr>
          <w:rFonts w:ascii="Calibri Light" w:hAnsi="Calibri Light" w:cs="Calibri Light"/>
          <w:sz w:val="22"/>
          <w:szCs w:val="22"/>
          <w:lang w:eastAsia="en-AU"/>
        </w:rPr>
        <w:t>To provide or request information it must relate to the safety, welfare or wellbeing of a particular child or class of children. The information must be for the purposes of assisting a prescribed body to:</w:t>
      </w:r>
    </w:p>
    <w:p w14:paraId="5F396F31" w14:textId="77777777" w:rsidR="00CE49E4" w:rsidRPr="003E5959" w:rsidRDefault="00CE49E4" w:rsidP="00CE49E4">
      <w:pPr>
        <w:numPr>
          <w:ilvl w:val="0"/>
          <w:numId w:val="59"/>
        </w:numPr>
        <w:spacing w:line="360" w:lineRule="auto"/>
        <w:rPr>
          <w:sz w:val="22"/>
          <w:szCs w:val="22"/>
          <w:lang w:eastAsia="en-AU"/>
        </w:rPr>
      </w:pPr>
      <w:r w:rsidRPr="003E5959">
        <w:rPr>
          <w:rFonts w:ascii="Calibri Light" w:hAnsi="Calibri Light" w:cs="Calibri Light"/>
          <w:sz w:val="22"/>
          <w:szCs w:val="22"/>
          <w:lang w:eastAsia="en-AU"/>
        </w:rPr>
        <w:t xml:space="preserve">make any decision, </w:t>
      </w:r>
      <w:proofErr w:type="gramStart"/>
      <w:r w:rsidRPr="003E5959">
        <w:rPr>
          <w:rFonts w:ascii="Calibri Light" w:hAnsi="Calibri Light" w:cs="Calibri Light"/>
          <w:sz w:val="22"/>
          <w:szCs w:val="22"/>
          <w:lang w:eastAsia="en-AU"/>
        </w:rPr>
        <w:t>assessment</w:t>
      </w:r>
      <w:proofErr w:type="gramEnd"/>
      <w:r w:rsidRPr="003E5959">
        <w:rPr>
          <w:rFonts w:ascii="Calibri Light" w:hAnsi="Calibri Light" w:cs="Calibri Light"/>
          <w:sz w:val="22"/>
          <w:szCs w:val="22"/>
          <w:lang w:eastAsia="en-AU"/>
        </w:rPr>
        <w:t xml:space="preserve"> or plan or to initiate or conduct any investigation, or to provide any service, relating to the safety and welfare of the child or class of children, or</w:t>
      </w:r>
    </w:p>
    <w:p w14:paraId="396B9161" w14:textId="77777777" w:rsidR="00CE49E4" w:rsidRPr="003E5959" w:rsidRDefault="00CE49E4" w:rsidP="00CE49E4">
      <w:pPr>
        <w:numPr>
          <w:ilvl w:val="0"/>
          <w:numId w:val="59"/>
        </w:numPr>
        <w:spacing w:line="360" w:lineRule="auto"/>
        <w:rPr>
          <w:sz w:val="22"/>
          <w:szCs w:val="22"/>
          <w:lang w:eastAsia="en-AU"/>
        </w:rPr>
      </w:pPr>
      <w:r w:rsidRPr="003E5959">
        <w:rPr>
          <w:rFonts w:ascii="Calibri Light" w:hAnsi="Calibri Light" w:cs="Calibri Light"/>
          <w:sz w:val="22"/>
          <w:szCs w:val="22"/>
          <w:lang w:eastAsia="en-AU"/>
        </w:rPr>
        <w:t>manage any risk to the child or class of children that might arise in the prescribed body’s capacity as an employer or designated agency.</w:t>
      </w:r>
    </w:p>
    <w:p w14:paraId="6EB511A6" w14:textId="77777777" w:rsidR="00CE49E4" w:rsidRPr="003E5959" w:rsidRDefault="00CE49E4" w:rsidP="00CE49E4">
      <w:pPr>
        <w:spacing w:line="360" w:lineRule="auto"/>
        <w:rPr>
          <w:sz w:val="22"/>
          <w:szCs w:val="22"/>
          <w:lang w:eastAsia="en-AU"/>
        </w:rPr>
      </w:pPr>
      <w:r w:rsidRPr="003E5959">
        <w:rPr>
          <w:rFonts w:ascii="Calibri Light" w:hAnsi="Calibri Light" w:cs="Calibri Light"/>
          <w:sz w:val="22"/>
          <w:szCs w:val="22"/>
          <w:lang w:eastAsia="en-AU"/>
        </w:rPr>
        <w:lastRenderedPageBreak/>
        <w:t xml:space="preserve">NSW Health has developed templates and resources </w:t>
      </w:r>
      <w:hyperlink r:id="rId14" w:history="1">
        <w:r w:rsidRPr="003E5959">
          <w:rPr>
            <w:rFonts w:ascii="Calibri Light" w:hAnsi="Calibri Light" w:cs="Calibri Light"/>
            <w:sz w:val="22"/>
            <w:szCs w:val="22"/>
            <w:u w:val="single"/>
            <w:lang w:eastAsia="en-AU"/>
          </w:rPr>
          <w:t>Fact Sheets</w:t>
        </w:r>
      </w:hyperlink>
      <w:r w:rsidRPr="003E5959">
        <w:rPr>
          <w:rFonts w:ascii="Calibri Light" w:hAnsi="Calibri Light" w:cs="Calibri Light"/>
          <w:sz w:val="22"/>
          <w:szCs w:val="22"/>
          <w:lang w:eastAsia="en-AU"/>
        </w:rPr>
        <w:t xml:space="preserve"> regarding sharing of information relating to Child Protection with other professionals.</w:t>
      </w:r>
    </w:p>
    <w:p w14:paraId="28EA0C6E" w14:textId="77777777" w:rsidR="00855A8E" w:rsidRPr="003E5959" w:rsidRDefault="00855A8E" w:rsidP="00855A8E">
      <w:pPr>
        <w:spacing w:line="360" w:lineRule="auto"/>
        <w:rPr>
          <w:rFonts w:asciiTheme="majorHAnsi" w:hAnsiTheme="majorHAnsi"/>
          <w:b/>
          <w:szCs w:val="32"/>
        </w:rPr>
      </w:pPr>
    </w:p>
    <w:p w14:paraId="35EB8F7C" w14:textId="77777777" w:rsidR="00855A8E" w:rsidRPr="003E5959" w:rsidRDefault="00855A8E" w:rsidP="00855A8E">
      <w:pPr>
        <w:spacing w:line="360" w:lineRule="auto"/>
        <w:rPr>
          <w:rFonts w:asciiTheme="minorHAnsi" w:hAnsiTheme="minorHAnsi" w:cstheme="minorHAnsi"/>
          <w:bCs/>
          <w:szCs w:val="36"/>
        </w:rPr>
      </w:pPr>
      <w:r w:rsidRPr="003E5959">
        <w:rPr>
          <w:rFonts w:asciiTheme="minorHAnsi" w:hAnsiTheme="minorHAnsi" w:cstheme="minorHAnsi"/>
          <w:bCs/>
          <w:szCs w:val="36"/>
        </w:rPr>
        <w:t xml:space="preserve">BREACH OF CHILD PROTECTION POLICY </w:t>
      </w:r>
    </w:p>
    <w:p w14:paraId="28EC5261" w14:textId="77777777" w:rsidR="00855A8E" w:rsidRPr="003E5959"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All educators and staff working with children have a duty of care to support and protect children. A duty of care is breached if a person:</w:t>
      </w:r>
    </w:p>
    <w:p w14:paraId="0D210DE9" w14:textId="5B5DE21B" w:rsidR="00855A8E" w:rsidRPr="003E5959" w:rsidRDefault="00007BFE" w:rsidP="00EC031C">
      <w:pPr>
        <w:numPr>
          <w:ilvl w:val="0"/>
          <w:numId w:val="18"/>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d</w:t>
      </w:r>
      <w:r w:rsidR="00855A8E" w:rsidRPr="003E5959">
        <w:rPr>
          <w:rFonts w:asciiTheme="majorHAnsi" w:hAnsiTheme="majorHAnsi" w:cs="Calibri"/>
          <w:color w:val="000000"/>
          <w:sz w:val="22"/>
          <w:szCs w:val="22"/>
          <w:lang w:eastAsia="en-AU"/>
        </w:rPr>
        <w:t>oes something that a reasonable person in that person’s position would not do in a particular situation</w:t>
      </w:r>
    </w:p>
    <w:p w14:paraId="481F5FBD" w14:textId="1D49012D" w:rsidR="00855A8E" w:rsidRPr="003E5959" w:rsidRDefault="00007BFE" w:rsidP="00EC031C">
      <w:pPr>
        <w:numPr>
          <w:ilvl w:val="0"/>
          <w:numId w:val="18"/>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f</w:t>
      </w:r>
      <w:r w:rsidR="00855A8E" w:rsidRPr="003E5959">
        <w:rPr>
          <w:rFonts w:asciiTheme="majorHAnsi" w:hAnsiTheme="majorHAnsi" w:cs="Calibri"/>
          <w:color w:val="000000"/>
          <w:sz w:val="22"/>
          <w:szCs w:val="22"/>
          <w:lang w:eastAsia="en-AU"/>
        </w:rPr>
        <w:t>ails to do something that a reasonable person in that person’s position would do in the circumstances</w:t>
      </w:r>
      <w:r w:rsidRPr="003E5959">
        <w:rPr>
          <w:rFonts w:asciiTheme="majorHAnsi" w:hAnsiTheme="majorHAnsi" w:cs="Calibri"/>
          <w:color w:val="000000"/>
          <w:sz w:val="22"/>
          <w:szCs w:val="22"/>
          <w:lang w:eastAsia="en-AU"/>
        </w:rPr>
        <w:t xml:space="preserve"> or</w:t>
      </w:r>
    </w:p>
    <w:p w14:paraId="76A8A30F" w14:textId="78F150B9" w:rsidR="00855A8E" w:rsidRPr="003E5959" w:rsidRDefault="00007BFE" w:rsidP="00EC031C">
      <w:pPr>
        <w:numPr>
          <w:ilvl w:val="0"/>
          <w:numId w:val="18"/>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a</w:t>
      </w:r>
      <w:r w:rsidR="00855A8E" w:rsidRPr="003E5959">
        <w:rPr>
          <w:rFonts w:asciiTheme="majorHAnsi" w:hAnsiTheme="majorHAnsi" w:cs="Calibri"/>
          <w:color w:val="000000"/>
          <w:sz w:val="22"/>
          <w:szCs w:val="22"/>
          <w:lang w:eastAsia="en-AU"/>
        </w:rPr>
        <w:t>cts or fails to act in a way that causes harm to someone the person owes a duty of care.</w:t>
      </w:r>
    </w:p>
    <w:p w14:paraId="272C6543" w14:textId="77777777" w:rsidR="00544B93" w:rsidRPr="003E5959" w:rsidRDefault="00544B93" w:rsidP="00855A8E">
      <w:pPr>
        <w:autoSpaceDE w:val="0"/>
        <w:autoSpaceDN w:val="0"/>
        <w:adjustRightInd w:val="0"/>
        <w:spacing w:line="360" w:lineRule="auto"/>
        <w:rPr>
          <w:rFonts w:asciiTheme="majorHAnsi" w:hAnsiTheme="majorHAnsi" w:cs="Calibri"/>
          <w:color w:val="000000"/>
          <w:sz w:val="22"/>
          <w:szCs w:val="22"/>
          <w:lang w:eastAsia="en-AU"/>
        </w:rPr>
      </w:pPr>
    </w:p>
    <w:p w14:paraId="78AF2E85" w14:textId="66891356" w:rsidR="00855A8E" w:rsidRPr="003E5959" w:rsidRDefault="00855A8E" w:rsidP="00855A8E">
      <w:pPr>
        <w:autoSpaceDE w:val="0"/>
        <w:autoSpaceDN w:val="0"/>
        <w:adjustRightInd w:val="0"/>
        <w:spacing w:line="360" w:lineRule="auto"/>
        <w:rPr>
          <w:rFonts w:asciiTheme="minorHAnsi" w:hAnsiTheme="minorHAnsi" w:cstheme="minorHAnsi"/>
          <w:color w:val="000000"/>
          <w:lang w:eastAsia="en-AU"/>
        </w:rPr>
      </w:pPr>
      <w:r w:rsidRPr="003E5959">
        <w:rPr>
          <w:rFonts w:asciiTheme="minorHAnsi" w:hAnsiTheme="minorHAnsi" w:cstheme="minorHAnsi"/>
          <w:color w:val="000000"/>
          <w:lang w:eastAsia="en-AU"/>
        </w:rPr>
        <w:t>MANAGING A BREACH IN CHILD PRO</w:t>
      </w:r>
      <w:r w:rsidR="009025D4" w:rsidRPr="003E5959">
        <w:rPr>
          <w:rFonts w:asciiTheme="minorHAnsi" w:hAnsiTheme="minorHAnsi" w:cstheme="minorHAnsi"/>
          <w:color w:val="000000"/>
          <w:lang w:eastAsia="en-AU"/>
        </w:rPr>
        <w:t>T</w:t>
      </w:r>
      <w:r w:rsidRPr="003E5959">
        <w:rPr>
          <w:rFonts w:asciiTheme="minorHAnsi" w:hAnsiTheme="minorHAnsi" w:cstheme="minorHAnsi"/>
          <w:color w:val="000000"/>
          <w:lang w:eastAsia="en-AU"/>
        </w:rPr>
        <w:t>ECTION POLICY</w:t>
      </w:r>
    </w:p>
    <w:p w14:paraId="7398A770" w14:textId="77777777" w:rsidR="00855A8E" w:rsidRPr="003E5959" w:rsidRDefault="00855A8E" w:rsidP="00855A8E">
      <w:p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 xml:space="preserve">Management will investigate the breaches in a fair, unbiased and supportive manner by: </w:t>
      </w:r>
    </w:p>
    <w:p w14:paraId="425C6F18" w14:textId="522D6F95" w:rsidR="00855A8E" w:rsidRPr="003E5959" w:rsidRDefault="00007BFE" w:rsidP="00EC031C">
      <w:pPr>
        <w:numPr>
          <w:ilvl w:val="0"/>
          <w:numId w:val="16"/>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d</w:t>
      </w:r>
      <w:r w:rsidR="00855A8E" w:rsidRPr="003E5959">
        <w:rPr>
          <w:rFonts w:asciiTheme="majorHAnsi" w:hAnsiTheme="majorHAnsi" w:cs="Calibri"/>
          <w:color w:val="000000"/>
          <w:sz w:val="22"/>
          <w:szCs w:val="22"/>
          <w:lang w:eastAsia="en-AU"/>
        </w:rPr>
        <w:t xml:space="preserve">iscussing the breach with all people concerned and advising all parties of the process </w:t>
      </w:r>
    </w:p>
    <w:p w14:paraId="6F1ECBD9" w14:textId="0C748942" w:rsidR="00855A8E" w:rsidRPr="003E5959" w:rsidRDefault="00007BFE" w:rsidP="00EC031C">
      <w:pPr>
        <w:numPr>
          <w:ilvl w:val="0"/>
          <w:numId w:val="16"/>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gi</w:t>
      </w:r>
      <w:r w:rsidR="00855A8E" w:rsidRPr="003E5959">
        <w:rPr>
          <w:rFonts w:asciiTheme="majorHAnsi" w:hAnsiTheme="majorHAnsi" w:cs="Calibri"/>
          <w:color w:val="000000"/>
          <w:sz w:val="22"/>
          <w:szCs w:val="22"/>
          <w:lang w:eastAsia="en-AU"/>
        </w:rPr>
        <w:t>ving the educator/staff member the opportunity to provide their version of events</w:t>
      </w:r>
    </w:p>
    <w:p w14:paraId="0B7F45C3" w14:textId="6512D4EB" w:rsidR="00855A8E" w:rsidRPr="003E5959" w:rsidRDefault="00007BFE" w:rsidP="00EC031C">
      <w:pPr>
        <w:numPr>
          <w:ilvl w:val="0"/>
          <w:numId w:val="16"/>
        </w:numPr>
        <w:autoSpaceDE w:val="0"/>
        <w:autoSpaceDN w:val="0"/>
        <w:adjustRightInd w:val="0"/>
        <w:spacing w:line="360" w:lineRule="auto"/>
        <w:rPr>
          <w:rFonts w:asciiTheme="majorHAnsi" w:hAnsiTheme="majorHAnsi" w:cs="Calibri"/>
          <w:strike/>
          <w:color w:val="000000"/>
          <w:sz w:val="22"/>
          <w:szCs w:val="22"/>
          <w:lang w:eastAsia="en-AU"/>
        </w:rPr>
      </w:pPr>
      <w:r w:rsidRPr="003E5959">
        <w:rPr>
          <w:rFonts w:asciiTheme="majorHAnsi" w:hAnsiTheme="majorHAnsi" w:cs="Calibri"/>
          <w:color w:val="000000"/>
          <w:sz w:val="22"/>
          <w:szCs w:val="22"/>
          <w:lang w:eastAsia="en-AU"/>
        </w:rPr>
        <w:t>d</w:t>
      </w:r>
      <w:r w:rsidR="00855A8E" w:rsidRPr="003E5959">
        <w:rPr>
          <w:rFonts w:asciiTheme="majorHAnsi" w:hAnsiTheme="majorHAnsi" w:cs="Calibri"/>
          <w:color w:val="000000"/>
          <w:sz w:val="22"/>
          <w:szCs w:val="22"/>
          <w:lang w:eastAsia="en-AU"/>
        </w:rPr>
        <w:t>ocumenting the details of the breach, including the versions of all parties</w:t>
      </w:r>
    </w:p>
    <w:p w14:paraId="2CA3FC1E" w14:textId="2F782582" w:rsidR="00855A8E" w:rsidRPr="003E5959" w:rsidRDefault="00007BFE" w:rsidP="00EC031C">
      <w:pPr>
        <w:numPr>
          <w:ilvl w:val="0"/>
          <w:numId w:val="16"/>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r</w:t>
      </w:r>
      <w:r w:rsidR="00855A8E" w:rsidRPr="003E5959">
        <w:rPr>
          <w:rFonts w:asciiTheme="majorHAnsi" w:hAnsiTheme="majorHAnsi" w:cs="Calibri"/>
          <w:color w:val="000000"/>
          <w:sz w:val="22"/>
          <w:szCs w:val="22"/>
          <w:lang w:eastAsia="en-AU"/>
        </w:rPr>
        <w:t>ecording the outcome clearly and without bias</w:t>
      </w:r>
    </w:p>
    <w:p w14:paraId="2A0BE02B" w14:textId="5394288F" w:rsidR="00855A8E" w:rsidRPr="003E5959" w:rsidRDefault="00007BFE" w:rsidP="00EC031C">
      <w:pPr>
        <w:numPr>
          <w:ilvl w:val="0"/>
          <w:numId w:val="16"/>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e</w:t>
      </w:r>
      <w:r w:rsidR="00855A8E" w:rsidRPr="003E5959">
        <w:rPr>
          <w:rFonts w:asciiTheme="majorHAnsi" w:hAnsiTheme="majorHAnsi" w:cs="Calibri"/>
          <w:color w:val="000000"/>
          <w:sz w:val="22"/>
          <w:szCs w:val="22"/>
          <w:lang w:eastAsia="en-AU"/>
        </w:rPr>
        <w:t>nsuring the matters in relation to the breach are kept confidential</w:t>
      </w:r>
    </w:p>
    <w:p w14:paraId="344672F0" w14:textId="5236E088" w:rsidR="00855A8E" w:rsidRPr="003E5959" w:rsidRDefault="00007BFE" w:rsidP="00EC031C">
      <w:pPr>
        <w:numPr>
          <w:ilvl w:val="0"/>
          <w:numId w:val="16"/>
        </w:numPr>
        <w:autoSpaceDE w:val="0"/>
        <w:autoSpaceDN w:val="0"/>
        <w:adjustRightInd w:val="0"/>
        <w:spacing w:line="360" w:lineRule="auto"/>
        <w:rPr>
          <w:rFonts w:asciiTheme="majorHAnsi" w:hAnsiTheme="majorHAnsi" w:cs="Calibri"/>
          <w:color w:val="000000"/>
          <w:sz w:val="22"/>
          <w:szCs w:val="22"/>
          <w:lang w:eastAsia="en-AU"/>
        </w:rPr>
      </w:pPr>
      <w:r w:rsidRPr="003E5959">
        <w:rPr>
          <w:rFonts w:asciiTheme="majorHAnsi" w:hAnsiTheme="majorHAnsi" w:cs="Calibri"/>
          <w:color w:val="000000"/>
          <w:sz w:val="22"/>
          <w:szCs w:val="22"/>
          <w:lang w:eastAsia="en-AU"/>
        </w:rPr>
        <w:t>r</w:t>
      </w:r>
      <w:r w:rsidR="00855A8E" w:rsidRPr="003E5959">
        <w:rPr>
          <w:rFonts w:asciiTheme="majorHAnsi" w:hAnsiTheme="majorHAnsi" w:cs="Calibri"/>
          <w:color w:val="000000"/>
          <w:sz w:val="22"/>
          <w:szCs w:val="22"/>
          <w:lang w:eastAsia="en-AU"/>
        </w:rPr>
        <w:t>each a decision based on discussion and consideration of all evidence.</w:t>
      </w:r>
    </w:p>
    <w:p w14:paraId="0DB43EED" w14:textId="77777777" w:rsidR="00855A8E" w:rsidRPr="003E5959" w:rsidRDefault="00855A8E" w:rsidP="00855A8E">
      <w:pPr>
        <w:autoSpaceDE w:val="0"/>
        <w:autoSpaceDN w:val="0"/>
        <w:adjustRightInd w:val="0"/>
        <w:spacing w:line="360" w:lineRule="auto"/>
        <w:rPr>
          <w:rFonts w:cstheme="minorHAnsi"/>
          <w:bCs/>
          <w:szCs w:val="28"/>
          <w:lang w:eastAsia="en-AU"/>
        </w:rPr>
      </w:pPr>
    </w:p>
    <w:p w14:paraId="56DEC67D" w14:textId="3E30C4A6" w:rsidR="00855A8E" w:rsidRPr="003E5959" w:rsidRDefault="000C13F0" w:rsidP="00855A8E">
      <w:pPr>
        <w:autoSpaceDE w:val="0"/>
        <w:autoSpaceDN w:val="0"/>
        <w:adjustRightInd w:val="0"/>
        <w:spacing w:line="360" w:lineRule="auto"/>
        <w:rPr>
          <w:rFonts w:asciiTheme="minorHAnsi" w:hAnsiTheme="minorHAnsi" w:cstheme="minorHAnsi"/>
          <w:bCs/>
          <w:szCs w:val="28"/>
          <w:lang w:eastAsia="en-AU"/>
        </w:rPr>
      </w:pPr>
      <w:r w:rsidRPr="003E5959">
        <w:rPr>
          <w:rFonts w:asciiTheme="minorHAnsi" w:hAnsiTheme="minorHAnsi" w:cstheme="minorHAnsi"/>
          <w:bCs/>
          <w:szCs w:val="28"/>
          <w:lang w:eastAsia="en-AU"/>
        </w:rPr>
        <w:t xml:space="preserve">OUTCOME OF A BREACH IN CHILD PROTECTION POLICY </w:t>
      </w:r>
    </w:p>
    <w:p w14:paraId="3B7192AF" w14:textId="77777777" w:rsidR="00855A8E" w:rsidRPr="003E5959" w:rsidRDefault="00855A8E" w:rsidP="00855A8E">
      <w:p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 xml:space="preserve">Depending on the nature of the breach outcomes may include: </w:t>
      </w:r>
    </w:p>
    <w:p w14:paraId="0F152549" w14:textId="151E7489" w:rsidR="00855A8E" w:rsidRPr="003E5959" w:rsidRDefault="00007BFE" w:rsidP="00EC031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e</w:t>
      </w:r>
      <w:r w:rsidR="00855A8E" w:rsidRPr="003E5959">
        <w:rPr>
          <w:rFonts w:asciiTheme="majorHAnsi" w:hAnsiTheme="majorHAnsi" w:cs="Calibri"/>
          <w:sz w:val="22"/>
          <w:szCs w:val="22"/>
          <w:lang w:eastAsia="en-AU"/>
        </w:rPr>
        <w:t xml:space="preserve">mphasising the relevant element of the child protection policy and procedure </w:t>
      </w:r>
    </w:p>
    <w:p w14:paraId="39440F9A" w14:textId="229FEF7C" w:rsidR="00855A8E" w:rsidRPr="003E5959" w:rsidRDefault="00007BFE" w:rsidP="00EC031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pr</w:t>
      </w:r>
      <w:r w:rsidR="00855A8E" w:rsidRPr="003E5959">
        <w:rPr>
          <w:rFonts w:asciiTheme="majorHAnsi" w:hAnsiTheme="majorHAnsi" w:cs="Calibri"/>
          <w:sz w:val="22"/>
          <w:szCs w:val="22"/>
          <w:lang w:eastAsia="en-AU"/>
        </w:rPr>
        <w:t xml:space="preserve">oviding closer supervision </w:t>
      </w:r>
    </w:p>
    <w:p w14:paraId="031755A0" w14:textId="2E8CD158" w:rsidR="00855A8E" w:rsidRPr="003E5959" w:rsidRDefault="00007BFE" w:rsidP="00EC031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f</w:t>
      </w:r>
      <w:r w:rsidR="00855A8E" w:rsidRPr="003E5959">
        <w:rPr>
          <w:rFonts w:asciiTheme="majorHAnsi" w:hAnsiTheme="majorHAnsi" w:cs="Calibri"/>
          <w:sz w:val="22"/>
          <w:szCs w:val="22"/>
          <w:lang w:eastAsia="en-AU"/>
        </w:rPr>
        <w:t xml:space="preserve">urther education and training </w:t>
      </w:r>
    </w:p>
    <w:p w14:paraId="313C83F6" w14:textId="40E00B60" w:rsidR="00855A8E" w:rsidRPr="003E5959" w:rsidRDefault="00007BFE" w:rsidP="00EC031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p</w:t>
      </w:r>
      <w:r w:rsidR="00855A8E" w:rsidRPr="003E5959">
        <w:rPr>
          <w:rFonts w:asciiTheme="majorHAnsi" w:hAnsiTheme="majorHAnsi" w:cs="Calibri"/>
          <w:sz w:val="22"/>
          <w:szCs w:val="22"/>
          <w:lang w:eastAsia="en-AU"/>
        </w:rPr>
        <w:t xml:space="preserve">roviding mediation between those involved in the incident (where appropriate) </w:t>
      </w:r>
    </w:p>
    <w:p w14:paraId="799F4DFB" w14:textId="0A25425E" w:rsidR="00855A8E" w:rsidRPr="003E5959" w:rsidRDefault="00007BFE" w:rsidP="00EC031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d</w:t>
      </w:r>
      <w:r w:rsidR="00855A8E" w:rsidRPr="003E5959">
        <w:rPr>
          <w:rFonts w:asciiTheme="majorHAnsi" w:hAnsiTheme="majorHAnsi" w:cs="Calibri"/>
          <w:sz w:val="22"/>
          <w:szCs w:val="22"/>
          <w:lang w:eastAsia="en-AU"/>
        </w:rPr>
        <w:t xml:space="preserve">isciplinary procedures if required  </w:t>
      </w:r>
    </w:p>
    <w:p w14:paraId="3C5D09EE" w14:textId="77777777" w:rsidR="003860FE" w:rsidRPr="003E5959" w:rsidRDefault="00007BFE" w:rsidP="00C042EC">
      <w:pPr>
        <w:numPr>
          <w:ilvl w:val="0"/>
          <w:numId w:val="17"/>
        </w:num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r</w:t>
      </w:r>
      <w:r w:rsidR="00855A8E" w:rsidRPr="003E5959">
        <w:rPr>
          <w:rFonts w:asciiTheme="majorHAnsi" w:hAnsiTheme="majorHAnsi" w:cs="Calibri"/>
          <w:sz w:val="22"/>
          <w:szCs w:val="22"/>
          <w:lang w:eastAsia="en-AU"/>
        </w:rPr>
        <w:t>eviewing current policies and procedures and developing new policies and procedures if necessary</w:t>
      </w:r>
    </w:p>
    <w:p w14:paraId="48C94D2A" w14:textId="5852C5AA" w:rsidR="00C042EC" w:rsidRPr="003E5959" w:rsidRDefault="004064BC" w:rsidP="00C042EC">
      <w:pPr>
        <w:autoSpaceDE w:val="0"/>
        <w:autoSpaceDN w:val="0"/>
        <w:adjustRightInd w:val="0"/>
        <w:spacing w:line="360" w:lineRule="auto"/>
        <w:rPr>
          <w:rFonts w:asciiTheme="majorHAnsi" w:hAnsiTheme="majorHAnsi" w:cs="Calibri"/>
          <w:sz w:val="22"/>
          <w:szCs w:val="22"/>
          <w:lang w:eastAsia="en-AU"/>
        </w:rPr>
      </w:pPr>
      <w:r w:rsidRPr="003E5959">
        <w:rPr>
          <w:rFonts w:asciiTheme="minorHAnsi" w:hAnsiTheme="minorHAnsi" w:cstheme="minorHAnsi"/>
        </w:rPr>
        <w:t>REPORTABLE CONDUCT SCHEME</w:t>
      </w:r>
      <w:r w:rsidR="000B7986" w:rsidRPr="003E5959">
        <w:rPr>
          <w:rFonts w:asciiTheme="minorHAnsi" w:hAnsiTheme="minorHAnsi" w:cstheme="minorHAnsi"/>
        </w:rPr>
        <w:t>-</w:t>
      </w:r>
      <w:r w:rsidRPr="003E5959">
        <w:rPr>
          <w:rFonts w:asciiTheme="minorHAnsi" w:hAnsiTheme="minorHAnsi" w:cstheme="minorHAnsi"/>
        </w:rPr>
        <w:t>ALLEGATION</w:t>
      </w:r>
      <w:r w:rsidR="000B7986" w:rsidRPr="003E5959">
        <w:rPr>
          <w:rFonts w:asciiTheme="minorHAnsi" w:hAnsiTheme="minorHAnsi" w:cstheme="minorHAnsi"/>
        </w:rPr>
        <w:t>S</w:t>
      </w:r>
      <w:r w:rsidRPr="003E5959">
        <w:rPr>
          <w:rFonts w:asciiTheme="minorHAnsi" w:hAnsiTheme="minorHAnsi" w:cstheme="minorHAnsi"/>
        </w:rPr>
        <w:t xml:space="preserve"> AGAINST EMPLOYEE</w:t>
      </w:r>
      <w:r w:rsidR="000B7986" w:rsidRPr="003E5959">
        <w:rPr>
          <w:rFonts w:asciiTheme="minorHAnsi" w:hAnsiTheme="minorHAnsi" w:cstheme="minorHAnsi"/>
        </w:rPr>
        <w:t>S, VOLUNTEERS or STUDENTS (or contractors)</w:t>
      </w:r>
    </w:p>
    <w:p w14:paraId="7EF3358D" w14:textId="4EDF7778" w:rsidR="00753F7F" w:rsidRPr="003E5959" w:rsidRDefault="000557C0" w:rsidP="00C042EC">
      <w:pPr>
        <w:autoSpaceDE w:val="0"/>
        <w:autoSpaceDN w:val="0"/>
        <w:adjustRightInd w:val="0"/>
        <w:spacing w:line="360" w:lineRule="auto"/>
        <w:rPr>
          <w:rFonts w:asciiTheme="majorHAnsi" w:hAnsiTheme="majorHAnsi" w:cstheme="majorHAnsi"/>
          <w:sz w:val="22"/>
          <w:szCs w:val="22"/>
        </w:rPr>
      </w:pPr>
      <w:r w:rsidRPr="003E5959">
        <w:rPr>
          <w:rFonts w:asciiTheme="majorHAnsi" w:hAnsiTheme="majorHAnsi" w:cstheme="majorHAnsi"/>
          <w:sz w:val="22"/>
          <w:szCs w:val="22"/>
        </w:rPr>
        <w:lastRenderedPageBreak/>
        <w:t>The Approved Provider has the legislative obligation under t</w:t>
      </w:r>
      <w:r w:rsidR="004064BC" w:rsidRPr="003E5959">
        <w:rPr>
          <w:rFonts w:asciiTheme="majorHAnsi" w:hAnsiTheme="majorHAnsi" w:cstheme="majorHAnsi"/>
          <w:sz w:val="22"/>
          <w:szCs w:val="22"/>
        </w:rPr>
        <w:t xml:space="preserve">he </w:t>
      </w:r>
      <w:r w:rsidR="004064BC" w:rsidRPr="003E5959">
        <w:rPr>
          <w:rFonts w:asciiTheme="majorHAnsi" w:hAnsiTheme="majorHAnsi" w:cstheme="majorHAnsi"/>
          <w:i/>
          <w:iCs/>
          <w:sz w:val="22"/>
          <w:szCs w:val="22"/>
        </w:rPr>
        <w:t>Reportable Conduct Scheme</w:t>
      </w:r>
      <w:r w:rsidR="004064BC" w:rsidRPr="003E5959">
        <w:rPr>
          <w:rFonts w:asciiTheme="majorHAnsi" w:hAnsiTheme="majorHAnsi" w:cstheme="majorHAnsi"/>
          <w:sz w:val="22"/>
          <w:szCs w:val="22"/>
        </w:rPr>
        <w:t xml:space="preserve"> </w:t>
      </w:r>
      <w:r w:rsidRPr="003E5959">
        <w:rPr>
          <w:rFonts w:asciiTheme="majorHAnsi" w:hAnsiTheme="majorHAnsi" w:cstheme="majorHAnsi"/>
          <w:sz w:val="22"/>
          <w:szCs w:val="22"/>
        </w:rPr>
        <w:t xml:space="preserve">to notify </w:t>
      </w:r>
      <w:r w:rsidR="00C80A26" w:rsidRPr="003E5959">
        <w:rPr>
          <w:rFonts w:asciiTheme="majorHAnsi" w:hAnsiTheme="majorHAnsi" w:cstheme="majorHAnsi"/>
          <w:sz w:val="22"/>
          <w:szCs w:val="22"/>
        </w:rPr>
        <w:t xml:space="preserve">the </w:t>
      </w:r>
      <w:r w:rsidR="00C80A26" w:rsidRPr="003E5959">
        <w:rPr>
          <w:rFonts w:asciiTheme="majorHAnsi" w:hAnsiTheme="majorHAnsi" w:cstheme="majorHAnsi"/>
          <w:i/>
          <w:iCs/>
          <w:sz w:val="22"/>
          <w:szCs w:val="22"/>
        </w:rPr>
        <w:t>Office of the Children’s Guardian</w:t>
      </w:r>
      <w:r w:rsidR="00C80A26" w:rsidRPr="003E5959">
        <w:rPr>
          <w:rFonts w:asciiTheme="majorHAnsi" w:hAnsiTheme="majorHAnsi" w:cstheme="majorHAnsi"/>
          <w:sz w:val="22"/>
          <w:szCs w:val="22"/>
        </w:rPr>
        <w:t xml:space="preserve"> </w:t>
      </w:r>
      <w:r w:rsidR="00E9553D" w:rsidRPr="003E5959">
        <w:rPr>
          <w:rFonts w:asciiTheme="majorHAnsi" w:hAnsiTheme="majorHAnsi" w:cstheme="majorHAnsi"/>
          <w:sz w:val="22"/>
          <w:szCs w:val="22"/>
        </w:rPr>
        <w:t xml:space="preserve">(OCG) </w:t>
      </w:r>
      <w:r w:rsidR="00180C19" w:rsidRPr="003E5959">
        <w:rPr>
          <w:rFonts w:asciiTheme="majorHAnsi" w:hAnsiTheme="majorHAnsi" w:cstheme="majorHAnsi"/>
          <w:sz w:val="22"/>
          <w:szCs w:val="22"/>
        </w:rPr>
        <w:t>o</w:t>
      </w:r>
      <w:r w:rsidR="00C80A26" w:rsidRPr="003E5959">
        <w:rPr>
          <w:rFonts w:asciiTheme="majorHAnsi" w:hAnsiTheme="majorHAnsi" w:cstheme="majorHAnsi"/>
          <w:sz w:val="22"/>
          <w:szCs w:val="22"/>
        </w:rPr>
        <w:t>f</w:t>
      </w:r>
      <w:r w:rsidRPr="003E5959">
        <w:rPr>
          <w:rFonts w:asciiTheme="majorHAnsi" w:hAnsiTheme="majorHAnsi" w:cstheme="majorHAnsi"/>
          <w:sz w:val="22"/>
          <w:szCs w:val="22"/>
        </w:rPr>
        <w:t xml:space="preserve"> reportable allegations </w:t>
      </w:r>
      <w:r w:rsidR="00C80A26" w:rsidRPr="003E5959">
        <w:rPr>
          <w:rFonts w:asciiTheme="majorHAnsi" w:hAnsiTheme="majorHAnsi" w:cstheme="majorHAnsi"/>
          <w:sz w:val="22"/>
          <w:szCs w:val="22"/>
        </w:rPr>
        <w:t xml:space="preserve">and convictions </w:t>
      </w:r>
      <w:r w:rsidRPr="003E5959">
        <w:rPr>
          <w:rFonts w:asciiTheme="majorHAnsi" w:hAnsiTheme="majorHAnsi" w:cstheme="majorHAnsi"/>
          <w:sz w:val="22"/>
          <w:szCs w:val="22"/>
        </w:rPr>
        <w:t>against their employees</w:t>
      </w:r>
      <w:r w:rsidR="00C80A26" w:rsidRPr="003E5959">
        <w:rPr>
          <w:rFonts w:asciiTheme="majorHAnsi" w:hAnsiTheme="majorHAnsi" w:cstheme="majorHAnsi"/>
          <w:sz w:val="22"/>
          <w:szCs w:val="22"/>
        </w:rPr>
        <w:t xml:space="preserve"> (including volunteers and contractors), investigate the allegation and advise the Office of the outcome. </w:t>
      </w:r>
    </w:p>
    <w:p w14:paraId="1BEDD719" w14:textId="77777777" w:rsidR="007050BB" w:rsidRPr="003E5959" w:rsidRDefault="007050BB" w:rsidP="00753F7F">
      <w:pPr>
        <w:spacing w:line="360" w:lineRule="auto"/>
        <w:rPr>
          <w:rFonts w:asciiTheme="majorHAnsi" w:hAnsiTheme="majorHAnsi"/>
          <w:sz w:val="22"/>
          <w:szCs w:val="22"/>
        </w:rPr>
      </w:pPr>
    </w:p>
    <w:p w14:paraId="39FB74A2" w14:textId="6DF71DEB" w:rsidR="00753F7F" w:rsidRPr="003E5959" w:rsidRDefault="00753F7F" w:rsidP="00753F7F">
      <w:pPr>
        <w:spacing w:line="360" w:lineRule="auto"/>
        <w:rPr>
          <w:rFonts w:asciiTheme="majorHAnsi" w:hAnsiTheme="majorHAnsi"/>
          <w:sz w:val="22"/>
          <w:szCs w:val="22"/>
        </w:rPr>
      </w:pPr>
      <w:r w:rsidRPr="003E5959">
        <w:rPr>
          <w:rFonts w:asciiTheme="majorHAnsi" w:hAnsiTheme="majorHAnsi"/>
          <w:sz w:val="22"/>
          <w:szCs w:val="22"/>
        </w:rPr>
        <w:t xml:space="preserve">All staff members </w:t>
      </w:r>
      <w:r w:rsidR="007050BB" w:rsidRPr="003E5959">
        <w:rPr>
          <w:rFonts w:asciiTheme="majorHAnsi" w:hAnsiTheme="majorHAnsi"/>
          <w:sz w:val="22"/>
          <w:szCs w:val="22"/>
        </w:rPr>
        <w:t xml:space="preserve">have an obligation to </w:t>
      </w:r>
      <w:r w:rsidRPr="003E5959">
        <w:rPr>
          <w:rFonts w:asciiTheme="majorHAnsi" w:hAnsiTheme="majorHAnsi"/>
          <w:sz w:val="22"/>
          <w:szCs w:val="22"/>
        </w:rPr>
        <w:t>report relevant allegations of a child protection nature as part of the Reportable Conduct Scheme</w:t>
      </w:r>
      <w:r w:rsidR="007050BB" w:rsidRPr="003E5959">
        <w:rPr>
          <w:rFonts w:asciiTheme="majorHAnsi" w:hAnsiTheme="majorHAnsi"/>
          <w:sz w:val="22"/>
          <w:szCs w:val="22"/>
        </w:rPr>
        <w:t xml:space="preserve"> to the Approved Provide</w:t>
      </w:r>
      <w:r w:rsidR="000500CC" w:rsidRPr="003E5959">
        <w:rPr>
          <w:rFonts w:asciiTheme="majorHAnsi" w:hAnsiTheme="majorHAnsi"/>
          <w:sz w:val="22"/>
          <w:szCs w:val="22"/>
        </w:rPr>
        <w:t xml:space="preserve"> or </w:t>
      </w:r>
      <w:r w:rsidR="007050BB" w:rsidRPr="003E5959">
        <w:rPr>
          <w:rFonts w:asciiTheme="majorHAnsi" w:hAnsiTheme="majorHAnsi"/>
          <w:sz w:val="22"/>
          <w:szCs w:val="22"/>
        </w:rPr>
        <w:t>OCG. This reportable conduct may have occurred either within work hours or outside work hours. A child is anyone under the age of 18 at the time of the alleged conduct occurred.</w:t>
      </w:r>
    </w:p>
    <w:p w14:paraId="4F396D6D" w14:textId="77777777" w:rsidR="00753F7F" w:rsidRPr="003E5959" w:rsidRDefault="00753F7F" w:rsidP="00C042EC">
      <w:pPr>
        <w:autoSpaceDE w:val="0"/>
        <w:autoSpaceDN w:val="0"/>
        <w:adjustRightInd w:val="0"/>
        <w:spacing w:line="360" w:lineRule="auto"/>
        <w:rPr>
          <w:rFonts w:asciiTheme="majorHAnsi" w:hAnsiTheme="majorHAnsi" w:cstheme="majorHAnsi"/>
          <w:sz w:val="22"/>
          <w:szCs w:val="22"/>
        </w:rPr>
      </w:pPr>
    </w:p>
    <w:p w14:paraId="25613354" w14:textId="535A6DF7" w:rsidR="00C042EC" w:rsidRPr="003E5959" w:rsidRDefault="00C80A26" w:rsidP="00C042EC">
      <w:p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theme="majorHAnsi"/>
          <w:sz w:val="22"/>
          <w:szCs w:val="22"/>
        </w:rPr>
        <w:t>In addition, the Approved Provider must take appropriate action to prevent reportable conduct by employees.</w:t>
      </w:r>
      <w:r w:rsidR="003860FE" w:rsidRPr="003E5959">
        <w:rPr>
          <w:rFonts w:asciiTheme="majorHAnsi" w:hAnsiTheme="majorHAnsi" w:cs="Calibri"/>
          <w:sz w:val="22"/>
          <w:szCs w:val="22"/>
          <w:lang w:eastAsia="en-AU"/>
        </w:rPr>
        <w:t xml:space="preserve"> </w:t>
      </w:r>
      <w:r w:rsidRPr="003E5959">
        <w:rPr>
          <w:rFonts w:asciiTheme="majorHAnsi" w:hAnsiTheme="majorHAnsi" w:cstheme="majorHAnsi"/>
          <w:sz w:val="22"/>
          <w:szCs w:val="22"/>
        </w:rPr>
        <w:t xml:space="preserve">The </w:t>
      </w:r>
      <w:r w:rsidRPr="003E5959">
        <w:rPr>
          <w:rFonts w:asciiTheme="majorHAnsi" w:hAnsiTheme="majorHAnsi" w:cstheme="majorHAnsi"/>
          <w:i/>
          <w:iCs/>
          <w:sz w:val="22"/>
          <w:szCs w:val="22"/>
        </w:rPr>
        <w:t xml:space="preserve">Children’s Guardian Act 2019, </w:t>
      </w:r>
      <w:r w:rsidRPr="003E5959">
        <w:rPr>
          <w:rFonts w:asciiTheme="majorHAnsi" w:hAnsiTheme="majorHAnsi" w:cstheme="majorHAnsi"/>
          <w:sz w:val="22"/>
          <w:szCs w:val="22"/>
        </w:rPr>
        <w:t>effective 1 March 2020, defines the head of an organisation as a ‘</w:t>
      </w:r>
      <w:r w:rsidRPr="003E5959">
        <w:rPr>
          <w:rFonts w:asciiTheme="majorHAnsi" w:hAnsiTheme="majorHAnsi" w:cstheme="majorHAnsi"/>
          <w:b/>
          <w:bCs/>
          <w:sz w:val="22"/>
          <w:szCs w:val="22"/>
        </w:rPr>
        <w:t>relevant entity’</w:t>
      </w:r>
      <w:r w:rsidRPr="003E5959">
        <w:rPr>
          <w:rFonts w:asciiTheme="majorHAnsi" w:hAnsiTheme="majorHAnsi" w:cstheme="majorHAnsi"/>
          <w:sz w:val="22"/>
          <w:szCs w:val="22"/>
        </w:rPr>
        <w:t>. An approved education and care service is listed at Schedule 1 of the Act as an ‘entity’.</w:t>
      </w:r>
    </w:p>
    <w:p w14:paraId="61A59E9A" w14:textId="77777777" w:rsidR="00C042EC" w:rsidRPr="003E5959" w:rsidRDefault="00C042EC" w:rsidP="00C042EC">
      <w:pPr>
        <w:autoSpaceDE w:val="0"/>
        <w:autoSpaceDN w:val="0"/>
        <w:adjustRightInd w:val="0"/>
        <w:spacing w:line="360" w:lineRule="auto"/>
        <w:rPr>
          <w:rFonts w:asciiTheme="majorHAnsi" w:hAnsiTheme="majorHAnsi" w:cs="Calibri"/>
          <w:sz w:val="22"/>
          <w:szCs w:val="22"/>
          <w:lang w:eastAsia="en-AU"/>
        </w:rPr>
      </w:pPr>
    </w:p>
    <w:p w14:paraId="26C0F34A" w14:textId="1C87A4B5" w:rsidR="000B7986" w:rsidRPr="003E5959" w:rsidRDefault="00007BFE" w:rsidP="000B7986">
      <w:pPr>
        <w:autoSpaceDE w:val="0"/>
        <w:autoSpaceDN w:val="0"/>
        <w:adjustRightInd w:val="0"/>
        <w:spacing w:line="360" w:lineRule="auto"/>
        <w:rPr>
          <w:rFonts w:asciiTheme="majorHAnsi" w:hAnsiTheme="majorHAnsi" w:cstheme="majorHAnsi"/>
          <w:sz w:val="22"/>
          <w:szCs w:val="22"/>
          <w:u w:val="single"/>
        </w:rPr>
      </w:pPr>
      <w:r w:rsidRPr="003E5959">
        <w:rPr>
          <w:rFonts w:asciiTheme="majorHAnsi" w:hAnsiTheme="majorHAnsi" w:cstheme="majorHAnsi"/>
          <w:sz w:val="22"/>
          <w:szCs w:val="22"/>
        </w:rPr>
        <w:t>The Approved Provider</w:t>
      </w:r>
      <w:r w:rsidR="00C80A26" w:rsidRPr="003E5959">
        <w:rPr>
          <w:rFonts w:asciiTheme="majorHAnsi" w:hAnsiTheme="majorHAnsi" w:cstheme="majorHAnsi"/>
          <w:sz w:val="22"/>
          <w:szCs w:val="22"/>
        </w:rPr>
        <w:t xml:space="preserve"> must notify the Children’s Guardian within seven (7) business days and </w:t>
      </w:r>
      <w:proofErr w:type="gramStart"/>
      <w:r w:rsidR="00C80A26" w:rsidRPr="003E5959">
        <w:rPr>
          <w:rFonts w:asciiTheme="majorHAnsi" w:hAnsiTheme="majorHAnsi" w:cstheme="majorHAnsi"/>
          <w:sz w:val="22"/>
          <w:szCs w:val="22"/>
        </w:rPr>
        <w:t>conduct an investigation into</w:t>
      </w:r>
      <w:proofErr w:type="gramEnd"/>
      <w:r w:rsidR="00C80A26" w:rsidRPr="003E5959">
        <w:rPr>
          <w:rFonts w:asciiTheme="majorHAnsi" w:hAnsiTheme="majorHAnsi" w:cstheme="majorHAnsi"/>
          <w:sz w:val="22"/>
          <w:szCs w:val="22"/>
        </w:rPr>
        <w:t xml:space="preserve"> the allegations. </w:t>
      </w:r>
      <w:hyperlink r:id="rId15" w:history="1">
        <w:r w:rsidR="000B7986" w:rsidRPr="003E5959">
          <w:rPr>
            <w:rStyle w:val="Hyperlink"/>
            <w:rFonts w:asciiTheme="majorHAnsi" w:hAnsiTheme="majorHAnsi" w:cstheme="majorHAnsi"/>
            <w:color w:val="auto"/>
            <w:sz w:val="22"/>
            <w:szCs w:val="22"/>
          </w:rPr>
          <w:t>7-day notification form</w:t>
        </w:r>
      </w:hyperlink>
      <w:r w:rsidR="007050BB" w:rsidRPr="003E5959">
        <w:rPr>
          <w:rStyle w:val="Hyperlink"/>
          <w:rFonts w:asciiTheme="majorHAnsi" w:hAnsiTheme="majorHAnsi" w:cstheme="majorHAnsi"/>
          <w:color w:val="auto"/>
          <w:sz w:val="22"/>
          <w:szCs w:val="22"/>
        </w:rPr>
        <w:t xml:space="preserve">   </w:t>
      </w:r>
      <w:r w:rsidR="007050BB" w:rsidRPr="003E5959">
        <w:rPr>
          <w:rStyle w:val="Hyperlink"/>
          <w:rFonts w:asciiTheme="majorHAnsi" w:hAnsiTheme="majorHAnsi" w:cstheme="majorHAnsi"/>
          <w:color w:val="auto"/>
          <w:sz w:val="22"/>
          <w:szCs w:val="22"/>
          <w:u w:val="none"/>
        </w:rPr>
        <w:t>Reportable Conduct Directorate: (02) 8219 3800. (Monday – Friday)</w:t>
      </w:r>
    </w:p>
    <w:p w14:paraId="77153C75" w14:textId="77777777" w:rsidR="007050BB" w:rsidRPr="003E5959" w:rsidRDefault="007050BB" w:rsidP="000B7986">
      <w:pPr>
        <w:autoSpaceDE w:val="0"/>
        <w:autoSpaceDN w:val="0"/>
        <w:adjustRightInd w:val="0"/>
        <w:spacing w:line="360" w:lineRule="auto"/>
        <w:rPr>
          <w:rFonts w:asciiTheme="majorHAnsi" w:hAnsiTheme="majorHAnsi" w:cstheme="majorHAnsi"/>
          <w:sz w:val="22"/>
          <w:szCs w:val="22"/>
        </w:rPr>
      </w:pPr>
    </w:p>
    <w:p w14:paraId="677C4E85" w14:textId="499AFEC9" w:rsidR="000B7986" w:rsidRPr="003E5959" w:rsidRDefault="00C80A26" w:rsidP="000B7986">
      <w:pPr>
        <w:autoSpaceDE w:val="0"/>
        <w:autoSpaceDN w:val="0"/>
        <w:adjustRightInd w:val="0"/>
        <w:spacing w:line="360" w:lineRule="auto"/>
        <w:rPr>
          <w:rFonts w:asciiTheme="majorHAnsi" w:hAnsiTheme="majorHAnsi" w:cstheme="majorHAnsi"/>
          <w:sz w:val="22"/>
          <w:szCs w:val="22"/>
          <w:lang w:eastAsia="en-AU"/>
        </w:rPr>
      </w:pPr>
      <w:r w:rsidRPr="003E5959">
        <w:rPr>
          <w:rFonts w:asciiTheme="majorHAnsi" w:hAnsiTheme="majorHAnsi" w:cstheme="majorHAnsi"/>
          <w:sz w:val="22"/>
          <w:szCs w:val="22"/>
        </w:rPr>
        <w:t>A final report of the investigation must be ready to submit within 30 calendar days or provide information about the progress of the investigation to the Children’s Guardian</w:t>
      </w:r>
      <w:r w:rsidR="000B7986" w:rsidRPr="003E5959">
        <w:rPr>
          <w:rFonts w:asciiTheme="majorHAnsi" w:hAnsiTheme="majorHAnsi" w:cstheme="majorHAnsi"/>
          <w:sz w:val="22"/>
          <w:szCs w:val="22"/>
        </w:rPr>
        <w:t>.</w:t>
      </w:r>
      <w:r w:rsidR="000B7986" w:rsidRPr="003E5959">
        <w:rPr>
          <w:rFonts w:asciiTheme="majorHAnsi" w:hAnsiTheme="majorHAnsi" w:cs="Calibri"/>
          <w:sz w:val="22"/>
          <w:szCs w:val="22"/>
          <w:lang w:eastAsia="en-AU"/>
        </w:rPr>
        <w:t xml:space="preserve"> </w:t>
      </w:r>
      <w:hyperlink r:id="rId16" w:history="1">
        <w:r w:rsidR="0059793F" w:rsidRPr="003E5959">
          <w:rPr>
            <w:rStyle w:val="Hyperlink"/>
            <w:rFonts w:asciiTheme="majorHAnsi" w:hAnsiTheme="majorHAnsi" w:cstheme="majorHAnsi"/>
            <w:color w:val="auto"/>
            <w:lang w:eastAsia="en-AU"/>
          </w:rPr>
          <w:t>30 Day interim report form</w:t>
        </w:r>
      </w:hyperlink>
    </w:p>
    <w:p w14:paraId="47E05322" w14:textId="77777777" w:rsidR="000B7986" w:rsidRPr="003E5959" w:rsidRDefault="000B7986" w:rsidP="000B7986">
      <w:pPr>
        <w:autoSpaceDE w:val="0"/>
        <w:autoSpaceDN w:val="0"/>
        <w:adjustRightInd w:val="0"/>
        <w:spacing w:line="360" w:lineRule="auto"/>
        <w:rPr>
          <w:rFonts w:asciiTheme="majorHAnsi" w:hAnsiTheme="majorHAnsi" w:cs="Calibri"/>
          <w:sz w:val="22"/>
          <w:szCs w:val="22"/>
          <w:lang w:eastAsia="en-AU"/>
        </w:rPr>
      </w:pPr>
    </w:p>
    <w:p w14:paraId="2BE82255" w14:textId="4FA269D1" w:rsidR="000B7986" w:rsidRPr="003E5959" w:rsidRDefault="000B7986" w:rsidP="000B7986">
      <w:pPr>
        <w:autoSpaceDE w:val="0"/>
        <w:autoSpaceDN w:val="0"/>
        <w:adjustRightInd w:val="0"/>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 xml:space="preserve">The Approved Provider must send a report to the </w:t>
      </w:r>
      <w:r w:rsidRPr="003E5959">
        <w:rPr>
          <w:rFonts w:asciiTheme="majorHAnsi" w:hAnsiTheme="majorHAnsi" w:cs="Calibri"/>
          <w:i/>
          <w:iCs/>
          <w:sz w:val="22"/>
          <w:szCs w:val="22"/>
          <w:lang w:eastAsia="en-AU"/>
        </w:rPr>
        <w:t>Office of the Children’s Guardian</w:t>
      </w:r>
      <w:r w:rsidRPr="003E5959">
        <w:rPr>
          <w:rFonts w:asciiTheme="majorHAnsi" w:hAnsiTheme="majorHAnsi" w:cs="Calibri"/>
          <w:sz w:val="22"/>
          <w:szCs w:val="22"/>
          <w:lang w:eastAsia="en-AU"/>
        </w:rPr>
        <w:t xml:space="preserve"> that enables the Office of the Children’s Guardian to determine whether the investigation was completed satisfactorily and whether appropriate action was or can be taken. The Approved Provider must ensure an appropriate level of confidentiality of information relating to the reportable allegations as per the Act or other legislation.</w:t>
      </w:r>
      <w:r w:rsidR="0079072C" w:rsidRPr="003E5959">
        <w:rPr>
          <w:rFonts w:asciiTheme="majorHAnsi" w:hAnsiTheme="majorHAnsi" w:cs="Calibri"/>
          <w:sz w:val="22"/>
          <w:szCs w:val="22"/>
          <w:lang w:eastAsia="en-AU"/>
        </w:rPr>
        <w:t xml:space="preserve"> The heads of relevant entities have obligations under section 57 of the Act to disclose ‘relevant information’ to the following persons unless they are satisfied that the disclosure is not in the public interest:</w:t>
      </w:r>
    </w:p>
    <w:p w14:paraId="24C2642C" w14:textId="5306F8AB" w:rsidR="0079072C" w:rsidRPr="003E5959" w:rsidRDefault="0079072C" w:rsidP="0079072C">
      <w:pPr>
        <w:pStyle w:val="ListParagraph"/>
        <w:numPr>
          <w:ilvl w:val="0"/>
          <w:numId w:val="56"/>
        </w:numPr>
        <w:autoSpaceDE w:val="0"/>
        <w:autoSpaceDN w:val="0"/>
        <w:adjustRightInd w:val="0"/>
        <w:spacing w:line="360" w:lineRule="auto"/>
        <w:rPr>
          <w:rFonts w:asciiTheme="majorHAnsi" w:hAnsiTheme="majorHAnsi" w:cs="Calibri"/>
          <w:lang w:eastAsia="en-AU"/>
        </w:rPr>
      </w:pPr>
      <w:r w:rsidRPr="003E5959">
        <w:rPr>
          <w:rFonts w:asciiTheme="majorHAnsi" w:hAnsiTheme="majorHAnsi" w:cs="Calibri"/>
          <w:lang w:eastAsia="en-AU"/>
        </w:rPr>
        <w:t>a child to whom the information relates</w:t>
      </w:r>
    </w:p>
    <w:p w14:paraId="4D7E98A1" w14:textId="6596A8F9" w:rsidR="0079072C" w:rsidRPr="003E5959" w:rsidRDefault="0079072C" w:rsidP="0079072C">
      <w:pPr>
        <w:pStyle w:val="ListParagraph"/>
        <w:numPr>
          <w:ilvl w:val="0"/>
          <w:numId w:val="56"/>
        </w:numPr>
        <w:autoSpaceDE w:val="0"/>
        <w:autoSpaceDN w:val="0"/>
        <w:adjustRightInd w:val="0"/>
        <w:spacing w:line="360" w:lineRule="auto"/>
        <w:rPr>
          <w:rFonts w:asciiTheme="majorHAnsi" w:hAnsiTheme="majorHAnsi" w:cs="Calibri"/>
          <w:lang w:eastAsia="en-AU"/>
        </w:rPr>
      </w:pPr>
      <w:r w:rsidRPr="003E5959">
        <w:rPr>
          <w:rFonts w:asciiTheme="majorHAnsi" w:hAnsiTheme="majorHAnsi" w:cs="Calibri"/>
          <w:lang w:eastAsia="en-AU"/>
        </w:rPr>
        <w:t>a parent of the child</w:t>
      </w:r>
    </w:p>
    <w:p w14:paraId="5FDD4FE4" w14:textId="286320AF" w:rsidR="0079072C" w:rsidRPr="003E5959" w:rsidRDefault="0079072C" w:rsidP="0079072C">
      <w:pPr>
        <w:pStyle w:val="ListParagraph"/>
        <w:numPr>
          <w:ilvl w:val="0"/>
          <w:numId w:val="56"/>
        </w:numPr>
        <w:autoSpaceDE w:val="0"/>
        <w:autoSpaceDN w:val="0"/>
        <w:adjustRightInd w:val="0"/>
        <w:spacing w:line="360" w:lineRule="auto"/>
        <w:rPr>
          <w:rFonts w:asciiTheme="majorHAnsi" w:hAnsiTheme="majorHAnsi" w:cs="Calibri"/>
          <w:lang w:eastAsia="en-AU"/>
        </w:rPr>
      </w:pPr>
      <w:r w:rsidRPr="003E5959">
        <w:rPr>
          <w:rFonts w:asciiTheme="majorHAnsi" w:hAnsiTheme="majorHAnsi" w:cs="Calibri"/>
          <w:lang w:eastAsia="en-AU"/>
        </w:rPr>
        <w:t>if the child is in out-of-home care- an authorised carer that provides out-of-home care to the child.</w:t>
      </w:r>
    </w:p>
    <w:p w14:paraId="220F5345" w14:textId="0CE8B6D6" w:rsidR="0079072C" w:rsidRPr="003E5959" w:rsidRDefault="0079072C" w:rsidP="0079072C">
      <w:pPr>
        <w:rPr>
          <w:sz w:val="22"/>
          <w:szCs w:val="22"/>
        </w:rPr>
      </w:pPr>
      <w:r w:rsidRPr="003E5959">
        <w:rPr>
          <w:rFonts w:asciiTheme="majorHAnsi" w:hAnsiTheme="majorHAnsi" w:cs="Calibri"/>
          <w:sz w:val="22"/>
          <w:szCs w:val="22"/>
          <w:lang w:eastAsia="en-AU"/>
        </w:rPr>
        <w:t xml:space="preserve">See: </w:t>
      </w:r>
      <w:hyperlink r:id="rId17" w:history="1">
        <w:r w:rsidRPr="003E5959">
          <w:rPr>
            <w:rStyle w:val="Hyperlink"/>
            <w:rFonts w:asciiTheme="majorHAnsi" w:hAnsiTheme="majorHAnsi" w:cstheme="majorHAnsi"/>
            <w:sz w:val="22"/>
            <w:szCs w:val="22"/>
          </w:rPr>
          <w:t>https://www.kidsguardian.nsw.gov.au/child-safe-organisations/reportable-conduct-scheme/fact-sheets</w:t>
        </w:r>
      </w:hyperlink>
      <w:r w:rsidRPr="003E5959">
        <w:rPr>
          <w:rFonts w:asciiTheme="majorHAnsi" w:hAnsiTheme="majorHAnsi" w:cstheme="majorHAnsi"/>
          <w:sz w:val="22"/>
          <w:szCs w:val="22"/>
        </w:rPr>
        <w:t xml:space="preserve"> for further information.</w:t>
      </w:r>
    </w:p>
    <w:p w14:paraId="7A2DC727" w14:textId="56BAE504" w:rsidR="000B7986" w:rsidRPr="003E5959" w:rsidRDefault="000B7986" w:rsidP="000B7986">
      <w:pPr>
        <w:autoSpaceDE w:val="0"/>
        <w:autoSpaceDN w:val="0"/>
        <w:adjustRightInd w:val="0"/>
        <w:spacing w:line="360" w:lineRule="auto"/>
        <w:rPr>
          <w:rFonts w:asciiTheme="majorHAnsi" w:hAnsiTheme="majorHAnsi" w:cs="Calibri"/>
          <w:sz w:val="22"/>
          <w:szCs w:val="22"/>
          <w:lang w:eastAsia="en-AU"/>
        </w:rPr>
      </w:pPr>
    </w:p>
    <w:p w14:paraId="15B8F8B9" w14:textId="493E23D2" w:rsidR="00C80A26" w:rsidRPr="003E5959" w:rsidRDefault="00C80A26" w:rsidP="000B7986">
      <w:pPr>
        <w:autoSpaceDE w:val="0"/>
        <w:autoSpaceDN w:val="0"/>
        <w:adjustRightInd w:val="0"/>
        <w:spacing w:line="360" w:lineRule="auto"/>
        <w:rPr>
          <w:rFonts w:asciiTheme="majorHAnsi" w:hAnsiTheme="majorHAnsi" w:cstheme="majorHAnsi"/>
          <w:sz w:val="22"/>
          <w:szCs w:val="22"/>
        </w:rPr>
      </w:pPr>
      <w:r w:rsidRPr="003E5959">
        <w:rPr>
          <w:rFonts w:asciiTheme="majorHAnsi" w:hAnsiTheme="majorHAnsi" w:cstheme="majorHAnsi"/>
          <w:sz w:val="22"/>
          <w:szCs w:val="22"/>
        </w:rPr>
        <w:lastRenderedPageBreak/>
        <w:t>The Children’s Guardian will monitor the entity’s response and may conduct their own investigation.</w:t>
      </w:r>
    </w:p>
    <w:p w14:paraId="347BB85E" w14:textId="2068890D" w:rsidR="00C80A26" w:rsidRPr="003E5959" w:rsidRDefault="00C80A26" w:rsidP="00C80A26">
      <w:pPr>
        <w:keepNext/>
        <w:keepLines/>
        <w:spacing w:before="200" w:line="360" w:lineRule="auto"/>
        <w:outlineLvl w:val="3"/>
        <w:rPr>
          <w:rFonts w:asciiTheme="majorHAnsi" w:hAnsiTheme="majorHAnsi" w:cstheme="majorHAnsi"/>
          <w:sz w:val="22"/>
          <w:szCs w:val="22"/>
        </w:rPr>
      </w:pPr>
      <w:r w:rsidRPr="003E5959">
        <w:rPr>
          <w:rFonts w:asciiTheme="majorHAnsi" w:hAnsiTheme="majorHAnsi" w:cstheme="majorHAnsi"/>
          <w:sz w:val="22"/>
          <w:szCs w:val="22"/>
        </w:rPr>
        <w:t>The Children’s Guardian Act 2019 defines reportable conduct as:</w:t>
      </w:r>
    </w:p>
    <w:p w14:paraId="095CBEA0" w14:textId="77777777"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a sexual offence has been committed against, with or in the presence of a child</w:t>
      </w:r>
    </w:p>
    <w:p w14:paraId="4609B6BF" w14:textId="77777777"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sexual misconduct with, towards or in the presence of a child</w:t>
      </w:r>
    </w:p>
    <w:p w14:paraId="7DB4A72F" w14:textId="77777777"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ill-treatment of a child</w:t>
      </w:r>
    </w:p>
    <w:p w14:paraId="167EA233" w14:textId="77777777"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neglect of a child</w:t>
      </w:r>
    </w:p>
    <w:p w14:paraId="13213634" w14:textId="7F5AB2F1"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an assault against a child</w:t>
      </w:r>
    </w:p>
    <w:p w14:paraId="558FB219" w14:textId="4CF20367" w:rsidR="0079072C" w:rsidRPr="003E5959" w:rsidRDefault="0079072C"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an offence under s43B (failure to protect) or s 316A (failure to report) of the Crimes Act 1900; and</w:t>
      </w:r>
    </w:p>
    <w:p w14:paraId="7C291ACA" w14:textId="7CAD4742" w:rsidR="00C80A26" w:rsidRPr="003E5959" w:rsidRDefault="00C80A26" w:rsidP="00E9553D">
      <w:pPr>
        <w:numPr>
          <w:ilvl w:val="1"/>
          <w:numId w:val="6"/>
        </w:numPr>
        <w:spacing w:line="360" w:lineRule="auto"/>
        <w:rPr>
          <w:rFonts w:asciiTheme="majorHAnsi" w:hAnsiTheme="majorHAnsi"/>
          <w:sz w:val="22"/>
          <w:szCs w:val="22"/>
        </w:rPr>
      </w:pPr>
      <w:r w:rsidRPr="003E5959">
        <w:rPr>
          <w:rFonts w:asciiTheme="majorHAnsi" w:hAnsiTheme="majorHAnsi"/>
          <w:sz w:val="22"/>
          <w:szCs w:val="22"/>
        </w:rPr>
        <w:t xml:space="preserve">behaviour that </w:t>
      </w:r>
      <w:proofErr w:type="gramStart"/>
      <w:r w:rsidRPr="003E5959">
        <w:rPr>
          <w:rFonts w:asciiTheme="majorHAnsi" w:hAnsiTheme="majorHAnsi"/>
          <w:sz w:val="22"/>
          <w:szCs w:val="22"/>
        </w:rPr>
        <w:t>cause</w:t>
      </w:r>
      <w:proofErr w:type="gramEnd"/>
      <w:r w:rsidRPr="003E5959">
        <w:rPr>
          <w:rFonts w:asciiTheme="majorHAnsi" w:hAnsiTheme="majorHAnsi"/>
          <w:sz w:val="22"/>
          <w:szCs w:val="22"/>
        </w:rPr>
        <w:t xml:space="preserve"> significant emotional or psychological harm to the child</w:t>
      </w:r>
    </w:p>
    <w:p w14:paraId="1E93BBFE" w14:textId="77777777" w:rsidR="00E9553D" w:rsidRPr="003E5959" w:rsidRDefault="00E9553D" w:rsidP="00E9553D">
      <w:pPr>
        <w:spacing w:line="360" w:lineRule="auto"/>
        <w:ind w:left="380"/>
        <w:rPr>
          <w:rFonts w:asciiTheme="majorHAnsi" w:hAnsiTheme="majorHAnsi"/>
          <w:sz w:val="22"/>
          <w:szCs w:val="22"/>
        </w:rPr>
      </w:pPr>
    </w:p>
    <w:p w14:paraId="7695D2BB" w14:textId="1157D6C1" w:rsidR="00E9553D" w:rsidRPr="003E5959" w:rsidRDefault="00E9553D" w:rsidP="00E9553D">
      <w:r w:rsidRPr="003E5959">
        <w:rPr>
          <w:rFonts w:asciiTheme="majorHAnsi" w:hAnsiTheme="majorHAnsi" w:cs="Calibri"/>
        </w:rPr>
        <w:t>see:</w:t>
      </w:r>
      <w:r w:rsidRPr="003E5959">
        <w:rPr>
          <w:rFonts w:asciiTheme="majorHAnsi" w:hAnsiTheme="majorHAnsi" w:cstheme="majorHAnsi"/>
        </w:rPr>
        <w:t xml:space="preserve"> </w:t>
      </w:r>
      <w:hyperlink r:id="rId18" w:history="1">
        <w:r w:rsidRPr="003E5959">
          <w:rPr>
            <w:rStyle w:val="Hyperlink"/>
            <w:rFonts w:asciiTheme="majorHAnsi" w:hAnsiTheme="majorHAnsi" w:cstheme="majorHAnsi"/>
          </w:rPr>
          <w:t>https://www.kidsguardian.nsw.gov.au/child-safe-organisations/training-and-resources/webinars-and-face-to-face-training</w:t>
        </w:r>
      </w:hyperlink>
      <w:r w:rsidRPr="003E5959">
        <w:rPr>
          <w:rFonts w:asciiTheme="majorHAnsi" w:hAnsiTheme="majorHAnsi" w:cstheme="majorHAnsi"/>
        </w:rPr>
        <w:t xml:space="preserve"> for further information and training</w:t>
      </w:r>
    </w:p>
    <w:p w14:paraId="0BD05044" w14:textId="6CC2596D" w:rsidR="00855A8E" w:rsidRPr="003E5959" w:rsidRDefault="00855A8E" w:rsidP="00007BFE">
      <w:pPr>
        <w:spacing w:line="360" w:lineRule="auto"/>
        <w:rPr>
          <w:rFonts w:asciiTheme="majorHAnsi" w:hAnsiTheme="majorHAnsi" w:cs="Calibri"/>
        </w:rPr>
      </w:pPr>
    </w:p>
    <w:p w14:paraId="72CE5423" w14:textId="35268E67" w:rsidR="00007BFE" w:rsidRPr="003E5959" w:rsidRDefault="00855A8E" w:rsidP="00855A8E">
      <w:pPr>
        <w:spacing w:line="360" w:lineRule="auto"/>
        <w:rPr>
          <w:rFonts w:asciiTheme="minorHAnsi" w:hAnsiTheme="minorHAnsi" w:cstheme="minorHAnsi"/>
          <w:bCs/>
        </w:rPr>
      </w:pPr>
      <w:r w:rsidRPr="003E5959">
        <w:rPr>
          <w:rFonts w:asciiTheme="minorHAnsi" w:hAnsiTheme="minorHAnsi" w:cstheme="minorHAnsi"/>
          <w:bCs/>
        </w:rPr>
        <w:t xml:space="preserve">EDUCATING CHILDREN ABOUT PROTECTIVE BEHAVIOUR  </w:t>
      </w:r>
    </w:p>
    <w:p w14:paraId="1A2BD6C4" w14:textId="77777777" w:rsidR="00855A8E" w:rsidRPr="003E5959" w:rsidRDefault="00855A8E" w:rsidP="00855A8E">
      <w:pPr>
        <w:spacing w:line="360" w:lineRule="auto"/>
        <w:rPr>
          <w:rFonts w:asciiTheme="majorHAnsi" w:hAnsiTheme="majorHAnsi" w:cs="Calibri"/>
          <w:sz w:val="22"/>
          <w:szCs w:val="22"/>
        </w:rPr>
      </w:pPr>
      <w:r w:rsidRPr="003E5959">
        <w:rPr>
          <w:rFonts w:asciiTheme="majorHAnsi" w:hAnsiTheme="majorHAnsi" w:cs="Calibri"/>
          <w:sz w:val="22"/>
          <w:szCs w:val="22"/>
        </w:rPr>
        <w:t xml:space="preserve">Our program will educate children: </w:t>
      </w:r>
    </w:p>
    <w:p w14:paraId="1EDACFEF" w14:textId="48EA7432"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a</w:t>
      </w:r>
      <w:r w:rsidR="00855A8E" w:rsidRPr="003E5959">
        <w:rPr>
          <w:rFonts w:asciiTheme="majorHAnsi" w:hAnsiTheme="majorHAnsi" w:cs="Calibri"/>
          <w:sz w:val="22"/>
          <w:szCs w:val="22"/>
          <w:lang w:eastAsia="en-AU"/>
        </w:rPr>
        <w:t xml:space="preserve">bout acceptable and unacceptable behaviour, and what is appropriate and inappropriate contact at an </w:t>
      </w:r>
      <w:proofErr w:type="gramStart"/>
      <w:r w:rsidR="00855A8E" w:rsidRPr="003E5959">
        <w:rPr>
          <w:rFonts w:asciiTheme="majorHAnsi" w:hAnsiTheme="majorHAnsi" w:cs="Calibri"/>
          <w:sz w:val="22"/>
          <w:szCs w:val="22"/>
          <w:lang w:eastAsia="en-AU"/>
        </w:rPr>
        <w:t>age appropriate</w:t>
      </w:r>
      <w:proofErr w:type="gramEnd"/>
      <w:r w:rsidR="00855A8E" w:rsidRPr="003E5959">
        <w:rPr>
          <w:rFonts w:asciiTheme="majorHAnsi" w:hAnsiTheme="majorHAnsi" w:cs="Calibri"/>
          <w:sz w:val="22"/>
          <w:szCs w:val="22"/>
          <w:lang w:eastAsia="en-AU"/>
        </w:rPr>
        <w:t xml:space="preserve"> level and understanding</w:t>
      </w:r>
    </w:p>
    <w:p w14:paraId="4B67B62D" w14:textId="351DE278"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a</w:t>
      </w:r>
      <w:r w:rsidR="00855A8E" w:rsidRPr="003E5959">
        <w:rPr>
          <w:rFonts w:asciiTheme="majorHAnsi" w:hAnsiTheme="majorHAnsi" w:cs="Calibri"/>
          <w:sz w:val="22"/>
          <w:szCs w:val="22"/>
          <w:lang w:eastAsia="en-AU"/>
        </w:rPr>
        <w:t xml:space="preserve">bout their right to </w:t>
      </w:r>
      <w:proofErr w:type="gramStart"/>
      <w:r w:rsidR="00855A8E" w:rsidRPr="003E5959">
        <w:rPr>
          <w:rFonts w:asciiTheme="majorHAnsi" w:hAnsiTheme="majorHAnsi" w:cs="Calibri"/>
          <w:sz w:val="22"/>
          <w:szCs w:val="22"/>
          <w:lang w:eastAsia="en-AU"/>
        </w:rPr>
        <w:t>feel safe at all times</w:t>
      </w:r>
      <w:proofErr w:type="gramEnd"/>
    </w:p>
    <w:p w14:paraId="64C4B895" w14:textId="5945C56E"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o say ‘</w:t>
      </w:r>
      <w:proofErr w:type="gramStart"/>
      <w:r w:rsidR="00855A8E" w:rsidRPr="003E5959">
        <w:rPr>
          <w:rFonts w:asciiTheme="majorHAnsi" w:hAnsiTheme="majorHAnsi" w:cs="Calibri"/>
          <w:sz w:val="22"/>
          <w:szCs w:val="22"/>
          <w:lang w:eastAsia="en-AU"/>
        </w:rPr>
        <w:t>no‘</w:t>
      </w:r>
      <w:r w:rsidR="00712599" w:rsidRPr="003E5959">
        <w:rPr>
          <w:rFonts w:asciiTheme="majorHAnsi" w:hAnsiTheme="majorHAnsi" w:cs="Calibri"/>
          <w:sz w:val="22"/>
          <w:szCs w:val="22"/>
          <w:lang w:eastAsia="en-AU"/>
        </w:rPr>
        <w:t xml:space="preserve"> </w:t>
      </w:r>
      <w:r w:rsidR="00855A8E" w:rsidRPr="003E5959">
        <w:rPr>
          <w:rFonts w:asciiTheme="majorHAnsi" w:hAnsiTheme="majorHAnsi" w:cs="Calibri"/>
          <w:sz w:val="22"/>
          <w:szCs w:val="22"/>
          <w:lang w:eastAsia="en-AU"/>
        </w:rPr>
        <w:t>to</w:t>
      </w:r>
      <w:proofErr w:type="gramEnd"/>
      <w:r w:rsidR="00855A8E" w:rsidRPr="003E5959">
        <w:rPr>
          <w:rFonts w:asciiTheme="majorHAnsi" w:hAnsiTheme="majorHAnsi" w:cs="Calibri"/>
          <w:sz w:val="22"/>
          <w:szCs w:val="22"/>
          <w:lang w:eastAsia="en-AU"/>
        </w:rPr>
        <w:t xml:space="preserve"> anything that makes them feel unsafe or uncomfortable</w:t>
      </w:r>
    </w:p>
    <w:p w14:paraId="69EA1CF8" w14:textId="327F7B30"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a</w:t>
      </w:r>
      <w:r w:rsidR="00855A8E" w:rsidRPr="003E5959">
        <w:rPr>
          <w:rFonts w:asciiTheme="majorHAnsi" w:hAnsiTheme="majorHAnsi" w:cs="Calibri"/>
          <w:sz w:val="22"/>
          <w:szCs w:val="22"/>
          <w:lang w:eastAsia="en-AU"/>
        </w:rPr>
        <w:t>bout how to use their own knowledge and understanding to feel safe</w:t>
      </w:r>
    </w:p>
    <w:p w14:paraId="55664510" w14:textId="6FDAA882"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o identify feelings that they do not feel safe</w:t>
      </w:r>
    </w:p>
    <w:p w14:paraId="4F745107" w14:textId="3B6B31D4"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he difference between ‘good’ and ‘bad’ secrets</w:t>
      </w:r>
    </w:p>
    <w:p w14:paraId="3C5547B2" w14:textId="75CFAEA0"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hat there is no secret or story that cannot be shared with someone they trust</w:t>
      </w:r>
    </w:p>
    <w:p w14:paraId="2EAC3C73" w14:textId="1E888128"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hat educators are available for them if they have any concerns</w:t>
      </w:r>
    </w:p>
    <w:p w14:paraId="2097D7E1" w14:textId="3AD7C10D"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o tell educators of any suspicious activities or people</w:t>
      </w:r>
    </w:p>
    <w:p w14:paraId="7C418CE1" w14:textId="723A1F82" w:rsidR="00855A8E" w:rsidRPr="003E5959" w:rsidRDefault="00007BFE" w:rsidP="00EC031C">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o recognise and express their feelings verbally and non-verbally</w:t>
      </w:r>
    </w:p>
    <w:p w14:paraId="6A5295C0" w14:textId="2AEA743A" w:rsidR="00925750" w:rsidRPr="003E5959" w:rsidRDefault="00007BFE" w:rsidP="003762B1">
      <w:pPr>
        <w:numPr>
          <w:ilvl w:val="0"/>
          <w:numId w:val="3"/>
        </w:numPr>
        <w:spacing w:line="360" w:lineRule="auto"/>
        <w:rPr>
          <w:rFonts w:asciiTheme="majorHAnsi" w:hAnsiTheme="majorHAnsi" w:cs="Calibri"/>
          <w:sz w:val="22"/>
          <w:szCs w:val="22"/>
          <w:lang w:eastAsia="en-AU"/>
        </w:rPr>
      </w:pPr>
      <w:r w:rsidRPr="003E5959">
        <w:rPr>
          <w:rFonts w:asciiTheme="majorHAnsi" w:hAnsiTheme="majorHAnsi" w:cs="Calibri"/>
          <w:sz w:val="22"/>
          <w:szCs w:val="22"/>
          <w:lang w:eastAsia="en-AU"/>
        </w:rPr>
        <w:t>t</w:t>
      </w:r>
      <w:r w:rsidR="00855A8E" w:rsidRPr="003E5959">
        <w:rPr>
          <w:rFonts w:asciiTheme="majorHAnsi" w:hAnsiTheme="majorHAnsi" w:cs="Calibri"/>
          <w:sz w:val="22"/>
          <w:szCs w:val="22"/>
          <w:lang w:eastAsia="en-AU"/>
        </w:rPr>
        <w:t>hat they can choose to change the way they are feeling.</w:t>
      </w:r>
    </w:p>
    <w:p w14:paraId="4757B423" w14:textId="7F79A31B" w:rsidR="00925750" w:rsidRPr="003E5959" w:rsidRDefault="00925750" w:rsidP="000D6CA1">
      <w:pPr>
        <w:spacing w:line="276" w:lineRule="auto"/>
        <w:rPr>
          <w:rFonts w:asciiTheme="majorHAnsi" w:hAnsiTheme="majorHAnsi" w:cs="Calibri"/>
          <w:sz w:val="22"/>
          <w:szCs w:val="22"/>
          <w:lang w:eastAsia="en-AU"/>
        </w:rPr>
      </w:pPr>
    </w:p>
    <w:p w14:paraId="787336AF" w14:textId="77777777" w:rsidR="003762B1" w:rsidRPr="003E5959" w:rsidRDefault="003762B1" w:rsidP="000D6CA1">
      <w:pPr>
        <w:spacing w:line="276" w:lineRule="auto"/>
        <w:rPr>
          <w:rFonts w:asciiTheme="majorHAnsi" w:hAnsiTheme="majorHAnsi" w:cs="Calibri"/>
          <w:sz w:val="22"/>
          <w:szCs w:val="22"/>
          <w:lang w:eastAsia="en-AU"/>
        </w:rPr>
      </w:pPr>
    </w:p>
    <w:p w14:paraId="3878B9A7" w14:textId="197BED61" w:rsidR="00E34AF0" w:rsidRPr="003E5959" w:rsidRDefault="00E34AF0" w:rsidP="00E34AF0">
      <w:pPr>
        <w:spacing w:line="360" w:lineRule="auto"/>
        <w:rPr>
          <w:rFonts w:asciiTheme="minorHAnsi" w:hAnsiTheme="minorHAnsi" w:cstheme="minorHAnsi"/>
          <w:lang w:val="en-US"/>
        </w:rPr>
      </w:pPr>
      <w:r w:rsidRPr="003E5959">
        <w:rPr>
          <w:rFonts w:asciiTheme="minorHAnsi" w:hAnsiTheme="minorHAnsi" w:cstheme="minorHAnsi"/>
          <w:lang w:val="en-US"/>
        </w:rPr>
        <w:t>RESOURCES FOR INDICATORS OF ABUSE OR NEGLECT</w:t>
      </w:r>
    </w:p>
    <w:p w14:paraId="269013F6" w14:textId="77777777" w:rsidR="00E34AF0" w:rsidRPr="003E5959" w:rsidRDefault="00E51994" w:rsidP="00E84388">
      <w:pPr>
        <w:spacing w:line="360" w:lineRule="auto"/>
        <w:rPr>
          <w:rFonts w:asciiTheme="majorHAnsi" w:hAnsiTheme="majorHAnsi" w:cstheme="majorHAnsi"/>
          <w:color w:val="000000" w:themeColor="text1"/>
          <w:sz w:val="22"/>
          <w:szCs w:val="22"/>
          <w:lang w:eastAsia="en-AU"/>
        </w:rPr>
      </w:pPr>
      <w:hyperlink r:id="rId19" w:history="1">
        <w:r w:rsidR="00E34AF0" w:rsidRPr="003E5959">
          <w:rPr>
            <w:rStyle w:val="Hyperlink"/>
            <w:rFonts w:asciiTheme="majorHAnsi" w:hAnsiTheme="majorHAnsi" w:cstheme="majorHAnsi"/>
            <w:color w:val="000000" w:themeColor="text1"/>
            <w:sz w:val="22"/>
            <w:szCs w:val="22"/>
            <w:lang w:eastAsia="en-AU"/>
          </w:rPr>
          <w:t>https://www.childprotection.sa.gov.au/reporting-child-abuse/indicators-abuse-or-neglect</w:t>
        </w:r>
      </w:hyperlink>
    </w:p>
    <w:p w14:paraId="005A9D89" w14:textId="77777777" w:rsidR="00E34AF0" w:rsidRPr="003E5959" w:rsidRDefault="00E51994" w:rsidP="00E84388">
      <w:pPr>
        <w:spacing w:line="360" w:lineRule="auto"/>
        <w:rPr>
          <w:rFonts w:asciiTheme="majorHAnsi" w:hAnsiTheme="majorHAnsi" w:cstheme="majorHAnsi"/>
          <w:color w:val="000000" w:themeColor="text1"/>
          <w:sz w:val="22"/>
          <w:szCs w:val="22"/>
          <w:lang w:eastAsia="en-AU"/>
        </w:rPr>
      </w:pPr>
      <w:hyperlink r:id="rId20" w:history="1">
        <w:r w:rsidR="00E34AF0" w:rsidRPr="003E5959">
          <w:rPr>
            <w:rStyle w:val="Hyperlink"/>
            <w:rFonts w:asciiTheme="majorHAnsi" w:hAnsiTheme="majorHAnsi" w:cstheme="majorHAnsi"/>
            <w:color w:val="000000" w:themeColor="text1"/>
            <w:sz w:val="22"/>
            <w:szCs w:val="22"/>
            <w:lang w:eastAsia="en-AU"/>
          </w:rPr>
          <w:t>https://www.communities.qld.gov.au/disability/preventing-responding-abuse-neglect-exploitation/identifying-abuse-neglect-exploitation/indicators-signs</w:t>
        </w:r>
      </w:hyperlink>
    </w:p>
    <w:p w14:paraId="2F5A4A17" w14:textId="77777777" w:rsidR="00E34AF0" w:rsidRPr="003E5959" w:rsidRDefault="00E51994" w:rsidP="00E84388">
      <w:pPr>
        <w:spacing w:line="360" w:lineRule="auto"/>
        <w:rPr>
          <w:rFonts w:asciiTheme="majorHAnsi" w:hAnsiTheme="majorHAnsi" w:cstheme="majorHAnsi"/>
          <w:color w:val="000000" w:themeColor="text1"/>
          <w:sz w:val="22"/>
          <w:szCs w:val="22"/>
          <w:lang w:eastAsia="en-AU"/>
        </w:rPr>
      </w:pPr>
      <w:hyperlink r:id="rId21" w:history="1">
        <w:r w:rsidR="00E34AF0" w:rsidRPr="003E5959">
          <w:rPr>
            <w:rStyle w:val="Hyperlink"/>
            <w:rFonts w:asciiTheme="majorHAnsi" w:hAnsiTheme="majorHAnsi" w:cstheme="majorHAnsi"/>
            <w:color w:val="000000" w:themeColor="text1"/>
            <w:sz w:val="22"/>
            <w:szCs w:val="22"/>
            <w:lang w:eastAsia="en-AU"/>
          </w:rPr>
          <w:t>http://det.wa.edu.au/childprotection/detcms/inclusiveeducation/child-protection/public/recognising-abuse/indicators-of-abuse.en?cat-id=1337568</w:t>
        </w:r>
      </w:hyperlink>
    </w:p>
    <w:p w14:paraId="35D92C79" w14:textId="77777777" w:rsidR="00E34AF0" w:rsidRPr="003E5959" w:rsidRDefault="00E51994" w:rsidP="00E84388">
      <w:pPr>
        <w:spacing w:line="360" w:lineRule="auto"/>
        <w:rPr>
          <w:rFonts w:asciiTheme="majorHAnsi" w:hAnsiTheme="majorHAnsi" w:cstheme="majorHAnsi"/>
          <w:color w:val="000000" w:themeColor="text1"/>
          <w:sz w:val="22"/>
          <w:szCs w:val="22"/>
          <w:lang w:eastAsia="en-AU"/>
        </w:rPr>
      </w:pPr>
      <w:hyperlink r:id="rId22" w:history="1">
        <w:r w:rsidR="00E34AF0" w:rsidRPr="003E5959">
          <w:rPr>
            <w:rStyle w:val="Hyperlink"/>
            <w:rFonts w:asciiTheme="majorHAnsi" w:hAnsiTheme="majorHAnsi" w:cstheme="majorHAnsi"/>
            <w:color w:val="000000" w:themeColor="text1"/>
            <w:sz w:val="22"/>
            <w:szCs w:val="22"/>
            <w:lang w:eastAsia="en-AU"/>
          </w:rPr>
          <w:t>https://education.nsw.gov.au/student-wellbeing/child-protection/child-protection-policy-guidelines/resources</w:t>
        </w:r>
      </w:hyperlink>
    </w:p>
    <w:p w14:paraId="79928446" w14:textId="7A3DAE8E" w:rsidR="000D6CA1" w:rsidRPr="003E5959" w:rsidRDefault="00E51994" w:rsidP="00E84388">
      <w:pPr>
        <w:spacing w:line="360" w:lineRule="auto"/>
        <w:rPr>
          <w:rStyle w:val="Hyperlink"/>
          <w:rFonts w:asciiTheme="majorHAnsi" w:hAnsiTheme="majorHAnsi" w:cstheme="majorHAnsi"/>
          <w:color w:val="000000" w:themeColor="text1"/>
          <w:sz w:val="22"/>
          <w:szCs w:val="22"/>
          <w:lang w:eastAsia="en-AU"/>
        </w:rPr>
      </w:pPr>
      <w:hyperlink r:id="rId23" w:history="1">
        <w:r w:rsidR="00E34AF0" w:rsidRPr="003E5959">
          <w:rPr>
            <w:rStyle w:val="Hyperlink"/>
            <w:rFonts w:asciiTheme="majorHAnsi" w:hAnsiTheme="majorHAnsi" w:cstheme="majorHAnsi"/>
            <w:color w:val="000000" w:themeColor="text1"/>
            <w:sz w:val="22"/>
            <w:szCs w:val="22"/>
            <w:lang w:eastAsia="en-AU"/>
          </w:rPr>
          <w:t>https://www.dhhs.tas.gov.au/children/child_protection_services/information_sheets_and_resources</w:t>
        </w:r>
      </w:hyperlink>
    </w:p>
    <w:p w14:paraId="238A6129" w14:textId="7828E8DB" w:rsidR="004341A5" w:rsidRPr="003E5959" w:rsidRDefault="00E51994" w:rsidP="00E84388">
      <w:pPr>
        <w:tabs>
          <w:tab w:val="left" w:pos="28"/>
        </w:tabs>
        <w:spacing w:line="360" w:lineRule="auto"/>
        <w:rPr>
          <w:rFonts w:asciiTheme="majorHAnsi" w:hAnsiTheme="majorHAnsi" w:cstheme="majorHAnsi"/>
          <w:sz w:val="22"/>
          <w:szCs w:val="22"/>
        </w:rPr>
      </w:pPr>
      <w:hyperlink r:id="rId24" w:history="1">
        <w:r w:rsidR="0063535F" w:rsidRPr="003E5959">
          <w:rPr>
            <w:rStyle w:val="Hyperlink"/>
            <w:rFonts w:asciiTheme="majorHAnsi" w:hAnsiTheme="majorHAnsi" w:cstheme="majorHAnsi"/>
            <w:sz w:val="22"/>
            <w:szCs w:val="22"/>
          </w:rPr>
          <w:t>https://www.vit.vic.edu.au/news/news/2017/the-child-safe-standards-and-mandatory-reporting</w:t>
        </w:r>
      </w:hyperlink>
    </w:p>
    <w:p w14:paraId="0EBE287B" w14:textId="77777777" w:rsidR="004341A5" w:rsidRPr="003E5959" w:rsidRDefault="004341A5" w:rsidP="00E84388">
      <w:pPr>
        <w:tabs>
          <w:tab w:val="left" w:pos="28"/>
        </w:tabs>
        <w:spacing w:line="360" w:lineRule="auto"/>
        <w:ind w:left="28"/>
        <w:rPr>
          <w:rFonts w:asciiTheme="majorHAnsi" w:hAnsiTheme="majorHAnsi" w:cstheme="majorHAnsi"/>
          <w:sz w:val="22"/>
          <w:szCs w:val="22"/>
        </w:rPr>
      </w:pPr>
      <w:r w:rsidRPr="003E5959">
        <w:rPr>
          <w:rFonts w:asciiTheme="majorHAnsi" w:hAnsiTheme="majorHAnsi" w:cstheme="majorHAnsi"/>
          <w:sz w:val="22"/>
          <w:szCs w:val="22"/>
        </w:rPr>
        <w:t xml:space="preserve">NAPCAN-  </w:t>
      </w:r>
      <w:hyperlink r:id="rId25" w:history="1">
        <w:r w:rsidRPr="003E5959">
          <w:rPr>
            <w:rStyle w:val="Hyperlink"/>
            <w:rFonts w:asciiTheme="majorHAnsi" w:hAnsiTheme="majorHAnsi" w:cstheme="majorHAnsi"/>
            <w:sz w:val="22"/>
            <w:szCs w:val="22"/>
          </w:rPr>
          <w:t>https://www.napcan.org.au/napcan-brochures/</w:t>
        </w:r>
      </w:hyperlink>
    </w:p>
    <w:p w14:paraId="3023AE35" w14:textId="77777777" w:rsidR="004341A5" w:rsidRPr="003E5959" w:rsidRDefault="004341A5" w:rsidP="00E84388">
      <w:pPr>
        <w:tabs>
          <w:tab w:val="left" w:pos="28"/>
        </w:tabs>
        <w:spacing w:line="360" w:lineRule="auto"/>
        <w:ind w:left="28"/>
        <w:rPr>
          <w:rFonts w:asciiTheme="majorHAnsi" w:hAnsiTheme="majorHAnsi" w:cstheme="majorHAnsi"/>
          <w:sz w:val="22"/>
          <w:szCs w:val="22"/>
        </w:rPr>
      </w:pPr>
      <w:r w:rsidRPr="003E5959">
        <w:rPr>
          <w:rFonts w:asciiTheme="majorHAnsi" w:hAnsiTheme="majorHAnsi" w:cstheme="majorHAnsi"/>
          <w:sz w:val="22"/>
          <w:szCs w:val="22"/>
        </w:rPr>
        <w:t xml:space="preserve">CHILD SAFE ORGANISATIONS- </w:t>
      </w:r>
      <w:hyperlink r:id="rId26" w:history="1">
        <w:r w:rsidRPr="003E5959">
          <w:rPr>
            <w:rStyle w:val="Hyperlink"/>
            <w:rFonts w:asciiTheme="majorHAnsi" w:hAnsiTheme="majorHAnsi" w:cstheme="majorHAnsi"/>
            <w:sz w:val="22"/>
            <w:szCs w:val="22"/>
          </w:rPr>
          <w:t>https://childsafe.humanrights.gov.au</w:t>
        </w:r>
      </w:hyperlink>
    </w:p>
    <w:p w14:paraId="0399A5C2" w14:textId="55664076" w:rsidR="00E34AF0" w:rsidRPr="003E5959" w:rsidRDefault="00E51994" w:rsidP="00E84388">
      <w:pPr>
        <w:spacing w:line="360" w:lineRule="auto"/>
        <w:rPr>
          <w:rFonts w:asciiTheme="majorHAnsi" w:hAnsiTheme="majorHAnsi" w:cs="Calibri"/>
          <w:lang w:eastAsia="en-AU"/>
        </w:rPr>
      </w:pPr>
      <w:hyperlink r:id="rId27" w:history="1">
        <w:r w:rsidR="009F20D5" w:rsidRPr="003E5959">
          <w:rPr>
            <w:rStyle w:val="Hyperlink"/>
            <w:rFonts w:asciiTheme="majorHAnsi" w:hAnsiTheme="majorHAnsi" w:cs="Calibri"/>
            <w:lang w:eastAsia="en-AU"/>
          </w:rPr>
          <w:t>Child Protection Reporting: Overview of legislative amendments (NSW) 2020</w:t>
        </w:r>
      </w:hyperlink>
    </w:p>
    <w:p w14:paraId="46FAA4CE" w14:textId="77777777" w:rsidR="009F20D5" w:rsidRPr="003E5959" w:rsidRDefault="009F20D5" w:rsidP="00B7512C">
      <w:pPr>
        <w:spacing w:line="360" w:lineRule="auto"/>
        <w:rPr>
          <w:rFonts w:asciiTheme="minorHAnsi" w:hAnsiTheme="minorHAnsi" w:cstheme="minorHAnsi"/>
          <w:lang w:val="en-US"/>
        </w:rPr>
      </w:pPr>
    </w:p>
    <w:p w14:paraId="538A204B" w14:textId="4EC3C21D" w:rsidR="00683521" w:rsidRPr="003E5959" w:rsidRDefault="00E5094F" w:rsidP="00B7512C">
      <w:pPr>
        <w:spacing w:line="360" w:lineRule="auto"/>
        <w:rPr>
          <w:rFonts w:asciiTheme="minorHAnsi" w:hAnsiTheme="minorHAnsi" w:cstheme="minorHAnsi"/>
          <w:lang w:val="en-US"/>
        </w:rPr>
      </w:pPr>
      <w:r w:rsidRPr="003E5959">
        <w:rPr>
          <w:rFonts w:asciiTheme="minorHAnsi" w:hAnsiTheme="minorHAnsi" w:cstheme="minorHAnsi"/>
          <w:lang w:val="en-US"/>
        </w:rPr>
        <w:t>Source</w:t>
      </w:r>
      <w:bookmarkStart w:id="1" w:name="_Hlk11315438"/>
    </w:p>
    <w:bookmarkEnd w:id="1"/>
    <w:p w14:paraId="612636C8"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Australian Children’s Education &amp; Care Quality Authority. (2014). </w:t>
      </w:r>
    </w:p>
    <w:p w14:paraId="12107A3D"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Australian Government Department of Education, </w:t>
      </w:r>
      <w:proofErr w:type="gramStart"/>
      <w:r w:rsidRPr="003E5959">
        <w:rPr>
          <w:rFonts w:asciiTheme="majorHAnsi" w:hAnsiTheme="majorHAnsi" w:cstheme="majorHAnsi"/>
          <w:bCs/>
          <w:sz w:val="20"/>
          <w:szCs w:val="20"/>
        </w:rPr>
        <w:t>Skills</w:t>
      </w:r>
      <w:proofErr w:type="gramEnd"/>
      <w:r w:rsidRPr="003E5959">
        <w:rPr>
          <w:rFonts w:asciiTheme="majorHAnsi" w:hAnsiTheme="majorHAnsi" w:cstheme="majorHAnsi"/>
          <w:bCs/>
          <w:sz w:val="20"/>
          <w:szCs w:val="20"/>
        </w:rPr>
        <w:t xml:space="preserve"> and Employment. (2009) Belonging, Being and Becoming: The Early Years Learning Framework for Australia.</w:t>
      </w:r>
    </w:p>
    <w:p w14:paraId="1D2E3900"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Australian Government Australian Institute of Family Studies. (2005). National comparison of child protection systems</w:t>
      </w:r>
    </w:p>
    <w:p w14:paraId="114D6961"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Australian Government Australian Institute of Family Studies. (2018). Australian child protection legislation </w:t>
      </w:r>
    </w:p>
    <w:p w14:paraId="61D06070"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Australian Government: Australian Institute of Family Studies. (2020). Mandatory reporting of child abuse and neglect </w:t>
      </w:r>
    </w:p>
    <w:p w14:paraId="12109D5B"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Child Protection (Working with Children) Act 2012</w:t>
      </w:r>
    </w:p>
    <w:p w14:paraId="2271586B"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Children and Young Persons (Care and Protection) Act 1998</w:t>
      </w:r>
    </w:p>
    <w:p w14:paraId="7159C8BA" w14:textId="77777777" w:rsidR="00CE49E4" w:rsidRPr="003E5959" w:rsidRDefault="00CE49E4" w:rsidP="00CE49E4">
      <w:pPr>
        <w:ind w:left="360"/>
        <w:rPr>
          <w:rFonts w:asciiTheme="majorHAnsi" w:hAnsiTheme="majorHAnsi" w:cstheme="majorHAnsi"/>
          <w:bCs/>
          <w:sz w:val="20"/>
          <w:szCs w:val="20"/>
        </w:rPr>
      </w:pPr>
      <w:proofErr w:type="spellStart"/>
      <w:r w:rsidRPr="003E5959">
        <w:rPr>
          <w:rFonts w:asciiTheme="majorHAnsi" w:hAnsiTheme="majorHAnsi" w:cstheme="majorHAnsi"/>
          <w:bCs/>
          <w:sz w:val="20"/>
          <w:szCs w:val="20"/>
        </w:rPr>
        <w:t>ChildStory</w:t>
      </w:r>
      <w:proofErr w:type="spellEnd"/>
      <w:r w:rsidRPr="003E5959">
        <w:rPr>
          <w:rFonts w:asciiTheme="majorHAnsi" w:hAnsiTheme="majorHAnsi" w:cstheme="majorHAnsi"/>
          <w:bCs/>
          <w:sz w:val="20"/>
          <w:szCs w:val="20"/>
        </w:rPr>
        <w:t xml:space="preserve"> Reporter: https://reporter.childstory.nsw.gov.au/s/</w:t>
      </w:r>
    </w:p>
    <w:p w14:paraId="1C7668D4"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Early Childhood Australia Code of Ethics. (2016).</w:t>
      </w:r>
    </w:p>
    <w:p w14:paraId="05A05E2B"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Education and Care Services National Law Act 2010. (Amended 2018).</w:t>
      </w:r>
    </w:p>
    <w:p w14:paraId="7449403B"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Education and Care Services National Regulations. (2011).     </w:t>
      </w:r>
    </w:p>
    <w:p w14:paraId="39320282"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Guide to the Education and Care Services National Law and the Education and Care Services National Regulations. (2017).</w:t>
      </w:r>
    </w:p>
    <w:p w14:paraId="4E96FE6E"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Guide to the National Quality Framework. (2017). (</w:t>
      </w:r>
      <w:proofErr w:type="gramStart"/>
      <w:r w:rsidRPr="003E5959">
        <w:rPr>
          <w:rFonts w:asciiTheme="majorHAnsi" w:hAnsiTheme="majorHAnsi" w:cstheme="majorHAnsi"/>
          <w:bCs/>
          <w:sz w:val="20"/>
          <w:szCs w:val="20"/>
        </w:rPr>
        <w:t>amended</w:t>
      </w:r>
      <w:proofErr w:type="gramEnd"/>
      <w:r w:rsidRPr="003E5959">
        <w:rPr>
          <w:rFonts w:asciiTheme="majorHAnsi" w:hAnsiTheme="majorHAnsi" w:cstheme="majorHAnsi"/>
          <w:bCs/>
          <w:sz w:val="20"/>
          <w:szCs w:val="20"/>
        </w:rPr>
        <w:t xml:space="preserve"> 2020).</w:t>
      </w:r>
    </w:p>
    <w:p w14:paraId="11ABAD90"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NSW Government Communities &amp; Justice. (2019). Mandatory reporters: What to report and when</w:t>
      </w:r>
    </w:p>
    <w:p w14:paraId="022E1A80"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NSW Government Communities &amp; Justice. Child Protection Reporting: Overview of legislative amendments </w:t>
      </w:r>
    </w:p>
    <w:p w14:paraId="3DBB41EB"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NSW Government Communities &amp; Justice. Information sharing for service coordination</w:t>
      </w:r>
    </w:p>
    <w:p w14:paraId="53DCAEA9"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NSW Government. Department of Health. Child Protection and Wellbeing.  Information exchange for safety, welfare and wellbeing of children and young people</w:t>
      </w:r>
    </w:p>
    <w:p w14:paraId="54257584"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NSW Government Legislation Children’s Guardian Act 2019</w:t>
      </w:r>
    </w:p>
    <w:p w14:paraId="3C1A26EA"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NSW Government Legislation </w:t>
      </w:r>
      <w:proofErr w:type="gramStart"/>
      <w:r w:rsidRPr="003E5959">
        <w:rPr>
          <w:rFonts w:asciiTheme="majorHAnsi" w:hAnsiTheme="majorHAnsi" w:cstheme="majorHAnsi"/>
          <w:bCs/>
          <w:sz w:val="20"/>
          <w:szCs w:val="20"/>
        </w:rPr>
        <w:t>The</w:t>
      </w:r>
      <w:proofErr w:type="gramEnd"/>
      <w:r w:rsidRPr="003E5959">
        <w:rPr>
          <w:rFonts w:asciiTheme="majorHAnsi" w:hAnsiTheme="majorHAnsi" w:cstheme="majorHAnsi"/>
          <w:bCs/>
          <w:sz w:val="20"/>
          <w:szCs w:val="20"/>
        </w:rPr>
        <w:t xml:space="preserve"> Commission for Children and Young People Act 1998</w:t>
      </w:r>
    </w:p>
    <w:p w14:paraId="5253B04E"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 xml:space="preserve">NSW Office of the Children’s Guardian </w:t>
      </w:r>
    </w:p>
    <w:p w14:paraId="6F9F7D3F" w14:textId="77777777" w:rsidR="00CE49E4" w:rsidRPr="003E5959" w:rsidRDefault="00CE49E4" w:rsidP="00CE49E4">
      <w:pPr>
        <w:ind w:left="360"/>
        <w:rPr>
          <w:rFonts w:asciiTheme="majorHAnsi" w:hAnsiTheme="majorHAnsi" w:cstheme="majorHAnsi"/>
          <w:bCs/>
          <w:sz w:val="20"/>
          <w:szCs w:val="20"/>
        </w:rPr>
      </w:pPr>
      <w:r w:rsidRPr="003E5959">
        <w:rPr>
          <w:rFonts w:asciiTheme="majorHAnsi" w:hAnsiTheme="majorHAnsi" w:cstheme="majorHAnsi"/>
          <w:bCs/>
          <w:sz w:val="20"/>
          <w:szCs w:val="20"/>
        </w:rPr>
        <w:t>Ombudsman Act 2001.</w:t>
      </w:r>
    </w:p>
    <w:p w14:paraId="4C109944" w14:textId="5494BCB7" w:rsidR="0063535F" w:rsidRPr="003E5959" w:rsidRDefault="00CE49E4" w:rsidP="00CE49E4">
      <w:pPr>
        <w:ind w:left="360"/>
        <w:rPr>
          <w:rFonts w:asciiTheme="majorHAnsi" w:hAnsiTheme="majorHAnsi" w:cstheme="majorHAnsi"/>
          <w:b/>
          <w:bCs/>
          <w:sz w:val="18"/>
          <w:szCs w:val="18"/>
        </w:rPr>
      </w:pPr>
      <w:r w:rsidRPr="003E5959">
        <w:rPr>
          <w:rFonts w:asciiTheme="majorHAnsi" w:hAnsiTheme="majorHAnsi" w:cstheme="majorHAnsi"/>
          <w:bCs/>
          <w:sz w:val="20"/>
          <w:szCs w:val="20"/>
        </w:rPr>
        <w:t>Revised National Quality Standard. (2018).</w:t>
      </w:r>
    </w:p>
    <w:p w14:paraId="4F846DDA" w14:textId="26771D70" w:rsidR="00683521" w:rsidRPr="003E5959" w:rsidRDefault="00683521" w:rsidP="0024566E">
      <w:pPr>
        <w:ind w:left="360"/>
        <w:rPr>
          <w:rFonts w:asciiTheme="majorHAnsi" w:hAnsiTheme="majorHAnsi" w:cstheme="majorHAnsi"/>
          <w:b/>
          <w:bCs/>
          <w:sz w:val="18"/>
          <w:szCs w:val="18"/>
        </w:rPr>
      </w:pPr>
    </w:p>
    <w:p w14:paraId="42B111FA" w14:textId="77777777" w:rsidR="00683521" w:rsidRPr="003E5959" w:rsidRDefault="00683521" w:rsidP="0024566E">
      <w:pPr>
        <w:ind w:left="360"/>
        <w:rPr>
          <w:rFonts w:asciiTheme="minorHAnsi" w:hAnsiTheme="minorHAnsi" w:cstheme="minorHAnsi"/>
          <w:b/>
          <w:bCs/>
          <w:sz w:val="18"/>
          <w:szCs w:val="18"/>
        </w:rPr>
      </w:pPr>
    </w:p>
    <w:p w14:paraId="6894FC42" w14:textId="77777777" w:rsidR="00954BF1" w:rsidRPr="003E5959" w:rsidRDefault="00954BF1" w:rsidP="00954BF1">
      <w:pPr>
        <w:spacing w:line="360" w:lineRule="auto"/>
        <w:rPr>
          <w:rFonts w:asciiTheme="minorHAnsi" w:hAnsiTheme="minorHAnsi" w:cstheme="minorHAnsi"/>
        </w:rPr>
      </w:pPr>
      <w:r w:rsidRPr="003E5959">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CE49E4" w:rsidRPr="003E5959" w14:paraId="6EA59ADC" w14:textId="77777777" w:rsidTr="00A81408">
        <w:trPr>
          <w:trHeight w:val="574"/>
        </w:trPr>
        <w:tc>
          <w:tcPr>
            <w:tcW w:w="2235" w:type="dxa"/>
            <w:shd w:val="clear" w:color="auto" w:fill="F2F2F2" w:themeFill="background1" w:themeFillShade="F2"/>
            <w:vAlign w:val="center"/>
          </w:tcPr>
          <w:p w14:paraId="1B6DC63E" w14:textId="493348DC" w:rsidR="00CE49E4" w:rsidRPr="003E5959" w:rsidRDefault="00CE49E4"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 xml:space="preserve">POLICY REVIEWED BY </w:t>
            </w:r>
          </w:p>
        </w:tc>
        <w:tc>
          <w:tcPr>
            <w:tcW w:w="2126" w:type="dxa"/>
            <w:shd w:val="clear" w:color="auto" w:fill="F2F2F2" w:themeFill="background1" w:themeFillShade="F2"/>
            <w:vAlign w:val="center"/>
          </w:tcPr>
          <w:p w14:paraId="5D5AF31E" w14:textId="793AA2B0" w:rsidR="00CE49E4" w:rsidRPr="003E5959" w:rsidRDefault="00CE49E4"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 xml:space="preserve">Haidee </w:t>
            </w:r>
            <w:proofErr w:type="spellStart"/>
            <w:r w:rsidRPr="003E5959">
              <w:rPr>
                <w:rFonts w:ascii="Calibri Light" w:hAnsi="Calibri Light"/>
                <w:color w:val="000000" w:themeColor="text1"/>
                <w:sz w:val="22"/>
                <w:szCs w:val="22"/>
              </w:rPr>
              <w:t>Cheesewright</w:t>
            </w:r>
            <w:proofErr w:type="spellEnd"/>
          </w:p>
        </w:tc>
        <w:tc>
          <w:tcPr>
            <w:tcW w:w="2693" w:type="dxa"/>
            <w:gridSpan w:val="2"/>
            <w:shd w:val="clear" w:color="auto" w:fill="D9D9D9" w:themeFill="background1" w:themeFillShade="D9"/>
            <w:vAlign w:val="center"/>
          </w:tcPr>
          <w:p w14:paraId="052DA164" w14:textId="7E70071F" w:rsidR="00CE49E4" w:rsidRPr="003E5959" w:rsidRDefault="00CE49E4"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Educator</w:t>
            </w:r>
          </w:p>
        </w:tc>
        <w:tc>
          <w:tcPr>
            <w:tcW w:w="1932" w:type="dxa"/>
            <w:shd w:val="clear" w:color="auto" w:fill="D9D9D9" w:themeFill="background1" w:themeFillShade="D9"/>
            <w:vAlign w:val="center"/>
          </w:tcPr>
          <w:p w14:paraId="4295247D" w14:textId="23299FCF" w:rsidR="00CE49E4" w:rsidRPr="003E5959" w:rsidRDefault="00CE49E4" w:rsidP="00A81408">
            <w:pPr>
              <w:jc w:val="center"/>
              <w:rPr>
                <w:rFonts w:asciiTheme="majorHAnsi" w:hAnsiTheme="majorHAnsi"/>
                <w:sz w:val="22"/>
                <w:szCs w:val="22"/>
              </w:rPr>
            </w:pPr>
            <w:r w:rsidRPr="003E5959">
              <w:rPr>
                <w:rFonts w:asciiTheme="majorHAnsi" w:hAnsiTheme="majorHAnsi"/>
                <w:sz w:val="22"/>
                <w:szCs w:val="22"/>
              </w:rPr>
              <w:t>07.05.22</w:t>
            </w:r>
          </w:p>
        </w:tc>
      </w:tr>
      <w:tr w:rsidR="00954BF1" w:rsidRPr="003E5959"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3E5959" w:rsidRDefault="00954BF1"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POLICY REVIEWED</w:t>
            </w:r>
          </w:p>
        </w:tc>
        <w:tc>
          <w:tcPr>
            <w:tcW w:w="2126" w:type="dxa"/>
            <w:shd w:val="clear" w:color="auto" w:fill="F2F2F2" w:themeFill="background1" w:themeFillShade="F2"/>
            <w:vAlign w:val="center"/>
          </w:tcPr>
          <w:p w14:paraId="749EE4C5" w14:textId="412F2CD4" w:rsidR="00954BF1" w:rsidRPr="003E5959" w:rsidRDefault="00AD4213"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MAY 2021</w:t>
            </w:r>
          </w:p>
        </w:tc>
        <w:tc>
          <w:tcPr>
            <w:tcW w:w="2693" w:type="dxa"/>
            <w:gridSpan w:val="2"/>
            <w:shd w:val="clear" w:color="auto" w:fill="D9D9D9" w:themeFill="background1" w:themeFillShade="D9"/>
            <w:vAlign w:val="center"/>
          </w:tcPr>
          <w:p w14:paraId="0EBB62B0" w14:textId="3DD96D64" w:rsidR="00954BF1" w:rsidRPr="003E5959" w:rsidRDefault="00904484" w:rsidP="00A81408">
            <w:pPr>
              <w:rPr>
                <w:rFonts w:ascii="Calibri Light" w:hAnsi="Calibri Light"/>
                <w:color w:val="000000" w:themeColor="text1"/>
                <w:sz w:val="22"/>
                <w:szCs w:val="22"/>
              </w:rPr>
            </w:pPr>
            <w:r w:rsidRPr="003E5959">
              <w:rPr>
                <w:rFonts w:ascii="Calibri Light" w:hAnsi="Calibri Light"/>
                <w:color w:val="000000" w:themeColor="text1"/>
                <w:sz w:val="22"/>
                <w:szCs w:val="22"/>
              </w:rPr>
              <w:t>NEXT REVIEW DATE</w:t>
            </w:r>
          </w:p>
        </w:tc>
        <w:tc>
          <w:tcPr>
            <w:tcW w:w="1932" w:type="dxa"/>
            <w:shd w:val="clear" w:color="auto" w:fill="D9D9D9" w:themeFill="background1" w:themeFillShade="D9"/>
            <w:vAlign w:val="center"/>
          </w:tcPr>
          <w:p w14:paraId="45C5BD00" w14:textId="4407247A" w:rsidR="00954BF1" w:rsidRPr="003E5959" w:rsidRDefault="00AD4213" w:rsidP="00A81408">
            <w:pPr>
              <w:jc w:val="center"/>
              <w:rPr>
                <w:rFonts w:ascii="Calibri Light" w:hAnsi="Calibri Light"/>
                <w:color w:val="000000" w:themeColor="text1"/>
                <w:sz w:val="22"/>
                <w:szCs w:val="22"/>
              </w:rPr>
            </w:pPr>
            <w:r w:rsidRPr="003E5959">
              <w:rPr>
                <w:rFonts w:asciiTheme="majorHAnsi" w:hAnsiTheme="majorHAnsi"/>
                <w:sz w:val="22"/>
                <w:szCs w:val="22"/>
              </w:rPr>
              <w:t>M</w:t>
            </w:r>
            <w:r w:rsidR="002C486B" w:rsidRPr="003E5959">
              <w:rPr>
                <w:rFonts w:asciiTheme="majorHAnsi" w:hAnsiTheme="majorHAnsi"/>
                <w:sz w:val="22"/>
                <w:szCs w:val="22"/>
              </w:rPr>
              <w:t>AY 2022</w:t>
            </w:r>
          </w:p>
        </w:tc>
      </w:tr>
      <w:tr w:rsidR="00E34AF0" w:rsidRPr="003E5959" w14:paraId="3F679D1B" w14:textId="77777777" w:rsidTr="003A5BDF">
        <w:trPr>
          <w:trHeight w:val="1018"/>
        </w:trPr>
        <w:tc>
          <w:tcPr>
            <w:tcW w:w="2235" w:type="dxa"/>
          </w:tcPr>
          <w:p w14:paraId="4927502D" w14:textId="77777777" w:rsidR="00E34AF0" w:rsidRPr="003E5959" w:rsidRDefault="00E34AF0" w:rsidP="00E34AF0">
            <w:pPr>
              <w:jc w:val="center"/>
              <w:rPr>
                <w:rFonts w:asciiTheme="majorHAnsi" w:hAnsiTheme="majorHAnsi"/>
                <w:sz w:val="22"/>
                <w:szCs w:val="22"/>
              </w:rPr>
            </w:pPr>
          </w:p>
          <w:p w14:paraId="1C5D005C" w14:textId="03D31F1C" w:rsidR="00AD4213" w:rsidRPr="003E5959" w:rsidRDefault="00AD4213" w:rsidP="00AD4213">
            <w:pPr>
              <w:jc w:val="center"/>
              <w:rPr>
                <w:rFonts w:asciiTheme="majorHAnsi" w:hAnsiTheme="majorHAnsi"/>
                <w:sz w:val="22"/>
                <w:szCs w:val="22"/>
              </w:rPr>
            </w:pPr>
            <w:r w:rsidRPr="003E5959">
              <w:rPr>
                <w:rFonts w:asciiTheme="majorHAnsi" w:hAnsiTheme="majorHAnsi"/>
                <w:sz w:val="22"/>
                <w:szCs w:val="22"/>
              </w:rPr>
              <w:t>M</w:t>
            </w:r>
            <w:r w:rsidR="00CE49E4" w:rsidRPr="003E5959">
              <w:rPr>
                <w:rFonts w:asciiTheme="majorHAnsi" w:hAnsiTheme="majorHAnsi"/>
                <w:sz w:val="22"/>
                <w:szCs w:val="22"/>
              </w:rPr>
              <w:t>ODIFICATIONS</w:t>
            </w:r>
          </w:p>
        </w:tc>
        <w:tc>
          <w:tcPr>
            <w:tcW w:w="6751" w:type="dxa"/>
            <w:gridSpan w:val="4"/>
          </w:tcPr>
          <w:p w14:paraId="6E96144D" w14:textId="77777777" w:rsidR="00CE49E4" w:rsidRPr="003E5959" w:rsidRDefault="00CE49E4" w:rsidP="00CE49E4">
            <w:pPr>
              <w:pStyle w:val="ListParagraph"/>
              <w:ind w:left="360"/>
              <w:rPr>
                <w:rFonts w:ascii="Calibri Light" w:hAnsi="Calibri Light"/>
              </w:rPr>
            </w:pPr>
            <w:r w:rsidRPr="003E5959">
              <w:rPr>
                <w:rFonts w:ascii="Calibri Light" w:hAnsi="Calibri Light"/>
              </w:rPr>
              <w:t>•</w:t>
            </w:r>
            <w:r w:rsidRPr="003E5959">
              <w:rPr>
                <w:rFonts w:ascii="Calibri Light" w:hAnsi="Calibri Light"/>
              </w:rPr>
              <w:tab/>
              <w:t>Policy rewritten specifically for NSW Services</w:t>
            </w:r>
          </w:p>
          <w:p w14:paraId="0E95C496" w14:textId="77777777" w:rsidR="00CE49E4" w:rsidRPr="003E5959" w:rsidRDefault="00CE49E4" w:rsidP="00CE49E4">
            <w:pPr>
              <w:pStyle w:val="ListParagraph"/>
              <w:ind w:left="360"/>
              <w:rPr>
                <w:rFonts w:ascii="Calibri Light" w:hAnsi="Calibri Light"/>
              </w:rPr>
            </w:pPr>
            <w:r w:rsidRPr="003E5959">
              <w:rPr>
                <w:rFonts w:ascii="Calibri Light" w:hAnsi="Calibri Light"/>
              </w:rPr>
              <w:t>•</w:t>
            </w:r>
            <w:r w:rsidRPr="003E5959">
              <w:rPr>
                <w:rFonts w:ascii="Calibri Light" w:hAnsi="Calibri Light"/>
              </w:rPr>
              <w:tab/>
              <w:t>additional information re: sharing of information included</w:t>
            </w:r>
          </w:p>
          <w:p w14:paraId="22A376A6" w14:textId="77777777" w:rsidR="00CE49E4" w:rsidRPr="003E5959" w:rsidRDefault="00CE49E4" w:rsidP="00CE49E4">
            <w:pPr>
              <w:pStyle w:val="ListParagraph"/>
              <w:ind w:left="360"/>
              <w:rPr>
                <w:rFonts w:ascii="Calibri Light" w:hAnsi="Calibri Light"/>
              </w:rPr>
            </w:pPr>
            <w:r w:rsidRPr="003E5959">
              <w:rPr>
                <w:rFonts w:ascii="Calibri Light" w:hAnsi="Calibri Light"/>
              </w:rPr>
              <w:t>•</w:t>
            </w:r>
            <w:r w:rsidRPr="003E5959">
              <w:rPr>
                <w:rFonts w:ascii="Calibri Light" w:hAnsi="Calibri Light"/>
              </w:rPr>
              <w:tab/>
              <w:t>content rearranged to ensure consistency and understanding</w:t>
            </w:r>
          </w:p>
          <w:p w14:paraId="740B9512" w14:textId="77777777" w:rsidR="00CE49E4" w:rsidRPr="003E5959" w:rsidRDefault="00CE49E4" w:rsidP="00CE49E4">
            <w:pPr>
              <w:pStyle w:val="ListParagraph"/>
              <w:ind w:left="360"/>
              <w:rPr>
                <w:rFonts w:ascii="Calibri Light" w:hAnsi="Calibri Light"/>
              </w:rPr>
            </w:pPr>
            <w:r w:rsidRPr="003E5959">
              <w:rPr>
                <w:rFonts w:ascii="Calibri Light" w:hAnsi="Calibri Light"/>
              </w:rPr>
              <w:t>•</w:t>
            </w:r>
            <w:r w:rsidRPr="003E5959">
              <w:rPr>
                <w:rFonts w:ascii="Calibri Light" w:hAnsi="Calibri Light"/>
              </w:rPr>
              <w:tab/>
              <w:t>updated possible signs of abuse or neglect from Department of Communities &amp; Justice</w:t>
            </w:r>
          </w:p>
          <w:p w14:paraId="2FC03199" w14:textId="7B62BA6A" w:rsidR="00AD4213" w:rsidRPr="003E5959" w:rsidRDefault="00CE49E4" w:rsidP="00CE49E4">
            <w:pPr>
              <w:pStyle w:val="ListParagraph"/>
              <w:spacing w:line="240" w:lineRule="auto"/>
              <w:ind w:left="360"/>
              <w:rPr>
                <w:rFonts w:ascii="Calibri Light" w:hAnsi="Calibri Light"/>
              </w:rPr>
            </w:pPr>
            <w:r w:rsidRPr="003E5959">
              <w:rPr>
                <w:rFonts w:ascii="Calibri Light" w:hAnsi="Calibri Light"/>
              </w:rPr>
              <w:t>•</w:t>
            </w:r>
            <w:r w:rsidRPr="003E5959">
              <w:rPr>
                <w:rFonts w:ascii="Calibri Light" w:hAnsi="Calibri Light"/>
              </w:rPr>
              <w:tab/>
              <w:t>links and resources updated</w:t>
            </w:r>
          </w:p>
          <w:p w14:paraId="29F537BA" w14:textId="06EF92F0" w:rsidR="00AD4213" w:rsidRPr="003E5959" w:rsidRDefault="00AD4213" w:rsidP="00CE49E4">
            <w:pPr>
              <w:rPr>
                <w:rFonts w:ascii="Calibri Light" w:hAnsi="Calibri Light"/>
              </w:rPr>
            </w:pPr>
          </w:p>
        </w:tc>
      </w:tr>
      <w:tr w:rsidR="00E34AF0" w:rsidRPr="003E5959" w14:paraId="29CF33AA" w14:textId="77777777" w:rsidTr="00A81408">
        <w:trPr>
          <w:trHeight w:val="611"/>
        </w:trPr>
        <w:tc>
          <w:tcPr>
            <w:tcW w:w="2235" w:type="dxa"/>
            <w:shd w:val="clear" w:color="auto" w:fill="E7E6E6" w:themeFill="background2"/>
            <w:vAlign w:val="center"/>
          </w:tcPr>
          <w:p w14:paraId="0502FA0A" w14:textId="77777777" w:rsidR="00E34AF0" w:rsidRPr="003E5959" w:rsidRDefault="00E34AF0" w:rsidP="00E34AF0">
            <w:pPr>
              <w:rPr>
                <w:rFonts w:ascii="Calibri Light" w:hAnsi="Calibri Light"/>
                <w:color w:val="000000" w:themeColor="text1"/>
                <w:sz w:val="22"/>
                <w:szCs w:val="22"/>
              </w:rPr>
            </w:pPr>
            <w:r w:rsidRPr="003E5959">
              <w:rPr>
                <w:rFonts w:ascii="Calibri Light" w:hAnsi="Calibri Light"/>
                <w:color w:val="000000" w:themeColor="text1"/>
                <w:sz w:val="22"/>
                <w:szCs w:val="22"/>
              </w:rPr>
              <w:t>POLICY REVIEWED</w:t>
            </w:r>
          </w:p>
        </w:tc>
        <w:tc>
          <w:tcPr>
            <w:tcW w:w="4500" w:type="dxa"/>
            <w:gridSpan w:val="2"/>
            <w:shd w:val="clear" w:color="auto" w:fill="E7E6E6" w:themeFill="background2"/>
            <w:vAlign w:val="center"/>
          </w:tcPr>
          <w:p w14:paraId="5E3F1451" w14:textId="77777777" w:rsidR="00E34AF0" w:rsidRPr="003E5959" w:rsidRDefault="00E34AF0" w:rsidP="00E34AF0">
            <w:pPr>
              <w:rPr>
                <w:rFonts w:ascii="Calibri Light" w:hAnsi="Calibri Light"/>
                <w:sz w:val="22"/>
                <w:szCs w:val="22"/>
              </w:rPr>
            </w:pPr>
            <w:r w:rsidRPr="003E5959">
              <w:rPr>
                <w:rFonts w:ascii="Calibri Light" w:hAnsi="Calibri Light"/>
                <w:color w:val="000000" w:themeColor="text1"/>
                <w:sz w:val="22"/>
                <w:szCs w:val="22"/>
              </w:rPr>
              <w:t>PREVIOUS MODIFICATIONS</w:t>
            </w:r>
          </w:p>
        </w:tc>
        <w:tc>
          <w:tcPr>
            <w:tcW w:w="2251" w:type="dxa"/>
            <w:gridSpan w:val="2"/>
            <w:shd w:val="clear" w:color="auto" w:fill="E7E6E6" w:themeFill="background2"/>
            <w:vAlign w:val="center"/>
          </w:tcPr>
          <w:p w14:paraId="34FB5A97" w14:textId="77777777" w:rsidR="00E34AF0" w:rsidRPr="003E5959" w:rsidRDefault="00E34AF0" w:rsidP="00E34AF0">
            <w:pPr>
              <w:rPr>
                <w:rFonts w:ascii="Calibri Light" w:hAnsi="Calibri Light"/>
                <w:sz w:val="22"/>
                <w:szCs w:val="22"/>
              </w:rPr>
            </w:pPr>
            <w:r w:rsidRPr="003E5959">
              <w:rPr>
                <w:rFonts w:ascii="Calibri Light" w:hAnsi="Calibri Light"/>
                <w:color w:val="000000" w:themeColor="text1"/>
                <w:sz w:val="22"/>
                <w:szCs w:val="22"/>
              </w:rPr>
              <w:t>NEXT REVIEW DATE</w:t>
            </w:r>
          </w:p>
        </w:tc>
      </w:tr>
      <w:tr w:rsidR="000471B9" w14:paraId="2E4B4C6E" w14:textId="77777777" w:rsidTr="00E56E70">
        <w:trPr>
          <w:trHeight w:val="676"/>
        </w:trPr>
        <w:tc>
          <w:tcPr>
            <w:tcW w:w="2235" w:type="dxa"/>
            <w:vAlign w:val="center"/>
          </w:tcPr>
          <w:p w14:paraId="3C22AB5F" w14:textId="596748A2" w:rsidR="000471B9" w:rsidRPr="003E5959" w:rsidRDefault="00CE49E4" w:rsidP="00E34AF0">
            <w:pPr>
              <w:jc w:val="center"/>
              <w:rPr>
                <w:rFonts w:ascii="Calibri Light" w:hAnsi="Calibri Light"/>
                <w:color w:val="000000" w:themeColor="text1"/>
                <w:sz w:val="22"/>
                <w:szCs w:val="22"/>
              </w:rPr>
            </w:pPr>
            <w:r w:rsidRPr="003E5959">
              <w:rPr>
                <w:rFonts w:ascii="Calibri Light" w:hAnsi="Calibri Light"/>
                <w:color w:val="000000" w:themeColor="text1"/>
                <w:sz w:val="22"/>
                <w:szCs w:val="22"/>
              </w:rPr>
              <w:t>May 2021</w:t>
            </w:r>
          </w:p>
        </w:tc>
        <w:tc>
          <w:tcPr>
            <w:tcW w:w="4500" w:type="dxa"/>
            <w:gridSpan w:val="2"/>
            <w:vAlign w:val="center"/>
          </w:tcPr>
          <w:p w14:paraId="0F8F0EFB" w14:textId="77777777" w:rsidR="000471B9" w:rsidRPr="003E5959" w:rsidRDefault="000471B9" w:rsidP="000724EB">
            <w:pPr>
              <w:rPr>
                <w:rFonts w:ascii="Calibri Light" w:hAnsi="Calibri Light"/>
              </w:rPr>
            </w:pPr>
          </w:p>
          <w:p w14:paraId="3EACA843" w14:textId="77777777" w:rsidR="00AD4213" w:rsidRPr="003E5959" w:rsidRDefault="00AD4213" w:rsidP="000724EB">
            <w:pPr>
              <w:rPr>
                <w:rFonts w:ascii="Calibri Light" w:hAnsi="Calibri Light"/>
              </w:rPr>
            </w:pPr>
          </w:p>
          <w:p w14:paraId="088D1434" w14:textId="77777777" w:rsidR="00CE49E4" w:rsidRPr="003E5959" w:rsidRDefault="00CE49E4" w:rsidP="00CE49E4">
            <w:pPr>
              <w:pStyle w:val="ListParagraph"/>
              <w:numPr>
                <w:ilvl w:val="0"/>
                <w:numId w:val="43"/>
              </w:numPr>
              <w:spacing w:line="240" w:lineRule="auto"/>
              <w:rPr>
                <w:rFonts w:ascii="Calibri Light" w:hAnsi="Calibri Light"/>
              </w:rPr>
            </w:pPr>
            <w:r w:rsidRPr="003E5959">
              <w:rPr>
                <w:rFonts w:ascii="Calibri Light" w:hAnsi="Calibri Light"/>
              </w:rPr>
              <w:t>New policy developed</w:t>
            </w:r>
          </w:p>
          <w:p w14:paraId="5A92D7E3" w14:textId="77777777" w:rsidR="00AD4213" w:rsidRPr="003E5959" w:rsidRDefault="00AD4213" w:rsidP="000724EB">
            <w:pPr>
              <w:rPr>
                <w:rFonts w:ascii="Calibri Light" w:hAnsi="Calibri Light"/>
              </w:rPr>
            </w:pPr>
          </w:p>
          <w:p w14:paraId="5FE7F929" w14:textId="77777777" w:rsidR="00AD4213" w:rsidRPr="003E5959" w:rsidRDefault="00AD4213" w:rsidP="000724EB">
            <w:pPr>
              <w:rPr>
                <w:rFonts w:ascii="Calibri Light" w:hAnsi="Calibri Light"/>
              </w:rPr>
            </w:pPr>
          </w:p>
          <w:p w14:paraId="1915356E" w14:textId="4E70FEB3" w:rsidR="00AD4213" w:rsidRPr="003E5959" w:rsidRDefault="00AD4213" w:rsidP="000724EB">
            <w:pPr>
              <w:rPr>
                <w:rFonts w:ascii="Calibri Light" w:hAnsi="Calibri Light"/>
              </w:rPr>
            </w:pPr>
          </w:p>
        </w:tc>
        <w:tc>
          <w:tcPr>
            <w:tcW w:w="2251" w:type="dxa"/>
            <w:gridSpan w:val="2"/>
            <w:vAlign w:val="center"/>
          </w:tcPr>
          <w:p w14:paraId="5DAF6F3D" w14:textId="05CC7D19" w:rsidR="000471B9" w:rsidRPr="00CA1BC0" w:rsidRDefault="00CE49E4" w:rsidP="00E34AF0">
            <w:pPr>
              <w:jc w:val="center"/>
              <w:rPr>
                <w:rFonts w:asciiTheme="majorHAnsi" w:hAnsiTheme="majorHAnsi"/>
                <w:sz w:val="22"/>
                <w:szCs w:val="22"/>
              </w:rPr>
            </w:pPr>
            <w:r w:rsidRPr="003E5959">
              <w:rPr>
                <w:rFonts w:asciiTheme="majorHAnsi" w:hAnsiTheme="majorHAnsi"/>
                <w:sz w:val="22"/>
                <w:szCs w:val="22"/>
              </w:rPr>
              <w:t>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28"/>
      <w:footerReference w:type="even" r:id="rId29"/>
      <w:footerReference w:type="default" r:id="rId30"/>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3B8D" w14:textId="77777777" w:rsidR="00E51994" w:rsidRDefault="00E51994" w:rsidP="0021486F">
      <w:r>
        <w:separator/>
      </w:r>
    </w:p>
  </w:endnote>
  <w:endnote w:type="continuationSeparator" w:id="0">
    <w:p w14:paraId="278F52E4" w14:textId="77777777" w:rsidR="00E51994" w:rsidRDefault="00E51994" w:rsidP="0021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Times New Roman (Body CS)">
    <w:altName w:val="Times New Roman"/>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5375537"/>
      <w:docPartObj>
        <w:docPartGallery w:val="Page Numbers (Bottom of Page)"/>
        <w:docPartUnique/>
      </w:docPartObj>
    </w:sdtPr>
    <w:sdtEndPr>
      <w:rPr>
        <w:rStyle w:val="PageNumber"/>
      </w:rPr>
    </w:sdtEndPr>
    <w:sdtContent>
      <w:p w14:paraId="0AFA5B56" w14:textId="18FF6F71" w:rsidR="000724EB" w:rsidRDefault="000724EB"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38537" w14:textId="77777777" w:rsidR="000724EB" w:rsidRDefault="000724EB" w:rsidP="000724E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508940"/>
      <w:docPartObj>
        <w:docPartGallery w:val="Page Numbers (Bottom of Page)"/>
        <w:docPartUnique/>
      </w:docPartObj>
    </w:sdtPr>
    <w:sdtEndPr>
      <w:rPr>
        <w:rStyle w:val="PageNumber"/>
      </w:rPr>
    </w:sdtEndPr>
    <w:sdtContent>
      <w:p w14:paraId="14FE2C43" w14:textId="47204298" w:rsidR="000724EB" w:rsidRDefault="000724EB"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EC6F1" w14:textId="534680FD" w:rsidR="00753F7F" w:rsidRDefault="00753F7F" w:rsidP="000724EB">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E637" w14:textId="77777777" w:rsidR="00E51994" w:rsidRDefault="00E51994" w:rsidP="0021486F">
      <w:r>
        <w:separator/>
      </w:r>
    </w:p>
  </w:footnote>
  <w:footnote w:type="continuationSeparator" w:id="0">
    <w:p w14:paraId="5310E0E9" w14:textId="77777777" w:rsidR="00E51994" w:rsidRDefault="00E51994" w:rsidP="0021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08A6DA71" w:rsidR="00753F7F" w:rsidRDefault="00056390">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A69BD2C">
              <wp:simplePos x="0" y="0"/>
              <wp:positionH relativeFrom="column">
                <wp:posOffset>-312420</wp:posOffset>
              </wp:positionH>
              <wp:positionV relativeFrom="paragraph">
                <wp:posOffset>-221615</wp:posOffset>
              </wp:positionV>
              <wp:extent cx="385572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5572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FD499AF" w:rsidR="00753F7F" w:rsidRPr="0071311D" w:rsidRDefault="00056390" w:rsidP="00A07751">
                          <w:pPr>
                            <w:rPr>
                              <w:rFonts w:ascii="Century Gothic" w:hAnsi="Century Gothic"/>
                              <w:color w:val="FFFFFF" w:themeColor="background1"/>
                              <w:sz w:val="28"/>
                              <w:szCs w:val="28"/>
                              <w:lang w:val="en-US"/>
                            </w:rPr>
                          </w:pPr>
                          <w:r w:rsidRPr="0071311D">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03.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" filled="f" stroked="f">
              <v:textbox>
                <w:txbxContent>
                  <w:p w14:paraId="32AB4840" w14:textId="1FD499AF" w:rsidR="00753F7F" w:rsidRPr="0071311D" w:rsidRDefault="00056390" w:rsidP="00A07751">
                    <w:pPr>
                      <w:rPr>
                        <w:rFonts w:ascii="Century Gothic" w:hAnsi="Century Gothic"/>
                        <w:color w:val="FFFFFF" w:themeColor="background1"/>
                        <w:sz w:val="28"/>
                        <w:szCs w:val="28"/>
                        <w:lang w:val="en-US"/>
                      </w:rPr>
                    </w:pPr>
                    <w:r w:rsidRPr="0071311D">
                      <w:rPr>
                        <w:rFonts w:ascii="Century Gothic" w:hAnsi="Century Gothic"/>
                        <w:color w:val="FFFFFF" w:themeColor="background1"/>
                        <w:sz w:val="28"/>
                        <w:szCs w:val="28"/>
                        <w:lang w:val="en-US"/>
                      </w:rPr>
                      <w:t>The Secret Garden Preschool Unanderra</w:t>
                    </w:r>
                  </w:p>
                </w:txbxContent>
              </v:textbox>
            </v:shape>
          </w:pict>
        </mc:Fallback>
      </mc:AlternateContent>
    </w:r>
    <w:r w:rsidR="00753F7F"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2754B01">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753F7F" w:rsidRPr="004A79B2" w:rsidRDefault="00753F7F"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753F7F" w:rsidRPr="004A79B2" w:rsidRDefault="00753F7F" w:rsidP="00A07751">
                    <w:pPr>
                      <w:ind w:firstLine="720"/>
                      <w:rPr>
                        <w:rFonts w:ascii="Calibri Light" w:hAnsi="Calibri Light"/>
                        <w:color w:val="1EA3C0"/>
                        <w:szCs w:val="18"/>
                      </w:rPr>
                    </w:pPr>
                  </w:p>
                </w:txbxContent>
              </v:textbox>
              <w10:wrap type="through"/>
            </v:rect>
          </w:pict>
        </mc:Fallback>
      </mc:AlternateContent>
    </w:r>
    <w:r w:rsidR="00753F7F"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5A9A1D8D">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753F7F" w:rsidRPr="00865E0A" w:rsidRDefault="00753F7F"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753F7F" w:rsidRPr="00865E0A" w:rsidRDefault="00753F7F"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618"/>
    <w:multiLevelType w:val="hybridMultilevel"/>
    <w:tmpl w:val="E138C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86264"/>
    <w:multiLevelType w:val="multilevel"/>
    <w:tmpl w:val="DAD0E5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6A92039"/>
    <w:multiLevelType w:val="hybridMultilevel"/>
    <w:tmpl w:val="D4B24AD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56B68"/>
    <w:multiLevelType w:val="hybridMultilevel"/>
    <w:tmpl w:val="9C0C032E"/>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82CBE"/>
    <w:multiLevelType w:val="hybridMultilevel"/>
    <w:tmpl w:val="6D889A42"/>
    <w:lvl w:ilvl="0" w:tplc="35DCBE8C">
      <w:start w:val="1"/>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035D0"/>
    <w:multiLevelType w:val="multilevel"/>
    <w:tmpl w:val="4532F1C6"/>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CB1E5E"/>
    <w:multiLevelType w:val="hybridMultilevel"/>
    <w:tmpl w:val="7CBA618C"/>
    <w:lvl w:ilvl="0" w:tplc="35DCBE8C">
      <w:start w:val="1"/>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9A4648F"/>
    <w:multiLevelType w:val="hybridMultilevel"/>
    <w:tmpl w:val="B3184D70"/>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A5E5F"/>
    <w:multiLevelType w:val="hybridMultilevel"/>
    <w:tmpl w:val="7B469B0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0D1B86"/>
    <w:multiLevelType w:val="hybridMultilevel"/>
    <w:tmpl w:val="53DEC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12" w15:restartNumberingAfterBreak="0">
    <w:nsid w:val="1C0348DF"/>
    <w:multiLevelType w:val="multilevel"/>
    <w:tmpl w:val="994EDBF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400FB"/>
    <w:multiLevelType w:val="hybridMultilevel"/>
    <w:tmpl w:val="A4DC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F4780"/>
    <w:multiLevelType w:val="hybridMultilevel"/>
    <w:tmpl w:val="6E507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525063"/>
    <w:multiLevelType w:val="hybridMultilevel"/>
    <w:tmpl w:val="A1A259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91003A"/>
    <w:multiLevelType w:val="hybridMultilevel"/>
    <w:tmpl w:val="C8888F8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4B72DEC"/>
    <w:multiLevelType w:val="multilevel"/>
    <w:tmpl w:val="F47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920988"/>
    <w:multiLevelType w:val="multilevel"/>
    <w:tmpl w:val="B560CD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5FF5E26"/>
    <w:multiLevelType w:val="hybridMultilevel"/>
    <w:tmpl w:val="224C40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E2141A"/>
    <w:multiLevelType w:val="hybridMultilevel"/>
    <w:tmpl w:val="A35C6D7A"/>
    <w:lvl w:ilvl="0" w:tplc="35DCBE8C">
      <w:start w:val="1"/>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D66F73"/>
    <w:multiLevelType w:val="multilevel"/>
    <w:tmpl w:val="9B5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F87641"/>
    <w:multiLevelType w:val="hybridMultilevel"/>
    <w:tmpl w:val="F28EF8F8"/>
    <w:lvl w:ilvl="0" w:tplc="35DCBE8C">
      <w:start w:val="1"/>
      <w:numFmt w:val="bullet"/>
      <w:lvlText w:val="-"/>
      <w:lvlJc w:val="left"/>
      <w:pPr>
        <w:ind w:left="360" w:hanging="360"/>
      </w:pPr>
      <w:rPr>
        <w:rFonts w:ascii="Calibri Light" w:eastAsia="Times New Roman" w:hAnsi="Calibri Ligh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06C6B48"/>
    <w:multiLevelType w:val="hybridMultilevel"/>
    <w:tmpl w:val="DB6A2150"/>
    <w:lvl w:ilvl="0" w:tplc="35DCBE8C">
      <w:start w:val="1"/>
      <w:numFmt w:val="bullet"/>
      <w:lvlText w:val="-"/>
      <w:lvlJc w:val="left"/>
      <w:pPr>
        <w:ind w:left="108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EA2AF0"/>
    <w:multiLevelType w:val="hybridMultilevel"/>
    <w:tmpl w:val="E632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F26A42"/>
    <w:multiLevelType w:val="multilevel"/>
    <w:tmpl w:val="74963D7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1D58A2"/>
    <w:multiLevelType w:val="hybridMultilevel"/>
    <w:tmpl w:val="C97418CE"/>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7" w15:restartNumberingAfterBreak="0">
    <w:nsid w:val="3A2E2514"/>
    <w:multiLevelType w:val="hybridMultilevel"/>
    <w:tmpl w:val="583EC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B061E88"/>
    <w:multiLevelType w:val="multilevel"/>
    <w:tmpl w:val="0D6A1F0C"/>
    <w:lvl w:ilvl="0">
      <w:start w:val="1"/>
      <w:numFmt w:val="bullet"/>
      <w:lvlText w:val="•"/>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2462C7"/>
    <w:multiLevelType w:val="hybridMultilevel"/>
    <w:tmpl w:val="510479E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3FF01A07"/>
    <w:multiLevelType w:val="hybridMultilevel"/>
    <w:tmpl w:val="757CA804"/>
    <w:lvl w:ilvl="0" w:tplc="BC64F834">
      <w:start w:val="6"/>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2" w15:restartNumberingAfterBreak="0">
    <w:nsid w:val="4224250C"/>
    <w:multiLevelType w:val="hybridMultilevel"/>
    <w:tmpl w:val="404E7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461B30BC"/>
    <w:multiLevelType w:val="hybridMultilevel"/>
    <w:tmpl w:val="B9E62718"/>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9C55EBB"/>
    <w:multiLevelType w:val="hybridMultilevel"/>
    <w:tmpl w:val="826E195E"/>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EB757A"/>
    <w:multiLevelType w:val="hybridMultilevel"/>
    <w:tmpl w:val="422CE04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F0114B7"/>
    <w:multiLevelType w:val="hybridMultilevel"/>
    <w:tmpl w:val="B5B8C6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F7F74D2"/>
    <w:multiLevelType w:val="hybridMultilevel"/>
    <w:tmpl w:val="C160027C"/>
    <w:lvl w:ilvl="0" w:tplc="66B248E2">
      <w:numFmt w:val="bullet"/>
      <w:lvlText w:val="•"/>
      <w:lvlJc w:val="left"/>
      <w:pPr>
        <w:ind w:left="1440" w:hanging="360"/>
      </w:pPr>
      <w:rPr>
        <w:rFonts w:ascii="Calibri Light" w:eastAsiaTheme="minorEastAsia" w:hAnsi="Calibri Light"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0452FA1"/>
    <w:multiLevelType w:val="hybridMultilevel"/>
    <w:tmpl w:val="E23006C6"/>
    <w:lvl w:ilvl="0" w:tplc="35DCBE8C">
      <w:start w:val="1"/>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ED0FB3"/>
    <w:multiLevelType w:val="hybridMultilevel"/>
    <w:tmpl w:val="0270E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B3661FF"/>
    <w:multiLevelType w:val="hybridMultilevel"/>
    <w:tmpl w:val="99FE4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3" w15:restartNumberingAfterBreak="0">
    <w:nsid w:val="5D3345D2"/>
    <w:multiLevelType w:val="hybridMultilevel"/>
    <w:tmpl w:val="9D6A54CE"/>
    <w:lvl w:ilvl="0" w:tplc="0C090001">
      <w:start w:val="1"/>
      <w:numFmt w:val="bullet"/>
      <w:lvlText w:val=""/>
      <w:lvlJc w:val="left"/>
      <w:pPr>
        <w:ind w:left="380" w:hanging="360"/>
      </w:pPr>
      <w:rPr>
        <w:rFonts w:ascii="Symbol" w:hAnsi="Symbol" w:hint="default"/>
      </w:rPr>
    </w:lvl>
    <w:lvl w:ilvl="1" w:tplc="0C090003">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4" w15:restartNumberingAfterBreak="0">
    <w:nsid w:val="5FA91C78"/>
    <w:multiLevelType w:val="hybridMultilevel"/>
    <w:tmpl w:val="4E849358"/>
    <w:lvl w:ilvl="0" w:tplc="27F69420">
      <w:start w:val="1"/>
      <w:numFmt w:val="decimal"/>
      <w:lvlText w:val="%1."/>
      <w:lvlJc w:val="left"/>
      <w:pPr>
        <w:ind w:left="720" w:hanging="360"/>
      </w:pPr>
      <w:rPr>
        <w:rFonts w:eastAsiaTheme="minorEastAsia" w:cstheme="minorBidi" w:hint="default"/>
        <w:color w:val="auto"/>
      </w:rPr>
    </w:lvl>
    <w:lvl w:ilvl="1" w:tplc="0B9236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56776A"/>
    <w:multiLevelType w:val="hybridMultilevel"/>
    <w:tmpl w:val="C81432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4665D2E"/>
    <w:multiLevelType w:val="hybridMultilevel"/>
    <w:tmpl w:val="79BC8756"/>
    <w:lvl w:ilvl="0" w:tplc="97ECACA2">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47" w15:restartNumberingAfterBreak="0">
    <w:nsid w:val="648C0AF3"/>
    <w:multiLevelType w:val="hybridMultilevel"/>
    <w:tmpl w:val="7B2E0E4E"/>
    <w:lvl w:ilvl="0" w:tplc="04090003">
      <w:start w:val="1"/>
      <w:numFmt w:val="bullet"/>
      <w:lvlText w:val="o"/>
      <w:lvlJc w:val="left"/>
      <w:pPr>
        <w:ind w:left="1443"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5A774FC"/>
    <w:multiLevelType w:val="hybridMultilevel"/>
    <w:tmpl w:val="7F8698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6E406C8"/>
    <w:multiLevelType w:val="hybridMultilevel"/>
    <w:tmpl w:val="B968406C"/>
    <w:lvl w:ilvl="0" w:tplc="35DCBE8C">
      <w:start w:val="1"/>
      <w:numFmt w:val="bullet"/>
      <w:lvlText w:val="-"/>
      <w:lvlJc w:val="left"/>
      <w:pPr>
        <w:ind w:left="720" w:hanging="360"/>
      </w:pPr>
      <w:rPr>
        <w:rFonts w:ascii="Calibri Light" w:eastAsia="Times New Roman"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84269AF"/>
    <w:multiLevelType w:val="hybridMultilevel"/>
    <w:tmpl w:val="70F25A54"/>
    <w:lvl w:ilvl="0" w:tplc="35DCBE8C">
      <w:start w:val="1"/>
      <w:numFmt w:val="bullet"/>
      <w:lvlText w:val="-"/>
      <w:lvlJc w:val="left"/>
      <w:pPr>
        <w:ind w:left="1080" w:hanging="360"/>
      </w:pPr>
      <w:rPr>
        <w:rFonts w:ascii="Calibri Light" w:eastAsia="Times New Roman" w:hAnsi="Calibri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84452B9"/>
    <w:multiLevelType w:val="hybridMultilevel"/>
    <w:tmpl w:val="A300D79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852256"/>
    <w:multiLevelType w:val="hybridMultilevel"/>
    <w:tmpl w:val="D2F232D2"/>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F76713"/>
    <w:multiLevelType w:val="hybridMultilevel"/>
    <w:tmpl w:val="30E2DC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0680F6C"/>
    <w:multiLevelType w:val="multilevel"/>
    <w:tmpl w:val="CC3E0C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06C1D6C"/>
    <w:multiLevelType w:val="hybridMultilevel"/>
    <w:tmpl w:val="24DC85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2615635"/>
    <w:multiLevelType w:val="hybridMultilevel"/>
    <w:tmpl w:val="114E1DB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78BB785E"/>
    <w:multiLevelType w:val="hybridMultilevel"/>
    <w:tmpl w:val="DF1602C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F4312C"/>
    <w:multiLevelType w:val="hybridMultilevel"/>
    <w:tmpl w:val="39D61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40045011">
    <w:abstractNumId w:val="42"/>
  </w:num>
  <w:num w:numId="2" w16cid:durableId="632105383">
    <w:abstractNumId w:val="7"/>
  </w:num>
  <w:num w:numId="3" w16cid:durableId="1943755166">
    <w:abstractNumId w:val="36"/>
  </w:num>
  <w:num w:numId="4" w16cid:durableId="1624657628">
    <w:abstractNumId w:val="55"/>
  </w:num>
  <w:num w:numId="5" w16cid:durableId="8873396">
    <w:abstractNumId w:val="15"/>
  </w:num>
  <w:num w:numId="6" w16cid:durableId="745300070">
    <w:abstractNumId w:val="43"/>
  </w:num>
  <w:num w:numId="7" w16cid:durableId="1564676318">
    <w:abstractNumId w:val="40"/>
  </w:num>
  <w:num w:numId="8" w16cid:durableId="1088887377">
    <w:abstractNumId w:val="11"/>
  </w:num>
  <w:num w:numId="9" w16cid:durableId="1960600232">
    <w:abstractNumId w:val="31"/>
  </w:num>
  <w:num w:numId="10" w16cid:durableId="1622614058">
    <w:abstractNumId w:val="32"/>
  </w:num>
  <w:num w:numId="11" w16cid:durableId="142621907">
    <w:abstractNumId w:val="58"/>
  </w:num>
  <w:num w:numId="12" w16cid:durableId="451897987">
    <w:abstractNumId w:val="26"/>
  </w:num>
  <w:num w:numId="13" w16cid:durableId="763770643">
    <w:abstractNumId w:val="33"/>
  </w:num>
  <w:num w:numId="14" w16cid:durableId="1879774327">
    <w:abstractNumId w:val="39"/>
  </w:num>
  <w:num w:numId="15" w16cid:durableId="1358308277">
    <w:abstractNumId w:val="30"/>
  </w:num>
  <w:num w:numId="16" w16cid:durableId="451824640">
    <w:abstractNumId w:val="10"/>
  </w:num>
  <w:num w:numId="17" w16cid:durableId="630207406">
    <w:abstractNumId w:val="48"/>
  </w:num>
  <w:num w:numId="18" w16cid:durableId="1056199686">
    <w:abstractNumId w:val="27"/>
  </w:num>
  <w:num w:numId="19" w16cid:durableId="171653009">
    <w:abstractNumId w:val="14"/>
  </w:num>
  <w:num w:numId="20" w16cid:durableId="405615920">
    <w:abstractNumId w:val="0"/>
  </w:num>
  <w:num w:numId="21" w16cid:durableId="2093967649">
    <w:abstractNumId w:val="18"/>
  </w:num>
  <w:num w:numId="22" w16cid:durableId="136536517">
    <w:abstractNumId w:val="13"/>
  </w:num>
  <w:num w:numId="23" w16cid:durableId="1702974630">
    <w:abstractNumId w:val="24"/>
  </w:num>
  <w:num w:numId="24" w16cid:durableId="2087535495">
    <w:abstractNumId w:val="17"/>
  </w:num>
  <w:num w:numId="25" w16cid:durableId="1370492917">
    <w:abstractNumId w:val="29"/>
  </w:num>
  <w:num w:numId="26" w16cid:durableId="421337965">
    <w:abstractNumId w:val="41"/>
  </w:num>
  <w:num w:numId="27" w16cid:durableId="112868716">
    <w:abstractNumId w:val="47"/>
  </w:num>
  <w:num w:numId="28" w16cid:durableId="1129933687">
    <w:abstractNumId w:val="16"/>
  </w:num>
  <w:num w:numId="29" w16cid:durableId="59251932">
    <w:abstractNumId w:val="53"/>
  </w:num>
  <w:num w:numId="30" w16cid:durableId="1441217581">
    <w:abstractNumId w:val="57"/>
  </w:num>
  <w:num w:numId="31" w16cid:durableId="833648227">
    <w:abstractNumId w:val="44"/>
  </w:num>
  <w:num w:numId="32" w16cid:durableId="780228593">
    <w:abstractNumId w:val="19"/>
  </w:num>
  <w:num w:numId="33" w16cid:durableId="1282999914">
    <w:abstractNumId w:val="25"/>
  </w:num>
  <w:num w:numId="34" w16cid:durableId="986275368">
    <w:abstractNumId w:val="12"/>
  </w:num>
  <w:num w:numId="35" w16cid:durableId="1954366190">
    <w:abstractNumId w:val="56"/>
  </w:num>
  <w:num w:numId="36" w16cid:durableId="1480734531">
    <w:abstractNumId w:val="9"/>
  </w:num>
  <w:num w:numId="37" w16cid:durableId="1757632422">
    <w:abstractNumId w:val="52"/>
  </w:num>
  <w:num w:numId="38" w16cid:durableId="33818860">
    <w:abstractNumId w:val="3"/>
  </w:num>
  <w:num w:numId="39" w16cid:durableId="1024283542">
    <w:abstractNumId w:val="2"/>
  </w:num>
  <w:num w:numId="40" w16cid:durableId="825055044">
    <w:abstractNumId w:val="1"/>
  </w:num>
  <w:num w:numId="41" w16cid:durableId="63842745">
    <w:abstractNumId w:val="54"/>
  </w:num>
  <w:num w:numId="42" w16cid:durableId="1930039658">
    <w:abstractNumId w:val="21"/>
  </w:num>
  <w:num w:numId="43" w16cid:durableId="2005932712">
    <w:abstractNumId w:val="51"/>
  </w:num>
  <w:num w:numId="44" w16cid:durableId="610667418">
    <w:abstractNumId w:val="8"/>
  </w:num>
  <w:num w:numId="45" w16cid:durableId="1648897785">
    <w:abstractNumId w:val="38"/>
  </w:num>
  <w:num w:numId="46" w16cid:durableId="1316638995">
    <w:abstractNumId w:val="20"/>
  </w:num>
  <w:num w:numId="47" w16cid:durableId="766585097">
    <w:abstractNumId w:val="6"/>
  </w:num>
  <w:num w:numId="48" w16cid:durableId="1474131320">
    <w:abstractNumId w:val="4"/>
  </w:num>
  <w:num w:numId="49" w16cid:durableId="658464863">
    <w:abstractNumId w:val="22"/>
  </w:num>
  <w:num w:numId="50" w16cid:durableId="2135322960">
    <w:abstractNumId w:val="34"/>
  </w:num>
  <w:num w:numId="51" w16cid:durableId="123471623">
    <w:abstractNumId w:val="45"/>
  </w:num>
  <w:num w:numId="52" w16cid:durableId="556861460">
    <w:abstractNumId w:val="49"/>
  </w:num>
  <w:num w:numId="53" w16cid:durableId="344284201">
    <w:abstractNumId w:val="46"/>
  </w:num>
  <w:num w:numId="54" w16cid:durableId="179660900">
    <w:abstractNumId w:val="50"/>
  </w:num>
  <w:num w:numId="55" w16cid:durableId="656151233">
    <w:abstractNumId w:val="23"/>
  </w:num>
  <w:num w:numId="56" w16cid:durableId="1871334513">
    <w:abstractNumId w:val="37"/>
  </w:num>
  <w:num w:numId="57" w16cid:durableId="59712178">
    <w:abstractNumId w:val="35"/>
  </w:num>
  <w:num w:numId="58" w16cid:durableId="1165171438">
    <w:abstractNumId w:val="28"/>
  </w:num>
  <w:num w:numId="59" w16cid:durableId="109609609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2E82"/>
    <w:rsid w:val="00007BFE"/>
    <w:rsid w:val="000333C9"/>
    <w:rsid w:val="00034A58"/>
    <w:rsid w:val="00041D1C"/>
    <w:rsid w:val="000471B9"/>
    <w:rsid w:val="000500CC"/>
    <w:rsid w:val="000557C0"/>
    <w:rsid w:val="000560C0"/>
    <w:rsid w:val="00056390"/>
    <w:rsid w:val="0005762D"/>
    <w:rsid w:val="000724EB"/>
    <w:rsid w:val="000823D5"/>
    <w:rsid w:val="00090751"/>
    <w:rsid w:val="000A0388"/>
    <w:rsid w:val="000B5720"/>
    <w:rsid w:val="000B63C0"/>
    <w:rsid w:val="000B7986"/>
    <w:rsid w:val="000C13F0"/>
    <w:rsid w:val="000D6CA1"/>
    <w:rsid w:val="000F0658"/>
    <w:rsid w:val="001107AF"/>
    <w:rsid w:val="001116BE"/>
    <w:rsid w:val="00111C98"/>
    <w:rsid w:val="0013172A"/>
    <w:rsid w:val="00131A3F"/>
    <w:rsid w:val="00135D3C"/>
    <w:rsid w:val="0013625E"/>
    <w:rsid w:val="00136ABB"/>
    <w:rsid w:val="00150AEA"/>
    <w:rsid w:val="00151775"/>
    <w:rsid w:val="00180C19"/>
    <w:rsid w:val="001B42D4"/>
    <w:rsid w:val="001B527E"/>
    <w:rsid w:val="001C66CA"/>
    <w:rsid w:val="001D1E2C"/>
    <w:rsid w:val="001F1529"/>
    <w:rsid w:val="00201E0F"/>
    <w:rsid w:val="0021486F"/>
    <w:rsid w:val="00233657"/>
    <w:rsid w:val="00243B69"/>
    <w:rsid w:val="00244A1E"/>
    <w:rsid w:val="00244E80"/>
    <w:rsid w:val="0024566E"/>
    <w:rsid w:val="002467FD"/>
    <w:rsid w:val="002726E7"/>
    <w:rsid w:val="002A7D4C"/>
    <w:rsid w:val="002B1A5E"/>
    <w:rsid w:val="002C1B4C"/>
    <w:rsid w:val="002C486B"/>
    <w:rsid w:val="002C4D32"/>
    <w:rsid w:val="0030195D"/>
    <w:rsid w:val="00311724"/>
    <w:rsid w:val="0032241B"/>
    <w:rsid w:val="0032350F"/>
    <w:rsid w:val="00323A3B"/>
    <w:rsid w:val="003406AF"/>
    <w:rsid w:val="00344B89"/>
    <w:rsid w:val="0034501F"/>
    <w:rsid w:val="0036184C"/>
    <w:rsid w:val="0036669C"/>
    <w:rsid w:val="003762B1"/>
    <w:rsid w:val="003860FE"/>
    <w:rsid w:val="00391CAE"/>
    <w:rsid w:val="003A4132"/>
    <w:rsid w:val="003A4C16"/>
    <w:rsid w:val="003A5BDF"/>
    <w:rsid w:val="003D6AF9"/>
    <w:rsid w:val="003E5959"/>
    <w:rsid w:val="003F59E7"/>
    <w:rsid w:val="003F6504"/>
    <w:rsid w:val="00402120"/>
    <w:rsid w:val="004064BC"/>
    <w:rsid w:val="00414849"/>
    <w:rsid w:val="004162A3"/>
    <w:rsid w:val="0042072B"/>
    <w:rsid w:val="0042395E"/>
    <w:rsid w:val="004341A5"/>
    <w:rsid w:val="00446E17"/>
    <w:rsid w:val="0045799A"/>
    <w:rsid w:val="004648C9"/>
    <w:rsid w:val="0047045B"/>
    <w:rsid w:val="00471A52"/>
    <w:rsid w:val="0047767B"/>
    <w:rsid w:val="004902C6"/>
    <w:rsid w:val="004A79B2"/>
    <w:rsid w:val="004B1ABE"/>
    <w:rsid w:val="004C503F"/>
    <w:rsid w:val="004E4BCE"/>
    <w:rsid w:val="004F6BEF"/>
    <w:rsid w:val="005135F1"/>
    <w:rsid w:val="00531ADD"/>
    <w:rsid w:val="00544B93"/>
    <w:rsid w:val="005504F7"/>
    <w:rsid w:val="0056558A"/>
    <w:rsid w:val="0059793F"/>
    <w:rsid w:val="005D148A"/>
    <w:rsid w:val="005D7F72"/>
    <w:rsid w:val="005F1D6D"/>
    <w:rsid w:val="005F6F48"/>
    <w:rsid w:val="00602301"/>
    <w:rsid w:val="006072AC"/>
    <w:rsid w:val="00624EF5"/>
    <w:rsid w:val="00626F06"/>
    <w:rsid w:val="0063535F"/>
    <w:rsid w:val="00652B94"/>
    <w:rsid w:val="00672070"/>
    <w:rsid w:val="00683521"/>
    <w:rsid w:val="00691E7C"/>
    <w:rsid w:val="006A01FF"/>
    <w:rsid w:val="006A2127"/>
    <w:rsid w:val="006E70EE"/>
    <w:rsid w:val="007050BB"/>
    <w:rsid w:val="00712599"/>
    <w:rsid w:val="0071311D"/>
    <w:rsid w:val="00723A74"/>
    <w:rsid w:val="00753F7F"/>
    <w:rsid w:val="00754AEB"/>
    <w:rsid w:val="007764EA"/>
    <w:rsid w:val="0079072C"/>
    <w:rsid w:val="007D354D"/>
    <w:rsid w:val="007E1EE6"/>
    <w:rsid w:val="007E20FE"/>
    <w:rsid w:val="00803AAD"/>
    <w:rsid w:val="00806D1E"/>
    <w:rsid w:val="0081352F"/>
    <w:rsid w:val="008145AF"/>
    <w:rsid w:val="00855A8E"/>
    <w:rsid w:val="008E6DC8"/>
    <w:rsid w:val="008F4F94"/>
    <w:rsid w:val="008F7CF8"/>
    <w:rsid w:val="009025D4"/>
    <w:rsid w:val="009042A1"/>
    <w:rsid w:val="00904484"/>
    <w:rsid w:val="00904887"/>
    <w:rsid w:val="009059BD"/>
    <w:rsid w:val="00910CA0"/>
    <w:rsid w:val="009142EE"/>
    <w:rsid w:val="00916A1F"/>
    <w:rsid w:val="00925750"/>
    <w:rsid w:val="00954BF1"/>
    <w:rsid w:val="009577B1"/>
    <w:rsid w:val="00961DD7"/>
    <w:rsid w:val="009657B5"/>
    <w:rsid w:val="009B6618"/>
    <w:rsid w:val="009C4400"/>
    <w:rsid w:val="009C6C27"/>
    <w:rsid w:val="009D4235"/>
    <w:rsid w:val="009E2562"/>
    <w:rsid w:val="009F20D5"/>
    <w:rsid w:val="00A07751"/>
    <w:rsid w:val="00A2512C"/>
    <w:rsid w:val="00A26872"/>
    <w:rsid w:val="00A34AC1"/>
    <w:rsid w:val="00A51280"/>
    <w:rsid w:val="00A81408"/>
    <w:rsid w:val="00A86279"/>
    <w:rsid w:val="00A97279"/>
    <w:rsid w:val="00A97992"/>
    <w:rsid w:val="00AA21B4"/>
    <w:rsid w:val="00AB1AA1"/>
    <w:rsid w:val="00AD4213"/>
    <w:rsid w:val="00AF5693"/>
    <w:rsid w:val="00AF6C03"/>
    <w:rsid w:val="00B12424"/>
    <w:rsid w:val="00B208CC"/>
    <w:rsid w:val="00B31E83"/>
    <w:rsid w:val="00B50740"/>
    <w:rsid w:val="00B51F53"/>
    <w:rsid w:val="00B55C52"/>
    <w:rsid w:val="00B66CF8"/>
    <w:rsid w:val="00B70EE2"/>
    <w:rsid w:val="00B72B18"/>
    <w:rsid w:val="00B7512C"/>
    <w:rsid w:val="00B96F02"/>
    <w:rsid w:val="00BA450F"/>
    <w:rsid w:val="00BD01D0"/>
    <w:rsid w:val="00BF5BC2"/>
    <w:rsid w:val="00BF758C"/>
    <w:rsid w:val="00C042EC"/>
    <w:rsid w:val="00C07DA6"/>
    <w:rsid w:val="00C528A3"/>
    <w:rsid w:val="00C57B22"/>
    <w:rsid w:val="00C63EF4"/>
    <w:rsid w:val="00C80A26"/>
    <w:rsid w:val="00C941B8"/>
    <w:rsid w:val="00CA1BC0"/>
    <w:rsid w:val="00CB7153"/>
    <w:rsid w:val="00CC440D"/>
    <w:rsid w:val="00CC447C"/>
    <w:rsid w:val="00CE49E4"/>
    <w:rsid w:val="00D00F97"/>
    <w:rsid w:val="00D168BA"/>
    <w:rsid w:val="00D271F2"/>
    <w:rsid w:val="00D4010C"/>
    <w:rsid w:val="00D4338B"/>
    <w:rsid w:val="00D656E1"/>
    <w:rsid w:val="00D76176"/>
    <w:rsid w:val="00D76BE5"/>
    <w:rsid w:val="00DA1DEF"/>
    <w:rsid w:val="00DB0247"/>
    <w:rsid w:val="00DB2B22"/>
    <w:rsid w:val="00DC50C3"/>
    <w:rsid w:val="00DD00B6"/>
    <w:rsid w:val="00DD72F3"/>
    <w:rsid w:val="00E34AF0"/>
    <w:rsid w:val="00E36993"/>
    <w:rsid w:val="00E4084B"/>
    <w:rsid w:val="00E5094F"/>
    <w:rsid w:val="00E51994"/>
    <w:rsid w:val="00E56E70"/>
    <w:rsid w:val="00E67B22"/>
    <w:rsid w:val="00E84388"/>
    <w:rsid w:val="00E9553D"/>
    <w:rsid w:val="00EB0FC2"/>
    <w:rsid w:val="00EC031C"/>
    <w:rsid w:val="00ED0D52"/>
    <w:rsid w:val="00EE597E"/>
    <w:rsid w:val="00EF1770"/>
    <w:rsid w:val="00EF2EF4"/>
    <w:rsid w:val="00F01B4D"/>
    <w:rsid w:val="00F235D4"/>
    <w:rsid w:val="00F34D49"/>
    <w:rsid w:val="00F5739C"/>
    <w:rsid w:val="00F670D8"/>
    <w:rsid w:val="00F75EE8"/>
    <w:rsid w:val="00F83C27"/>
    <w:rsid w:val="00F852F9"/>
    <w:rsid w:val="00FA4F53"/>
    <w:rsid w:val="00FC60A6"/>
    <w:rsid w:val="00FD54C1"/>
    <w:rsid w:val="00FE17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26DDEBAA-21B7-8549-8AB3-58C0EBD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941B8"/>
    <w:pPr>
      <w:spacing w:after="0" w:line="240" w:lineRule="auto"/>
    </w:pPr>
    <w:rPr>
      <w:rFonts w:eastAsiaTheme="minorEastAsia"/>
      <w:lang w:val="en-US" w:eastAsia="ja-JP"/>
    </w:rPr>
  </w:style>
  <w:style w:type="table" w:customStyle="1" w:styleId="GridTable1Light-Accent31">
    <w:name w:val="Grid Table 1 Light - Accent 31"/>
    <w:basedOn w:val="TableNormal"/>
    <w:uiPriority w:val="46"/>
    <w:rsid w:val="0056558A"/>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7">
    <w:name w:val="pa7"/>
    <w:basedOn w:val="Normal"/>
    <w:rsid w:val="0056558A"/>
    <w:pPr>
      <w:spacing w:before="100" w:beforeAutospacing="1" w:after="100" w:afterAutospacing="1"/>
    </w:pPr>
    <w:rPr>
      <w:lang w:eastAsia="en-AU"/>
    </w:rPr>
  </w:style>
  <w:style w:type="paragraph" w:styleId="PlainText">
    <w:name w:val="Plain Text"/>
    <w:basedOn w:val="Normal"/>
    <w:link w:val="PlainTextChar"/>
    <w:uiPriority w:val="99"/>
    <w:unhideWhenUsed/>
    <w:rsid w:val="00904484"/>
    <w:rPr>
      <w:rFonts w:ascii="Consolas" w:hAnsi="Consolas"/>
      <w:sz w:val="21"/>
      <w:szCs w:val="21"/>
      <w:lang w:eastAsia="en-AU"/>
    </w:rPr>
  </w:style>
  <w:style w:type="character" w:customStyle="1" w:styleId="PlainTextChar">
    <w:name w:val="Plain Text Char"/>
    <w:basedOn w:val="DefaultParagraphFont"/>
    <w:link w:val="PlainText"/>
    <w:uiPriority w:val="99"/>
    <w:rsid w:val="00904484"/>
    <w:rPr>
      <w:rFonts w:ascii="Consolas" w:eastAsia="Times New Roman" w:hAnsi="Consolas" w:cs="Times New Roman"/>
      <w:sz w:val="21"/>
      <w:szCs w:val="21"/>
      <w:lang w:eastAsia="en-AU"/>
    </w:rPr>
  </w:style>
  <w:style w:type="character" w:customStyle="1" w:styleId="apple-converted-space">
    <w:name w:val="apple-converted-space"/>
    <w:basedOn w:val="DefaultParagraphFont"/>
    <w:rsid w:val="00855A8E"/>
  </w:style>
  <w:style w:type="paragraph" w:styleId="NormalWeb">
    <w:name w:val="Normal (Web)"/>
    <w:basedOn w:val="Normal"/>
    <w:uiPriority w:val="99"/>
    <w:semiHidden/>
    <w:unhideWhenUsed/>
    <w:rsid w:val="00E34AF0"/>
    <w:pPr>
      <w:spacing w:before="100" w:beforeAutospacing="1" w:after="100" w:afterAutospacing="1"/>
    </w:pPr>
    <w:rPr>
      <w:lang w:eastAsia="en-AU"/>
    </w:rPr>
  </w:style>
  <w:style w:type="character" w:styleId="FollowedHyperlink">
    <w:name w:val="FollowedHyperlink"/>
    <w:basedOn w:val="DefaultParagraphFont"/>
    <w:uiPriority w:val="99"/>
    <w:semiHidden/>
    <w:unhideWhenUsed/>
    <w:rsid w:val="00E34AF0"/>
    <w:rPr>
      <w:color w:val="954F72" w:themeColor="followedHyperlink"/>
      <w:u w:val="single"/>
    </w:rPr>
  </w:style>
  <w:style w:type="paragraph" w:customStyle="1" w:styleId="DHHSbody">
    <w:name w:val="DHHS body"/>
    <w:qFormat/>
    <w:rsid w:val="00E34AF0"/>
    <w:pPr>
      <w:spacing w:after="120" w:line="270" w:lineRule="atLeast"/>
    </w:pPr>
    <w:rPr>
      <w:rFonts w:ascii="Arial" w:eastAsia="Times" w:hAnsi="Arial" w:cs="Times New Roman"/>
      <w:sz w:val="20"/>
      <w:szCs w:val="20"/>
    </w:rPr>
  </w:style>
  <w:style w:type="character" w:styleId="UnresolvedMention">
    <w:name w:val="Unresolved Mention"/>
    <w:basedOn w:val="DefaultParagraphFont"/>
    <w:uiPriority w:val="99"/>
    <w:semiHidden/>
    <w:unhideWhenUsed/>
    <w:rsid w:val="00323A3B"/>
    <w:rPr>
      <w:color w:val="605E5C"/>
      <w:shd w:val="clear" w:color="auto" w:fill="E1DFDD"/>
    </w:rPr>
  </w:style>
  <w:style w:type="paragraph" w:customStyle="1" w:styleId="gmail-msolistparagraph">
    <w:name w:val="gmail-msolistparagraph"/>
    <w:basedOn w:val="Normal"/>
    <w:rsid w:val="00F670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7247">
      <w:bodyDiv w:val="1"/>
      <w:marLeft w:val="0"/>
      <w:marRight w:val="0"/>
      <w:marTop w:val="0"/>
      <w:marBottom w:val="0"/>
      <w:divBdr>
        <w:top w:val="none" w:sz="0" w:space="0" w:color="auto"/>
        <w:left w:val="none" w:sz="0" w:space="0" w:color="auto"/>
        <w:bottom w:val="none" w:sz="0" w:space="0" w:color="auto"/>
        <w:right w:val="none" w:sz="0" w:space="0" w:color="auto"/>
      </w:divBdr>
    </w:div>
    <w:div w:id="416636262">
      <w:bodyDiv w:val="1"/>
      <w:marLeft w:val="0"/>
      <w:marRight w:val="0"/>
      <w:marTop w:val="0"/>
      <w:marBottom w:val="0"/>
      <w:divBdr>
        <w:top w:val="none" w:sz="0" w:space="0" w:color="auto"/>
        <w:left w:val="none" w:sz="0" w:space="0" w:color="auto"/>
        <w:bottom w:val="none" w:sz="0" w:space="0" w:color="auto"/>
        <w:right w:val="none" w:sz="0" w:space="0" w:color="auto"/>
      </w:divBdr>
    </w:div>
    <w:div w:id="685596204">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384721212">
      <w:bodyDiv w:val="1"/>
      <w:marLeft w:val="0"/>
      <w:marRight w:val="0"/>
      <w:marTop w:val="0"/>
      <w:marBottom w:val="0"/>
      <w:divBdr>
        <w:top w:val="none" w:sz="0" w:space="0" w:color="auto"/>
        <w:left w:val="none" w:sz="0" w:space="0" w:color="auto"/>
        <w:bottom w:val="none" w:sz="0" w:space="0" w:color="auto"/>
        <w:right w:val="none" w:sz="0" w:space="0" w:color="auto"/>
      </w:divBdr>
    </w:div>
    <w:div w:id="1622300497">
      <w:bodyDiv w:val="1"/>
      <w:marLeft w:val="0"/>
      <w:marRight w:val="0"/>
      <w:marTop w:val="0"/>
      <w:marBottom w:val="0"/>
      <w:divBdr>
        <w:top w:val="none" w:sz="0" w:space="0" w:color="auto"/>
        <w:left w:val="none" w:sz="0" w:space="0" w:color="auto"/>
        <w:bottom w:val="none" w:sz="0" w:space="0" w:color="auto"/>
        <w:right w:val="none" w:sz="0" w:space="0" w:color="auto"/>
      </w:divBdr>
    </w:div>
    <w:div w:id="1860659245">
      <w:bodyDiv w:val="1"/>
      <w:marLeft w:val="0"/>
      <w:marRight w:val="0"/>
      <w:marTop w:val="0"/>
      <w:marBottom w:val="0"/>
      <w:divBdr>
        <w:top w:val="none" w:sz="0" w:space="0" w:color="auto"/>
        <w:left w:val="none" w:sz="0" w:space="0" w:color="auto"/>
        <w:bottom w:val="none" w:sz="0" w:space="0" w:color="auto"/>
        <w:right w:val="none" w:sz="0" w:space="0" w:color="auto"/>
      </w:divBdr>
    </w:div>
    <w:div w:id="19822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childstory.nsw.gov.au/s/" TargetMode="External"/><Relationship Id="rId13" Type="http://schemas.openxmlformats.org/officeDocument/2006/relationships/hyperlink" Target="https://www.legislation.nsw.gov.au/" TargetMode="External"/><Relationship Id="rId18" Type="http://schemas.openxmlformats.org/officeDocument/2006/relationships/hyperlink" Target="https://www.kidsguardian.nsw.gov.au/child-safe-organisations/training-and-resources/webinars-and-face-to-face-training" TargetMode="External"/><Relationship Id="rId26" Type="http://schemas.openxmlformats.org/officeDocument/2006/relationships/hyperlink" Target="https://childsafe.humanrights.gov.au" TargetMode="External"/><Relationship Id="rId3" Type="http://schemas.openxmlformats.org/officeDocument/2006/relationships/styles" Target="styles.xml"/><Relationship Id="rId21" Type="http://schemas.openxmlformats.org/officeDocument/2006/relationships/hyperlink" Target="http://det.wa.edu.au/childprotection/detcms/inclusiveeducation/child-protection/public/recognising-abuse/indicators-of-abuse.en?cat-id=1337568" TargetMode="External"/><Relationship Id="rId7" Type="http://schemas.openxmlformats.org/officeDocument/2006/relationships/endnotes" Target="endnotes.xml"/><Relationship Id="rId12" Type="http://schemas.openxmlformats.org/officeDocument/2006/relationships/hyperlink" Target="http://www.keepthemsafe.nsw.gov.au" TargetMode="External"/><Relationship Id="rId17" Type="http://schemas.openxmlformats.org/officeDocument/2006/relationships/hyperlink" Target="https://www.kidsguardian.nsw.gov.au/child-safe-organisations/reportable-conduct-scheme/fact-sheets" TargetMode="External"/><Relationship Id="rId25" Type="http://schemas.openxmlformats.org/officeDocument/2006/relationships/hyperlink" Target="https://www.napcan.org.au/napcan-brochures/" TargetMode="External"/><Relationship Id="rId2" Type="http://schemas.openxmlformats.org/officeDocument/2006/relationships/numbering" Target="numbering.xml"/><Relationship Id="rId16" Type="http://schemas.openxmlformats.org/officeDocument/2006/relationships/hyperlink" Target="https://www.kidsguardian.nsw.gov.au/child-safe-organisations/reportable-conduct-scheme/notification-forms" TargetMode="External"/><Relationship Id="rId20" Type="http://schemas.openxmlformats.org/officeDocument/2006/relationships/hyperlink" Target="https://www.communities.qld.gov.au/disability/preventing-responding-abuse-neglect-exploitation/identifying-abuse-neglect-exploitation/indicators-sig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rter.childstory.nsw.gov.au/s/mrg" TargetMode="External"/><Relationship Id="rId24" Type="http://schemas.openxmlformats.org/officeDocument/2006/relationships/hyperlink" Target="https://www.vit.vic.edu.au/news/news/2017/the-child-safe-standards-and-mandatory-reporti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idsguardian.nsw.gov.au/child-safe-organisations/reportable-conduct-scheme/notification-forms" TargetMode="External"/><Relationship Id="rId23" Type="http://schemas.openxmlformats.org/officeDocument/2006/relationships/hyperlink" Target="https://www.dhhs.tas.gov.au/children/child_protection_services/information_sheets_and_resources" TargetMode="External"/><Relationship Id="rId28" Type="http://schemas.openxmlformats.org/officeDocument/2006/relationships/header" Target="header1.xml"/><Relationship Id="rId10" Type="http://schemas.openxmlformats.org/officeDocument/2006/relationships/hyperlink" Target="https://www.kidsguardian.nsw.gov.au/child-safe-organisations/reportable-conduct-scheme/notification-forms" TargetMode="External"/><Relationship Id="rId19" Type="http://schemas.openxmlformats.org/officeDocument/2006/relationships/hyperlink" Target="https://www.childprotection.sa.gov.au/reporting-child-abuse/indicators-abuse-or-neglec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dsguardian.nsw.gov.au/child-safe-organisations/working-with-children-check/apply" TargetMode="External"/><Relationship Id="rId14" Type="http://schemas.openxmlformats.org/officeDocument/2006/relationships/hyperlink" Target="https://www.health.nsw.gov.au/parvan/childprotect/Pages/info-exchange-safety-child-youth.aspx" TargetMode="External"/><Relationship Id="rId22" Type="http://schemas.openxmlformats.org/officeDocument/2006/relationships/hyperlink" Target="https://education.nsw.gov.au/student-wellbeing/child-protection/child-protection-policy-guidelines/resources" TargetMode="External"/><Relationship Id="rId27" Type="http://schemas.openxmlformats.org/officeDocument/2006/relationships/hyperlink" Target="https://www.facs.nsw.gov.au/__data/assets/pdf_file/0009/768645/Child-Protection-Reporting-Overview-of-legislative-amendments.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2BFF-ACC2-0B4F-9943-4BE8BEB8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5775</Words>
  <Characters>32921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11</cp:revision>
  <cp:lastPrinted>2022-06-03T05:11:00Z</cp:lastPrinted>
  <dcterms:created xsi:type="dcterms:W3CDTF">2021-05-25T22:19:00Z</dcterms:created>
  <dcterms:modified xsi:type="dcterms:W3CDTF">2022-06-03T05:12:00Z</dcterms:modified>
</cp:coreProperties>
</file>