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73F1" w14:textId="77777777" w:rsidR="00B556ED" w:rsidRPr="004503B7" w:rsidRDefault="001E2139" w:rsidP="00136ABB">
      <w:pPr>
        <w:spacing w:line="276" w:lineRule="auto"/>
        <w:rPr>
          <w:rFonts w:asciiTheme="majorHAnsi" w:hAnsiTheme="majorHAnsi" w:cs="Times New Roman (Body CS)"/>
          <w:bCs/>
          <w:spacing w:val="20"/>
          <w:sz w:val="46"/>
          <w:szCs w:val="46"/>
        </w:rPr>
      </w:pPr>
      <w:r w:rsidRPr="004503B7">
        <w:rPr>
          <w:rFonts w:asciiTheme="majorHAnsi" w:hAnsiTheme="majorHAnsi" w:cs="Times New Roman (Body CS)"/>
          <w:bCs/>
          <w:spacing w:val="20"/>
          <w:sz w:val="46"/>
          <w:szCs w:val="46"/>
        </w:rPr>
        <w:t>CORONAVIRUS (COVID-19)</w:t>
      </w:r>
      <w:r w:rsidR="00895A5C" w:rsidRPr="004503B7">
        <w:rPr>
          <w:rFonts w:asciiTheme="majorHAnsi" w:hAnsiTheme="majorHAnsi" w:cs="Times New Roman (Body CS)"/>
          <w:bCs/>
          <w:spacing w:val="20"/>
          <w:sz w:val="46"/>
          <w:szCs w:val="46"/>
        </w:rPr>
        <w:t xml:space="preserve"> </w:t>
      </w:r>
      <w:r w:rsidRPr="004503B7">
        <w:rPr>
          <w:rFonts w:asciiTheme="majorHAnsi" w:hAnsiTheme="majorHAnsi" w:cs="Times New Roman (Body CS)"/>
          <w:bCs/>
          <w:spacing w:val="20"/>
          <w:sz w:val="46"/>
          <w:szCs w:val="46"/>
        </w:rPr>
        <w:t xml:space="preserve">MANAGEMENT </w:t>
      </w:r>
      <w:r w:rsidR="00895A5C" w:rsidRPr="004503B7">
        <w:rPr>
          <w:rFonts w:asciiTheme="majorHAnsi" w:hAnsiTheme="majorHAnsi" w:cs="Times New Roman (Body CS)"/>
          <w:bCs/>
          <w:spacing w:val="20"/>
          <w:sz w:val="46"/>
          <w:szCs w:val="46"/>
        </w:rPr>
        <w:t>POLICY</w:t>
      </w:r>
      <w:r w:rsidR="00B556ED" w:rsidRPr="004503B7">
        <w:rPr>
          <w:rFonts w:asciiTheme="majorHAnsi" w:hAnsiTheme="majorHAnsi" w:cs="Times New Roman (Body CS)"/>
          <w:bCs/>
          <w:spacing w:val="20"/>
          <w:sz w:val="46"/>
          <w:szCs w:val="46"/>
        </w:rPr>
        <w:t xml:space="preserve"> </w:t>
      </w:r>
      <w:r w:rsidR="00B556ED" w:rsidRPr="004503B7">
        <w:rPr>
          <w:rFonts w:asciiTheme="majorHAnsi" w:hAnsiTheme="majorHAnsi" w:cs="Times New Roman (Body CS)"/>
          <w:bCs/>
          <w:spacing w:val="20"/>
          <w:sz w:val="46"/>
          <w:szCs w:val="46"/>
        </w:rPr>
        <w:tab/>
      </w:r>
      <w:r w:rsidR="00B556ED" w:rsidRPr="004503B7">
        <w:rPr>
          <w:rFonts w:asciiTheme="majorHAnsi" w:hAnsiTheme="majorHAnsi" w:cs="Times New Roman (Body CS)"/>
          <w:bCs/>
          <w:spacing w:val="20"/>
          <w:sz w:val="46"/>
          <w:szCs w:val="46"/>
        </w:rPr>
        <w:tab/>
      </w:r>
      <w:r w:rsidR="00B556ED" w:rsidRPr="004503B7">
        <w:rPr>
          <w:rFonts w:asciiTheme="majorHAnsi" w:hAnsiTheme="majorHAnsi" w:cs="Times New Roman (Body CS)"/>
          <w:bCs/>
          <w:spacing w:val="20"/>
          <w:sz w:val="46"/>
          <w:szCs w:val="46"/>
        </w:rPr>
        <w:tab/>
      </w:r>
      <w:r w:rsidR="00B556ED" w:rsidRPr="004503B7">
        <w:rPr>
          <w:rFonts w:asciiTheme="majorHAnsi" w:hAnsiTheme="majorHAnsi" w:cs="Times New Roman (Body CS)"/>
          <w:bCs/>
          <w:spacing w:val="20"/>
          <w:sz w:val="46"/>
          <w:szCs w:val="46"/>
        </w:rPr>
        <w:tab/>
      </w:r>
    </w:p>
    <w:p w14:paraId="66B16327" w14:textId="77777777" w:rsidR="001F1347" w:rsidRPr="004503B7" w:rsidRDefault="001F1347" w:rsidP="001F1347">
      <w:pPr>
        <w:spacing w:line="276" w:lineRule="auto"/>
        <w:rPr>
          <w:rFonts w:asciiTheme="majorHAnsi" w:hAnsiTheme="majorHAnsi" w:cs="Times New Roman (Body CS)"/>
          <w:bCs/>
          <w:spacing w:val="20"/>
          <w:sz w:val="20"/>
          <w:szCs w:val="20"/>
        </w:rPr>
      </w:pPr>
      <w:r w:rsidRPr="004503B7">
        <w:rPr>
          <w:rFonts w:asciiTheme="majorHAnsi" w:hAnsiTheme="majorHAnsi" w:cs="Times New Roman (Body CS)"/>
          <w:bCs/>
          <w:spacing w:val="20"/>
          <w:sz w:val="20"/>
          <w:szCs w:val="20"/>
        </w:rPr>
        <w:t>(Effective from 5 May 2022)</w:t>
      </w:r>
    </w:p>
    <w:p w14:paraId="3E35BBE4" w14:textId="77777777" w:rsidR="001F1347" w:rsidRPr="004503B7" w:rsidRDefault="001F1347" w:rsidP="001F1347">
      <w:pPr>
        <w:spacing w:after="0" w:line="360" w:lineRule="auto"/>
        <w:rPr>
          <w:rFonts w:cstheme="minorHAnsi"/>
          <w:sz w:val="24"/>
          <w:szCs w:val="24"/>
          <w:shd w:val="clear" w:color="auto" w:fill="FFFFFF"/>
        </w:rPr>
      </w:pPr>
      <w:r w:rsidRPr="004503B7">
        <w:rPr>
          <w:rFonts w:cstheme="minorHAnsi"/>
          <w:sz w:val="24"/>
          <w:szCs w:val="24"/>
          <w:shd w:val="clear" w:color="auto" w:fill="FFFFFF"/>
        </w:rPr>
        <w:t>Introduction</w:t>
      </w:r>
    </w:p>
    <w:p w14:paraId="2E75E2CF" w14:textId="77777777" w:rsidR="001F1347" w:rsidRPr="004503B7" w:rsidRDefault="001F1347" w:rsidP="001F1347">
      <w:pPr>
        <w:spacing w:after="0" w:line="360" w:lineRule="auto"/>
        <w:rPr>
          <w:rFonts w:asciiTheme="majorHAnsi" w:hAnsiTheme="majorHAnsi" w:cstheme="majorHAnsi"/>
        </w:rPr>
      </w:pPr>
      <w:r w:rsidRPr="004503B7">
        <w:rPr>
          <w:rFonts w:asciiTheme="majorHAnsi" w:hAnsiTheme="majorHAnsi" w:cstheme="majorHAnsi"/>
        </w:rPr>
        <w:t xml:space="preserve">Our Service has been responding to the Coronavirus (COVID-19) pandemic since March 2020 by implementing a range of explicit measures to manage the risk of COVID-19. Our duty of care and responsibilities to children, parents, families, educators and staff to provide a safe environment remain our priority. </w:t>
      </w:r>
    </w:p>
    <w:p w14:paraId="7B8AF5E3" w14:textId="77777777" w:rsidR="001F1347" w:rsidRPr="004503B7" w:rsidRDefault="001F1347" w:rsidP="001F1347">
      <w:pPr>
        <w:spacing w:after="0" w:line="360" w:lineRule="auto"/>
        <w:rPr>
          <w:rFonts w:asciiTheme="majorHAnsi" w:hAnsiTheme="majorHAnsi" w:cstheme="majorHAnsi"/>
        </w:rPr>
      </w:pPr>
    </w:p>
    <w:p w14:paraId="1D080BBD" w14:textId="77777777" w:rsidR="001F1347" w:rsidRPr="004503B7" w:rsidRDefault="001F1347" w:rsidP="001F1347">
      <w:pPr>
        <w:spacing w:after="0" w:line="360" w:lineRule="auto"/>
        <w:rPr>
          <w:rFonts w:asciiTheme="majorHAnsi" w:hAnsiTheme="majorHAnsi" w:cstheme="majorHAnsi"/>
        </w:rPr>
      </w:pPr>
      <w:r w:rsidRPr="004503B7">
        <w:rPr>
          <w:rFonts w:asciiTheme="majorHAnsi" w:hAnsiTheme="majorHAnsi" w:cstheme="majorHAnsi"/>
        </w:rPr>
        <w:t>The COVID-19 pandemic is still active in Australia, however management of COVID-19 in the community and workplace has changed significantly in each state and territory as the majority of the ECEC workforce is vaccinated and the Omicron COVID-19 variant is less severe than the original Delta strain.</w:t>
      </w:r>
    </w:p>
    <w:p w14:paraId="58B71851" w14:textId="77777777" w:rsidR="001F1347" w:rsidRPr="004503B7" w:rsidRDefault="001F1347" w:rsidP="001F1347">
      <w:pPr>
        <w:spacing w:after="0" w:line="360" w:lineRule="auto"/>
        <w:rPr>
          <w:rFonts w:asciiTheme="majorHAnsi" w:hAnsiTheme="majorHAnsi" w:cstheme="majorHAnsi"/>
        </w:rPr>
      </w:pPr>
    </w:p>
    <w:p w14:paraId="032CC049" w14:textId="77777777" w:rsidR="001F1347" w:rsidRPr="004503B7" w:rsidRDefault="001F1347" w:rsidP="001F1347">
      <w:pPr>
        <w:spacing w:after="0" w:line="360" w:lineRule="auto"/>
        <w:rPr>
          <w:rFonts w:asciiTheme="majorHAnsi" w:hAnsiTheme="majorHAnsi" w:cstheme="majorHAnsi"/>
        </w:rPr>
      </w:pPr>
      <w:r w:rsidRPr="004503B7">
        <w:rPr>
          <w:rFonts w:asciiTheme="majorHAnsi" w:hAnsiTheme="majorHAnsi" w:cstheme="majorHAnsi"/>
        </w:rPr>
        <w:t xml:space="preserve">This policy has continued to be updated over the past 2 years to reflect current Public Health Orders related to vaccinations, wearing of face masks, self-isolation for close contacts, use of Rapid Antigen Tests (RATs) and other COVIDSafe requirements. </w:t>
      </w:r>
    </w:p>
    <w:p w14:paraId="66D9505D" w14:textId="77777777" w:rsidR="001F1347" w:rsidRPr="004503B7" w:rsidRDefault="001F1347" w:rsidP="001F1347">
      <w:pPr>
        <w:spacing w:after="0" w:line="360" w:lineRule="auto"/>
        <w:rPr>
          <w:rFonts w:asciiTheme="majorHAnsi" w:hAnsiTheme="majorHAnsi" w:cstheme="majorHAnsi"/>
        </w:rPr>
      </w:pPr>
    </w:p>
    <w:p w14:paraId="39ECE132" w14:textId="77777777" w:rsidR="001F1347" w:rsidRPr="004503B7" w:rsidRDefault="001F1347" w:rsidP="001F1347">
      <w:pPr>
        <w:spacing w:after="0" w:line="360" w:lineRule="auto"/>
        <w:rPr>
          <w:rFonts w:asciiTheme="majorHAnsi" w:hAnsiTheme="majorHAnsi" w:cstheme="majorHAnsi"/>
        </w:rPr>
      </w:pPr>
      <w:r w:rsidRPr="004503B7">
        <w:rPr>
          <w:rFonts w:asciiTheme="majorHAnsi" w:hAnsiTheme="majorHAnsi" w:cstheme="majorHAnsi"/>
        </w:rPr>
        <w:t xml:space="preserve">As there are NO standard COVIDSafe principles for all states and territories Education and Care Services are required to check with the regulatory authority in their state/territory and implement practices in their setting to limit the spread of transmission of any variant of COVID- 19. [All of </w:t>
      </w:r>
      <w:hyperlink r:id="rId8" w:history="1">
        <w:r w:rsidRPr="004503B7">
          <w:rPr>
            <w:rStyle w:val="Hyperlink"/>
            <w:rFonts w:asciiTheme="majorHAnsi" w:hAnsiTheme="majorHAnsi" w:cstheme="majorHAnsi"/>
            <w:color w:val="auto"/>
          </w:rPr>
          <w:t>The COVID-19 Test and Isolate National Protocols</w:t>
        </w:r>
      </w:hyperlink>
      <w:r w:rsidRPr="004503B7">
        <w:rPr>
          <w:rFonts w:asciiTheme="majorHAnsi" w:hAnsiTheme="majorHAnsi" w:cstheme="majorHAnsi"/>
        </w:rPr>
        <w:t xml:space="preserve"> do not apply across all states and territories.]</w:t>
      </w:r>
    </w:p>
    <w:p w14:paraId="4F880ABD" w14:textId="77777777" w:rsidR="001F1347" w:rsidRPr="004503B7" w:rsidRDefault="001F1347" w:rsidP="001F1347">
      <w:pPr>
        <w:spacing w:after="0" w:line="360" w:lineRule="auto"/>
        <w:rPr>
          <w:rFonts w:asciiTheme="majorHAnsi" w:hAnsiTheme="majorHAnsi" w:cstheme="majorHAnsi"/>
        </w:rPr>
      </w:pPr>
      <w:r w:rsidRPr="004503B7">
        <w:rPr>
          <w:rFonts w:asciiTheme="majorHAnsi" w:hAnsiTheme="majorHAnsi" w:cstheme="majorHAnsi"/>
        </w:rPr>
        <w:t>Recommendations within this policy should be viewed as best practice.</w:t>
      </w:r>
    </w:p>
    <w:p w14:paraId="4C3A80D7" w14:textId="77777777" w:rsidR="001F1347" w:rsidRPr="004503B7" w:rsidRDefault="001F1347" w:rsidP="001F1347">
      <w:pPr>
        <w:spacing w:after="0" w:line="360" w:lineRule="auto"/>
        <w:rPr>
          <w:rFonts w:asciiTheme="majorHAnsi" w:hAnsiTheme="majorHAnsi" w:cstheme="majorHAnsi"/>
        </w:rPr>
      </w:pPr>
    </w:p>
    <w:p w14:paraId="7B6D9A09" w14:textId="77777777" w:rsidR="001F1347" w:rsidRPr="004503B7" w:rsidRDefault="001F1347" w:rsidP="001F1347">
      <w:pPr>
        <w:spacing w:after="0" w:line="360" w:lineRule="auto"/>
        <w:rPr>
          <w:rFonts w:asciiTheme="majorHAnsi" w:hAnsiTheme="majorHAnsi" w:cs="Arial"/>
          <w:szCs w:val="18"/>
          <w:lang w:eastAsia="en-AU"/>
        </w:rPr>
      </w:pPr>
      <w:r w:rsidRPr="004503B7">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4503B7" w:rsidRPr="004503B7" w14:paraId="46DE7A39" w14:textId="77777777" w:rsidTr="001A35EF">
        <w:trPr>
          <w:trHeight w:val="495"/>
        </w:trPr>
        <w:tc>
          <w:tcPr>
            <w:tcW w:w="9185" w:type="dxa"/>
            <w:gridSpan w:val="3"/>
            <w:shd w:val="clear" w:color="auto" w:fill="D9D9D9" w:themeFill="background1" w:themeFillShade="D9"/>
            <w:vAlign w:val="center"/>
          </w:tcPr>
          <w:p w14:paraId="36BB349F" w14:textId="77777777" w:rsidR="001F1347" w:rsidRPr="004503B7" w:rsidRDefault="001F1347" w:rsidP="001A35EF">
            <w:pPr>
              <w:ind w:hanging="27"/>
              <w:rPr>
                <w:rFonts w:ascii="Calibri Light" w:hAnsi="Calibri Light"/>
              </w:rPr>
            </w:pPr>
            <w:r w:rsidRPr="004503B7">
              <w:rPr>
                <w:rFonts w:ascii="Calibri Light" w:hAnsi="Calibri Light"/>
                <w:lang w:val="en-US"/>
              </w:rPr>
              <w:t xml:space="preserve"> </w:t>
            </w:r>
            <w:r w:rsidRPr="004503B7">
              <w:t xml:space="preserve">QUALITY AREA 2:  </w:t>
            </w:r>
            <w:r w:rsidRPr="004503B7">
              <w:rPr>
                <w:rFonts w:ascii="Calibri Light" w:hAnsi="Calibri Light"/>
                <w:lang w:val="en-US"/>
              </w:rPr>
              <w:t>CHILDREN’S HEALTH AND SAFETY</w:t>
            </w:r>
          </w:p>
        </w:tc>
      </w:tr>
      <w:tr w:rsidR="004503B7" w:rsidRPr="004503B7" w14:paraId="64D7A84C" w14:textId="77777777" w:rsidTr="001A35EF">
        <w:trPr>
          <w:trHeight w:val="672"/>
        </w:trPr>
        <w:tc>
          <w:tcPr>
            <w:tcW w:w="772" w:type="dxa"/>
            <w:vAlign w:val="center"/>
          </w:tcPr>
          <w:p w14:paraId="6003BAF7" w14:textId="77777777" w:rsidR="001F1347" w:rsidRPr="004503B7" w:rsidRDefault="001F1347" w:rsidP="001A35EF">
            <w:pPr>
              <w:jc w:val="center"/>
              <w:rPr>
                <w:rFonts w:asciiTheme="majorHAnsi" w:hAnsiTheme="majorHAnsi"/>
                <w:sz w:val="21"/>
                <w:szCs w:val="21"/>
              </w:rPr>
            </w:pPr>
            <w:r w:rsidRPr="004503B7">
              <w:rPr>
                <w:rFonts w:asciiTheme="majorHAnsi" w:hAnsiTheme="majorHAnsi"/>
                <w:sz w:val="21"/>
                <w:szCs w:val="21"/>
              </w:rPr>
              <w:t>2.1.1</w:t>
            </w:r>
          </w:p>
        </w:tc>
        <w:tc>
          <w:tcPr>
            <w:tcW w:w="1609" w:type="dxa"/>
            <w:vAlign w:val="center"/>
          </w:tcPr>
          <w:p w14:paraId="0A2882E8" w14:textId="77777777" w:rsidR="001F1347" w:rsidRPr="004503B7" w:rsidRDefault="001F1347" w:rsidP="001A35EF">
            <w:pPr>
              <w:rPr>
                <w:rFonts w:asciiTheme="majorHAnsi" w:hAnsiTheme="majorHAnsi"/>
                <w:sz w:val="21"/>
                <w:szCs w:val="21"/>
              </w:rPr>
            </w:pPr>
            <w:r w:rsidRPr="004503B7">
              <w:rPr>
                <w:rFonts w:asciiTheme="majorHAnsi" w:hAnsiTheme="majorHAnsi"/>
                <w:sz w:val="21"/>
                <w:szCs w:val="21"/>
              </w:rPr>
              <w:t xml:space="preserve">Wellbeing and comfort </w:t>
            </w:r>
          </w:p>
        </w:tc>
        <w:tc>
          <w:tcPr>
            <w:tcW w:w="6804" w:type="dxa"/>
            <w:vAlign w:val="center"/>
          </w:tcPr>
          <w:p w14:paraId="4F32A458" w14:textId="77777777" w:rsidR="001F1347" w:rsidRPr="004503B7" w:rsidRDefault="001F1347" w:rsidP="001A35EF">
            <w:pPr>
              <w:rPr>
                <w:rFonts w:asciiTheme="majorHAnsi" w:hAnsiTheme="majorHAnsi"/>
                <w:sz w:val="21"/>
                <w:szCs w:val="21"/>
              </w:rPr>
            </w:pPr>
            <w:r w:rsidRPr="004503B7">
              <w:rPr>
                <w:rFonts w:asciiTheme="majorHAnsi" w:hAnsiTheme="majorHAnsi"/>
                <w:sz w:val="21"/>
                <w:szCs w:val="21"/>
              </w:rPr>
              <w:t>Each child’s wellbeing and comfort is provided for, including appropriate opportunities to meet each child’s needs for sleep, rest and relaxation.</w:t>
            </w:r>
          </w:p>
        </w:tc>
      </w:tr>
      <w:tr w:rsidR="004503B7" w:rsidRPr="004503B7" w14:paraId="5E30355A" w14:textId="77777777" w:rsidTr="001A35EF">
        <w:trPr>
          <w:trHeight w:val="851"/>
        </w:trPr>
        <w:tc>
          <w:tcPr>
            <w:tcW w:w="772" w:type="dxa"/>
            <w:shd w:val="clear" w:color="auto" w:fill="F2F2F2" w:themeFill="background1" w:themeFillShade="F2"/>
            <w:vAlign w:val="center"/>
          </w:tcPr>
          <w:p w14:paraId="40604DC4" w14:textId="77777777" w:rsidR="001F1347" w:rsidRPr="004503B7" w:rsidRDefault="001F1347" w:rsidP="001A35EF">
            <w:pPr>
              <w:jc w:val="center"/>
              <w:rPr>
                <w:rFonts w:asciiTheme="majorHAnsi" w:hAnsiTheme="majorHAnsi"/>
                <w:sz w:val="21"/>
                <w:szCs w:val="21"/>
              </w:rPr>
            </w:pPr>
            <w:r w:rsidRPr="004503B7">
              <w:rPr>
                <w:rFonts w:asciiTheme="majorHAnsi" w:hAnsiTheme="majorHAnsi"/>
                <w:sz w:val="21"/>
                <w:szCs w:val="21"/>
              </w:rPr>
              <w:t>2.1.2</w:t>
            </w:r>
          </w:p>
        </w:tc>
        <w:tc>
          <w:tcPr>
            <w:tcW w:w="1609" w:type="dxa"/>
            <w:shd w:val="clear" w:color="auto" w:fill="F2F2F2" w:themeFill="background1" w:themeFillShade="F2"/>
            <w:vAlign w:val="center"/>
          </w:tcPr>
          <w:p w14:paraId="49943018" w14:textId="77777777" w:rsidR="001F1347" w:rsidRPr="004503B7" w:rsidRDefault="001F1347" w:rsidP="001A35EF">
            <w:pPr>
              <w:rPr>
                <w:rFonts w:asciiTheme="majorHAnsi" w:hAnsiTheme="majorHAnsi"/>
                <w:sz w:val="21"/>
                <w:szCs w:val="21"/>
              </w:rPr>
            </w:pPr>
            <w:r w:rsidRPr="004503B7">
              <w:rPr>
                <w:rFonts w:asciiTheme="majorHAnsi" w:hAnsiTheme="majorHAnsi"/>
                <w:sz w:val="21"/>
                <w:szCs w:val="21"/>
              </w:rPr>
              <w:t xml:space="preserve">Health practices and procedures </w:t>
            </w:r>
          </w:p>
        </w:tc>
        <w:tc>
          <w:tcPr>
            <w:tcW w:w="6804" w:type="dxa"/>
            <w:shd w:val="clear" w:color="auto" w:fill="F2F2F2" w:themeFill="background1" w:themeFillShade="F2"/>
            <w:vAlign w:val="center"/>
          </w:tcPr>
          <w:p w14:paraId="5505E508" w14:textId="77777777" w:rsidR="001F1347" w:rsidRPr="004503B7" w:rsidRDefault="001F1347" w:rsidP="001A35EF">
            <w:pPr>
              <w:rPr>
                <w:rFonts w:asciiTheme="majorHAnsi" w:hAnsiTheme="majorHAnsi"/>
                <w:sz w:val="21"/>
                <w:szCs w:val="21"/>
              </w:rPr>
            </w:pPr>
            <w:r w:rsidRPr="004503B7">
              <w:rPr>
                <w:rFonts w:asciiTheme="majorHAnsi" w:hAnsiTheme="majorHAnsi"/>
                <w:sz w:val="21"/>
                <w:szCs w:val="21"/>
              </w:rPr>
              <w:t>Effective illness and injury management and hygiene practices are promoted and implemented.</w:t>
            </w:r>
          </w:p>
        </w:tc>
      </w:tr>
      <w:tr w:rsidR="004503B7" w:rsidRPr="004503B7" w14:paraId="07933741" w14:textId="77777777" w:rsidTr="001A35EF">
        <w:trPr>
          <w:trHeight w:val="595"/>
        </w:trPr>
        <w:tc>
          <w:tcPr>
            <w:tcW w:w="772" w:type="dxa"/>
            <w:vAlign w:val="center"/>
          </w:tcPr>
          <w:p w14:paraId="7A7BA88A" w14:textId="77777777" w:rsidR="001F1347" w:rsidRPr="004503B7" w:rsidRDefault="001F1347" w:rsidP="001A35EF">
            <w:pPr>
              <w:jc w:val="center"/>
              <w:rPr>
                <w:rFonts w:asciiTheme="majorHAnsi" w:hAnsiTheme="majorHAnsi"/>
                <w:sz w:val="21"/>
                <w:szCs w:val="21"/>
              </w:rPr>
            </w:pPr>
            <w:r w:rsidRPr="004503B7">
              <w:rPr>
                <w:rFonts w:asciiTheme="majorHAnsi" w:hAnsiTheme="majorHAnsi"/>
                <w:sz w:val="21"/>
                <w:szCs w:val="21"/>
              </w:rPr>
              <w:t>2.2</w:t>
            </w:r>
          </w:p>
        </w:tc>
        <w:tc>
          <w:tcPr>
            <w:tcW w:w="1609" w:type="dxa"/>
            <w:vAlign w:val="center"/>
          </w:tcPr>
          <w:p w14:paraId="74FDB715" w14:textId="77777777" w:rsidR="001F1347" w:rsidRPr="004503B7" w:rsidRDefault="001F1347" w:rsidP="001A35EF">
            <w:pPr>
              <w:rPr>
                <w:rFonts w:asciiTheme="majorHAnsi" w:hAnsiTheme="majorHAnsi"/>
                <w:sz w:val="21"/>
                <w:szCs w:val="21"/>
              </w:rPr>
            </w:pPr>
            <w:r w:rsidRPr="004503B7">
              <w:rPr>
                <w:rFonts w:asciiTheme="majorHAnsi" w:hAnsiTheme="majorHAnsi"/>
                <w:sz w:val="21"/>
                <w:szCs w:val="21"/>
              </w:rPr>
              <w:t xml:space="preserve">Safety </w:t>
            </w:r>
          </w:p>
        </w:tc>
        <w:tc>
          <w:tcPr>
            <w:tcW w:w="6804" w:type="dxa"/>
            <w:vAlign w:val="center"/>
          </w:tcPr>
          <w:p w14:paraId="446591B2" w14:textId="77777777" w:rsidR="001F1347" w:rsidRPr="004503B7" w:rsidRDefault="001F1347" w:rsidP="001A35EF">
            <w:pPr>
              <w:rPr>
                <w:rFonts w:asciiTheme="majorHAnsi" w:hAnsiTheme="majorHAnsi"/>
                <w:sz w:val="21"/>
                <w:szCs w:val="21"/>
              </w:rPr>
            </w:pPr>
            <w:r w:rsidRPr="004503B7">
              <w:rPr>
                <w:rFonts w:asciiTheme="majorHAnsi" w:hAnsiTheme="majorHAnsi"/>
                <w:sz w:val="21"/>
                <w:szCs w:val="21"/>
              </w:rPr>
              <w:t xml:space="preserve">Each child is protected. </w:t>
            </w:r>
          </w:p>
        </w:tc>
      </w:tr>
    </w:tbl>
    <w:p w14:paraId="35BB6712" w14:textId="77777777" w:rsidR="001F1347" w:rsidRPr="004503B7" w:rsidRDefault="001F1347" w:rsidP="001F1347">
      <w:pPr>
        <w:spacing w:line="360" w:lineRule="auto"/>
        <w:rPr>
          <w:rFonts w:cs="Arial"/>
          <w:sz w:val="18"/>
          <w:szCs w:val="18"/>
          <w:lang w:val="en-US"/>
        </w:rPr>
      </w:pPr>
    </w:p>
    <w:tbl>
      <w:tblPr>
        <w:tblStyle w:val="TableGrid"/>
        <w:tblW w:w="9180" w:type="dxa"/>
        <w:tblLook w:val="04A0" w:firstRow="1" w:lastRow="0" w:firstColumn="1" w:lastColumn="0" w:noHBand="0" w:noVBand="1"/>
      </w:tblPr>
      <w:tblGrid>
        <w:gridCol w:w="1101"/>
        <w:gridCol w:w="8079"/>
      </w:tblGrid>
      <w:tr w:rsidR="004503B7" w:rsidRPr="004503B7" w14:paraId="2084AF43" w14:textId="77777777" w:rsidTr="001A35EF">
        <w:trPr>
          <w:trHeight w:val="528"/>
        </w:trPr>
        <w:tc>
          <w:tcPr>
            <w:tcW w:w="9180" w:type="dxa"/>
            <w:gridSpan w:val="2"/>
            <w:shd w:val="clear" w:color="auto" w:fill="F2F2F2" w:themeFill="background1" w:themeFillShade="F2"/>
            <w:vAlign w:val="center"/>
          </w:tcPr>
          <w:p w14:paraId="716DE8B0" w14:textId="77777777" w:rsidR="001F1347" w:rsidRPr="004503B7" w:rsidRDefault="001F1347" w:rsidP="001A35EF">
            <w:pPr>
              <w:ind w:hanging="27"/>
              <w:rPr>
                <w:rFonts w:ascii="Calibri Light" w:hAnsi="Calibri Light"/>
                <w:sz w:val="24"/>
              </w:rPr>
            </w:pPr>
            <w:r w:rsidRPr="004503B7">
              <w:rPr>
                <w:rFonts w:cs="Arial"/>
                <w:lang w:val="en-US"/>
              </w:rPr>
              <w:lastRenderedPageBreak/>
              <w:t>EDUCATION AND CARE SERVICES NATIONAL REGULATIONS</w:t>
            </w:r>
          </w:p>
        </w:tc>
      </w:tr>
      <w:tr w:rsidR="004503B7" w:rsidRPr="004503B7" w14:paraId="77AB3B58" w14:textId="77777777" w:rsidTr="001A35EF">
        <w:trPr>
          <w:trHeight w:val="504"/>
        </w:trPr>
        <w:tc>
          <w:tcPr>
            <w:tcW w:w="1101" w:type="dxa"/>
            <w:vAlign w:val="center"/>
          </w:tcPr>
          <w:p w14:paraId="1D44529E" w14:textId="77777777" w:rsidR="001F1347" w:rsidRPr="004503B7" w:rsidRDefault="001F1347" w:rsidP="001A35EF">
            <w:pPr>
              <w:jc w:val="center"/>
              <w:rPr>
                <w:rFonts w:asciiTheme="majorHAnsi" w:hAnsiTheme="majorHAnsi"/>
                <w:sz w:val="21"/>
                <w:szCs w:val="21"/>
              </w:rPr>
            </w:pPr>
            <w:r w:rsidRPr="004503B7">
              <w:rPr>
                <w:rFonts w:asciiTheme="majorHAnsi" w:hAnsiTheme="majorHAnsi" w:cs="Calibri"/>
                <w:sz w:val="21"/>
                <w:szCs w:val="21"/>
              </w:rPr>
              <w:t>77</w:t>
            </w:r>
          </w:p>
        </w:tc>
        <w:tc>
          <w:tcPr>
            <w:tcW w:w="8079" w:type="dxa"/>
            <w:vAlign w:val="center"/>
          </w:tcPr>
          <w:p w14:paraId="6122307E" w14:textId="77777777" w:rsidR="001F1347" w:rsidRPr="004503B7" w:rsidRDefault="001F1347" w:rsidP="001A35EF">
            <w:pPr>
              <w:rPr>
                <w:rFonts w:asciiTheme="majorHAnsi" w:hAnsiTheme="majorHAnsi"/>
                <w:sz w:val="21"/>
                <w:szCs w:val="21"/>
              </w:rPr>
            </w:pPr>
            <w:r w:rsidRPr="004503B7">
              <w:rPr>
                <w:rFonts w:asciiTheme="majorHAnsi" w:hAnsiTheme="majorHAnsi" w:cs="Calibri"/>
                <w:sz w:val="21"/>
                <w:szCs w:val="21"/>
              </w:rPr>
              <w:t>Health, hygiene and safe food practices</w:t>
            </w:r>
          </w:p>
        </w:tc>
      </w:tr>
      <w:tr w:rsidR="004503B7" w:rsidRPr="004503B7" w14:paraId="69988852" w14:textId="77777777" w:rsidTr="001A35EF">
        <w:trPr>
          <w:trHeight w:val="544"/>
        </w:trPr>
        <w:tc>
          <w:tcPr>
            <w:tcW w:w="1101" w:type="dxa"/>
            <w:shd w:val="clear" w:color="auto" w:fill="F2F2F2" w:themeFill="background1" w:themeFillShade="F2"/>
            <w:vAlign w:val="center"/>
          </w:tcPr>
          <w:p w14:paraId="7F109C8C" w14:textId="77777777" w:rsidR="001F1347" w:rsidRPr="004503B7" w:rsidRDefault="001F1347" w:rsidP="001A35EF">
            <w:pPr>
              <w:jc w:val="center"/>
              <w:rPr>
                <w:rFonts w:asciiTheme="majorHAnsi" w:hAnsiTheme="majorHAnsi"/>
                <w:sz w:val="21"/>
                <w:szCs w:val="21"/>
              </w:rPr>
            </w:pPr>
            <w:r w:rsidRPr="004503B7">
              <w:rPr>
                <w:rFonts w:asciiTheme="majorHAnsi" w:hAnsiTheme="majorHAnsi" w:cs="Calibri"/>
                <w:sz w:val="21"/>
                <w:szCs w:val="21"/>
              </w:rPr>
              <w:t>85</w:t>
            </w:r>
          </w:p>
        </w:tc>
        <w:tc>
          <w:tcPr>
            <w:tcW w:w="8079" w:type="dxa"/>
            <w:shd w:val="clear" w:color="auto" w:fill="F2F2F2" w:themeFill="background1" w:themeFillShade="F2"/>
            <w:vAlign w:val="center"/>
          </w:tcPr>
          <w:p w14:paraId="3B52912F" w14:textId="77777777" w:rsidR="001F1347" w:rsidRPr="004503B7" w:rsidRDefault="001F1347" w:rsidP="001A35EF">
            <w:pPr>
              <w:rPr>
                <w:rFonts w:asciiTheme="majorHAnsi" w:hAnsiTheme="majorHAnsi"/>
                <w:sz w:val="21"/>
                <w:szCs w:val="21"/>
              </w:rPr>
            </w:pPr>
            <w:r w:rsidRPr="004503B7">
              <w:rPr>
                <w:rFonts w:asciiTheme="majorHAnsi" w:hAnsiTheme="majorHAnsi" w:cs="Calibri"/>
                <w:sz w:val="21"/>
                <w:szCs w:val="21"/>
              </w:rPr>
              <w:t xml:space="preserve">Incident, injury, trauma and illness policies and procedures </w:t>
            </w:r>
          </w:p>
        </w:tc>
      </w:tr>
      <w:tr w:rsidR="004503B7" w:rsidRPr="004503B7" w14:paraId="2DDCCB38" w14:textId="77777777" w:rsidTr="001A35EF">
        <w:trPr>
          <w:trHeight w:val="566"/>
        </w:trPr>
        <w:tc>
          <w:tcPr>
            <w:tcW w:w="1101" w:type="dxa"/>
            <w:shd w:val="clear" w:color="auto" w:fill="auto"/>
            <w:vAlign w:val="center"/>
          </w:tcPr>
          <w:p w14:paraId="1BB2A03C" w14:textId="77777777" w:rsidR="001F1347" w:rsidRPr="004503B7" w:rsidRDefault="001F1347" w:rsidP="001A35EF">
            <w:pPr>
              <w:jc w:val="center"/>
              <w:rPr>
                <w:rFonts w:asciiTheme="majorHAnsi" w:hAnsiTheme="majorHAnsi"/>
                <w:sz w:val="21"/>
                <w:szCs w:val="21"/>
              </w:rPr>
            </w:pPr>
            <w:r w:rsidRPr="004503B7">
              <w:rPr>
                <w:rFonts w:asciiTheme="majorHAnsi" w:hAnsiTheme="majorHAnsi" w:cs="Calibri"/>
                <w:sz w:val="21"/>
                <w:szCs w:val="21"/>
              </w:rPr>
              <w:t>86</w:t>
            </w:r>
          </w:p>
        </w:tc>
        <w:tc>
          <w:tcPr>
            <w:tcW w:w="8079" w:type="dxa"/>
            <w:shd w:val="clear" w:color="auto" w:fill="auto"/>
            <w:vAlign w:val="center"/>
          </w:tcPr>
          <w:p w14:paraId="2EB9ED99" w14:textId="77777777" w:rsidR="001F1347" w:rsidRPr="004503B7" w:rsidRDefault="001F1347" w:rsidP="001A35EF">
            <w:pPr>
              <w:rPr>
                <w:rFonts w:asciiTheme="majorHAnsi" w:hAnsiTheme="majorHAnsi"/>
                <w:sz w:val="21"/>
                <w:szCs w:val="21"/>
                <w:lang w:val="en-US"/>
              </w:rPr>
            </w:pPr>
            <w:r w:rsidRPr="004503B7">
              <w:rPr>
                <w:rFonts w:asciiTheme="majorHAnsi" w:hAnsiTheme="majorHAnsi" w:cs="Calibri"/>
                <w:sz w:val="21"/>
                <w:szCs w:val="21"/>
              </w:rPr>
              <w:t xml:space="preserve">Notification to parents of incident, injury, trauma and illness </w:t>
            </w:r>
          </w:p>
        </w:tc>
      </w:tr>
      <w:tr w:rsidR="004503B7" w:rsidRPr="004503B7" w14:paraId="2E795454" w14:textId="77777777" w:rsidTr="001A35EF">
        <w:trPr>
          <w:trHeight w:val="560"/>
        </w:trPr>
        <w:tc>
          <w:tcPr>
            <w:tcW w:w="1101" w:type="dxa"/>
            <w:shd w:val="clear" w:color="auto" w:fill="F2F2F2" w:themeFill="background1" w:themeFillShade="F2"/>
            <w:vAlign w:val="center"/>
          </w:tcPr>
          <w:p w14:paraId="0A6CE582" w14:textId="77777777" w:rsidR="001F1347" w:rsidRPr="004503B7" w:rsidRDefault="001F1347" w:rsidP="001A35EF">
            <w:pPr>
              <w:jc w:val="center"/>
              <w:rPr>
                <w:rFonts w:asciiTheme="majorHAnsi" w:hAnsiTheme="majorHAnsi"/>
                <w:sz w:val="21"/>
                <w:szCs w:val="21"/>
              </w:rPr>
            </w:pPr>
            <w:r w:rsidRPr="004503B7">
              <w:rPr>
                <w:rFonts w:asciiTheme="majorHAnsi" w:hAnsiTheme="majorHAnsi" w:cs="Calibri"/>
                <w:sz w:val="21"/>
                <w:szCs w:val="21"/>
              </w:rPr>
              <w:t>87</w:t>
            </w:r>
          </w:p>
        </w:tc>
        <w:tc>
          <w:tcPr>
            <w:tcW w:w="8079" w:type="dxa"/>
            <w:shd w:val="clear" w:color="auto" w:fill="F2F2F2" w:themeFill="background1" w:themeFillShade="F2"/>
            <w:vAlign w:val="center"/>
          </w:tcPr>
          <w:p w14:paraId="0EAD6E9E" w14:textId="77777777" w:rsidR="001F1347" w:rsidRPr="004503B7" w:rsidRDefault="001F1347" w:rsidP="001A35EF">
            <w:pPr>
              <w:rPr>
                <w:rFonts w:asciiTheme="majorHAnsi" w:hAnsiTheme="majorHAnsi"/>
                <w:sz w:val="21"/>
                <w:szCs w:val="21"/>
                <w:lang w:val="en-US"/>
              </w:rPr>
            </w:pPr>
            <w:r w:rsidRPr="004503B7">
              <w:rPr>
                <w:rFonts w:asciiTheme="majorHAnsi" w:hAnsiTheme="majorHAnsi" w:cs="Calibri"/>
                <w:sz w:val="21"/>
                <w:szCs w:val="21"/>
              </w:rPr>
              <w:t xml:space="preserve">Incident, injury, trauma and illness record </w:t>
            </w:r>
          </w:p>
        </w:tc>
      </w:tr>
      <w:tr w:rsidR="004503B7" w:rsidRPr="004503B7" w14:paraId="34E84728" w14:textId="77777777" w:rsidTr="001A35EF">
        <w:trPr>
          <w:trHeight w:val="540"/>
        </w:trPr>
        <w:tc>
          <w:tcPr>
            <w:tcW w:w="1101" w:type="dxa"/>
            <w:shd w:val="clear" w:color="auto" w:fill="auto"/>
            <w:vAlign w:val="center"/>
          </w:tcPr>
          <w:p w14:paraId="7FA4E571" w14:textId="77777777" w:rsidR="001F1347" w:rsidRPr="004503B7" w:rsidRDefault="001F1347" w:rsidP="001A35EF">
            <w:pPr>
              <w:jc w:val="center"/>
              <w:rPr>
                <w:rFonts w:asciiTheme="majorHAnsi" w:hAnsiTheme="majorHAnsi"/>
                <w:sz w:val="21"/>
                <w:szCs w:val="21"/>
              </w:rPr>
            </w:pPr>
            <w:r w:rsidRPr="004503B7">
              <w:rPr>
                <w:rFonts w:asciiTheme="majorHAnsi" w:hAnsiTheme="majorHAnsi" w:cs="Calibri"/>
                <w:sz w:val="21"/>
                <w:szCs w:val="21"/>
              </w:rPr>
              <w:t>88</w:t>
            </w:r>
          </w:p>
        </w:tc>
        <w:tc>
          <w:tcPr>
            <w:tcW w:w="8079" w:type="dxa"/>
            <w:shd w:val="clear" w:color="auto" w:fill="auto"/>
            <w:vAlign w:val="center"/>
          </w:tcPr>
          <w:p w14:paraId="74031277" w14:textId="77777777" w:rsidR="001F1347" w:rsidRPr="004503B7" w:rsidRDefault="001F1347" w:rsidP="001A35EF">
            <w:pPr>
              <w:rPr>
                <w:rFonts w:asciiTheme="majorHAnsi" w:hAnsiTheme="majorHAnsi"/>
                <w:sz w:val="21"/>
                <w:szCs w:val="21"/>
                <w:lang w:val="en-US"/>
              </w:rPr>
            </w:pPr>
            <w:r w:rsidRPr="004503B7">
              <w:rPr>
                <w:rFonts w:asciiTheme="majorHAnsi" w:hAnsiTheme="majorHAnsi" w:cs="Calibri"/>
                <w:sz w:val="21"/>
                <w:szCs w:val="21"/>
                <w:lang w:eastAsia="en-AU"/>
              </w:rPr>
              <w:t xml:space="preserve">Infectious diseases </w:t>
            </w:r>
          </w:p>
        </w:tc>
      </w:tr>
      <w:tr w:rsidR="004503B7" w:rsidRPr="004503B7" w14:paraId="0773B8F7" w14:textId="77777777" w:rsidTr="001A35EF">
        <w:trPr>
          <w:trHeight w:val="576"/>
        </w:trPr>
        <w:tc>
          <w:tcPr>
            <w:tcW w:w="1101" w:type="dxa"/>
            <w:shd w:val="clear" w:color="auto" w:fill="F2F2F2" w:themeFill="background1" w:themeFillShade="F2"/>
            <w:vAlign w:val="center"/>
          </w:tcPr>
          <w:p w14:paraId="4DFEA0F9" w14:textId="77777777" w:rsidR="001F1347" w:rsidRPr="004503B7" w:rsidRDefault="001F1347" w:rsidP="001A35EF">
            <w:pPr>
              <w:jc w:val="center"/>
              <w:rPr>
                <w:rFonts w:asciiTheme="majorHAnsi" w:hAnsiTheme="majorHAnsi"/>
                <w:sz w:val="21"/>
                <w:szCs w:val="21"/>
              </w:rPr>
            </w:pPr>
            <w:r w:rsidRPr="004503B7">
              <w:rPr>
                <w:rFonts w:asciiTheme="majorHAnsi" w:hAnsiTheme="majorHAnsi" w:cs="Calibri"/>
                <w:sz w:val="21"/>
                <w:szCs w:val="21"/>
              </w:rPr>
              <w:t>90</w:t>
            </w:r>
          </w:p>
        </w:tc>
        <w:tc>
          <w:tcPr>
            <w:tcW w:w="8079" w:type="dxa"/>
            <w:shd w:val="clear" w:color="auto" w:fill="F2F2F2" w:themeFill="background1" w:themeFillShade="F2"/>
            <w:vAlign w:val="center"/>
          </w:tcPr>
          <w:p w14:paraId="3C724953" w14:textId="77777777" w:rsidR="001F1347" w:rsidRPr="004503B7" w:rsidRDefault="001F1347" w:rsidP="001A35EF">
            <w:pPr>
              <w:rPr>
                <w:rFonts w:asciiTheme="majorHAnsi" w:hAnsiTheme="majorHAnsi"/>
                <w:sz w:val="21"/>
                <w:szCs w:val="21"/>
                <w:lang w:val="en-US"/>
              </w:rPr>
            </w:pPr>
            <w:r w:rsidRPr="004503B7">
              <w:rPr>
                <w:rFonts w:asciiTheme="majorHAnsi" w:hAnsiTheme="majorHAnsi" w:cs="Calibri"/>
                <w:sz w:val="21"/>
                <w:szCs w:val="21"/>
              </w:rPr>
              <w:t>Medical conditions policy</w:t>
            </w:r>
          </w:p>
        </w:tc>
      </w:tr>
      <w:tr w:rsidR="004503B7" w:rsidRPr="004503B7" w14:paraId="2EDC9B06" w14:textId="77777777" w:rsidTr="001A35EF">
        <w:trPr>
          <w:trHeight w:val="576"/>
        </w:trPr>
        <w:tc>
          <w:tcPr>
            <w:tcW w:w="1101" w:type="dxa"/>
            <w:shd w:val="clear" w:color="auto" w:fill="auto"/>
            <w:vAlign w:val="center"/>
          </w:tcPr>
          <w:p w14:paraId="7D8B9DF7" w14:textId="77777777" w:rsidR="001F1347" w:rsidRPr="004503B7" w:rsidRDefault="001F1347" w:rsidP="001A35EF">
            <w:pPr>
              <w:jc w:val="center"/>
              <w:rPr>
                <w:rFonts w:asciiTheme="majorHAnsi" w:hAnsiTheme="majorHAnsi" w:cs="Calibri"/>
                <w:sz w:val="21"/>
                <w:szCs w:val="21"/>
              </w:rPr>
            </w:pPr>
            <w:r w:rsidRPr="004503B7">
              <w:rPr>
                <w:rFonts w:asciiTheme="majorHAnsi" w:hAnsiTheme="majorHAnsi" w:cs="Calibri"/>
                <w:sz w:val="21"/>
                <w:szCs w:val="21"/>
              </w:rPr>
              <w:t>93</w:t>
            </w:r>
          </w:p>
        </w:tc>
        <w:tc>
          <w:tcPr>
            <w:tcW w:w="8079" w:type="dxa"/>
            <w:shd w:val="clear" w:color="auto" w:fill="auto"/>
            <w:vAlign w:val="center"/>
          </w:tcPr>
          <w:p w14:paraId="7037FC72" w14:textId="77777777" w:rsidR="001F1347" w:rsidRPr="004503B7" w:rsidRDefault="001F1347" w:rsidP="001A35EF">
            <w:pPr>
              <w:rPr>
                <w:rFonts w:asciiTheme="majorHAnsi" w:hAnsiTheme="majorHAnsi" w:cs="Calibri"/>
                <w:sz w:val="21"/>
                <w:szCs w:val="21"/>
              </w:rPr>
            </w:pPr>
            <w:r w:rsidRPr="004503B7">
              <w:rPr>
                <w:rFonts w:asciiTheme="majorHAnsi" w:hAnsiTheme="majorHAnsi" w:cs="Calibri"/>
                <w:sz w:val="21"/>
                <w:szCs w:val="21"/>
              </w:rPr>
              <w:t>Administration of medication</w:t>
            </w:r>
          </w:p>
        </w:tc>
      </w:tr>
      <w:tr w:rsidR="004503B7" w:rsidRPr="004503B7" w14:paraId="0804ABBD" w14:textId="77777777" w:rsidTr="001A35EF">
        <w:trPr>
          <w:trHeight w:val="576"/>
        </w:trPr>
        <w:tc>
          <w:tcPr>
            <w:tcW w:w="1101" w:type="dxa"/>
            <w:shd w:val="clear" w:color="auto" w:fill="F2F2F2" w:themeFill="background1" w:themeFillShade="F2"/>
            <w:vAlign w:val="center"/>
          </w:tcPr>
          <w:p w14:paraId="60340786" w14:textId="77777777" w:rsidR="001F1347" w:rsidRPr="004503B7" w:rsidRDefault="001F1347" w:rsidP="001A35EF">
            <w:pPr>
              <w:jc w:val="center"/>
              <w:rPr>
                <w:rFonts w:ascii="Calibri Light" w:hAnsi="Calibri Light" w:cs="Calibri Light"/>
                <w:sz w:val="21"/>
                <w:szCs w:val="21"/>
              </w:rPr>
            </w:pPr>
            <w:r w:rsidRPr="004503B7">
              <w:rPr>
                <w:rFonts w:ascii="Calibri Light" w:hAnsi="Calibri Light" w:cs="Calibri Light"/>
                <w:sz w:val="21"/>
                <w:szCs w:val="21"/>
              </w:rPr>
              <w:t>110</w:t>
            </w:r>
          </w:p>
        </w:tc>
        <w:tc>
          <w:tcPr>
            <w:tcW w:w="8079" w:type="dxa"/>
            <w:shd w:val="clear" w:color="auto" w:fill="F2F2F2" w:themeFill="background1" w:themeFillShade="F2"/>
            <w:vAlign w:val="center"/>
          </w:tcPr>
          <w:p w14:paraId="4711916C" w14:textId="77777777" w:rsidR="001F1347" w:rsidRPr="004503B7" w:rsidRDefault="001F1347" w:rsidP="001A35EF">
            <w:pPr>
              <w:rPr>
                <w:rFonts w:asciiTheme="majorHAnsi" w:hAnsiTheme="majorHAnsi" w:cs="Calibri"/>
                <w:sz w:val="21"/>
                <w:szCs w:val="21"/>
              </w:rPr>
            </w:pPr>
            <w:r w:rsidRPr="004503B7">
              <w:rPr>
                <w:rFonts w:asciiTheme="majorHAnsi" w:hAnsiTheme="majorHAnsi" w:cs="Calibri"/>
                <w:sz w:val="21"/>
                <w:szCs w:val="21"/>
              </w:rPr>
              <w:t>Ventilation and natural light</w:t>
            </w:r>
          </w:p>
        </w:tc>
      </w:tr>
      <w:tr w:rsidR="004503B7" w:rsidRPr="004503B7" w14:paraId="5B0965FD" w14:textId="77777777" w:rsidTr="001A35EF">
        <w:trPr>
          <w:trHeight w:val="576"/>
        </w:trPr>
        <w:tc>
          <w:tcPr>
            <w:tcW w:w="1101" w:type="dxa"/>
            <w:shd w:val="clear" w:color="auto" w:fill="FFFFFF" w:themeFill="background1"/>
            <w:vAlign w:val="center"/>
          </w:tcPr>
          <w:p w14:paraId="363D1A6C" w14:textId="77777777" w:rsidR="001F1347" w:rsidRPr="004503B7" w:rsidRDefault="001F1347" w:rsidP="001A35EF">
            <w:pPr>
              <w:jc w:val="center"/>
              <w:rPr>
                <w:rFonts w:ascii="Calibri Light" w:hAnsi="Calibri Light" w:cs="Calibri"/>
                <w:sz w:val="21"/>
                <w:szCs w:val="21"/>
              </w:rPr>
            </w:pPr>
            <w:r w:rsidRPr="004503B7">
              <w:rPr>
                <w:rFonts w:asciiTheme="majorHAnsi" w:hAnsiTheme="majorHAnsi" w:cs="Calibri"/>
                <w:sz w:val="21"/>
                <w:szCs w:val="21"/>
              </w:rPr>
              <w:t>162</w:t>
            </w:r>
          </w:p>
        </w:tc>
        <w:tc>
          <w:tcPr>
            <w:tcW w:w="8079" w:type="dxa"/>
            <w:shd w:val="clear" w:color="auto" w:fill="FFFFFF" w:themeFill="background1"/>
            <w:vAlign w:val="center"/>
          </w:tcPr>
          <w:p w14:paraId="612B73E1" w14:textId="77777777" w:rsidR="001F1347" w:rsidRPr="004503B7" w:rsidRDefault="001F1347" w:rsidP="001A35EF">
            <w:pPr>
              <w:rPr>
                <w:rFonts w:ascii="Calibri Light" w:hAnsi="Calibri Light" w:cs="Calibri"/>
                <w:sz w:val="21"/>
                <w:szCs w:val="21"/>
              </w:rPr>
            </w:pPr>
            <w:r w:rsidRPr="004503B7">
              <w:rPr>
                <w:rFonts w:asciiTheme="majorHAnsi" w:hAnsiTheme="majorHAnsi" w:cs="Calibri"/>
                <w:sz w:val="21"/>
                <w:szCs w:val="21"/>
              </w:rPr>
              <w:t>Health information to be kept in enrolment record</w:t>
            </w:r>
          </w:p>
        </w:tc>
      </w:tr>
      <w:tr w:rsidR="004503B7" w:rsidRPr="004503B7" w14:paraId="2AE7AACA" w14:textId="77777777" w:rsidTr="001A35EF">
        <w:trPr>
          <w:trHeight w:val="576"/>
        </w:trPr>
        <w:tc>
          <w:tcPr>
            <w:tcW w:w="1101" w:type="dxa"/>
            <w:shd w:val="clear" w:color="auto" w:fill="F2F2F2" w:themeFill="background1" w:themeFillShade="F2"/>
            <w:vAlign w:val="center"/>
          </w:tcPr>
          <w:p w14:paraId="129A804B" w14:textId="77777777" w:rsidR="001F1347" w:rsidRPr="004503B7" w:rsidRDefault="001F1347" w:rsidP="001A35EF">
            <w:pPr>
              <w:jc w:val="center"/>
              <w:rPr>
                <w:rFonts w:asciiTheme="majorHAnsi" w:hAnsiTheme="majorHAnsi" w:cs="Calibri"/>
                <w:sz w:val="21"/>
                <w:szCs w:val="21"/>
              </w:rPr>
            </w:pPr>
            <w:r w:rsidRPr="004503B7">
              <w:rPr>
                <w:rFonts w:asciiTheme="majorHAnsi" w:hAnsiTheme="majorHAnsi" w:cs="Calibri"/>
                <w:sz w:val="21"/>
                <w:szCs w:val="21"/>
              </w:rPr>
              <w:t>168</w:t>
            </w:r>
          </w:p>
        </w:tc>
        <w:tc>
          <w:tcPr>
            <w:tcW w:w="8079" w:type="dxa"/>
            <w:shd w:val="clear" w:color="auto" w:fill="F2F2F2" w:themeFill="background1" w:themeFillShade="F2"/>
            <w:vAlign w:val="center"/>
          </w:tcPr>
          <w:p w14:paraId="4C386781" w14:textId="77777777" w:rsidR="001F1347" w:rsidRPr="004503B7" w:rsidRDefault="001F1347" w:rsidP="001A35EF">
            <w:pPr>
              <w:rPr>
                <w:rFonts w:asciiTheme="majorHAnsi" w:hAnsiTheme="majorHAnsi" w:cs="Calibri"/>
                <w:sz w:val="21"/>
                <w:szCs w:val="21"/>
              </w:rPr>
            </w:pPr>
            <w:r w:rsidRPr="004503B7">
              <w:rPr>
                <w:rFonts w:asciiTheme="majorHAnsi" w:hAnsiTheme="majorHAnsi" w:cs="Calibri"/>
                <w:sz w:val="21"/>
                <w:szCs w:val="21"/>
              </w:rPr>
              <w:t>Education and care service must have policies and procedures</w:t>
            </w:r>
          </w:p>
        </w:tc>
      </w:tr>
      <w:tr w:rsidR="004503B7" w:rsidRPr="004503B7" w14:paraId="2C1B4A59" w14:textId="77777777" w:rsidTr="001A35EF">
        <w:trPr>
          <w:trHeight w:val="576"/>
        </w:trPr>
        <w:tc>
          <w:tcPr>
            <w:tcW w:w="1101" w:type="dxa"/>
            <w:shd w:val="clear" w:color="auto" w:fill="FFFFFF" w:themeFill="background1"/>
            <w:vAlign w:val="center"/>
          </w:tcPr>
          <w:p w14:paraId="148FC294" w14:textId="77777777" w:rsidR="001F1347" w:rsidRPr="004503B7" w:rsidRDefault="001F1347" w:rsidP="001A35EF">
            <w:pPr>
              <w:jc w:val="center"/>
              <w:rPr>
                <w:rFonts w:asciiTheme="majorHAnsi" w:hAnsiTheme="majorHAnsi" w:cstheme="majorHAnsi"/>
                <w:sz w:val="21"/>
                <w:szCs w:val="21"/>
              </w:rPr>
            </w:pPr>
            <w:r w:rsidRPr="004503B7">
              <w:rPr>
                <w:rFonts w:asciiTheme="majorHAnsi" w:hAnsiTheme="majorHAnsi" w:cstheme="majorHAnsi"/>
                <w:sz w:val="21"/>
                <w:szCs w:val="21"/>
              </w:rPr>
              <w:t>173 (2)(g)</w:t>
            </w:r>
          </w:p>
        </w:tc>
        <w:tc>
          <w:tcPr>
            <w:tcW w:w="8079" w:type="dxa"/>
            <w:shd w:val="clear" w:color="auto" w:fill="FFFFFF" w:themeFill="background1"/>
            <w:vAlign w:val="center"/>
          </w:tcPr>
          <w:p w14:paraId="6A286E45" w14:textId="77777777" w:rsidR="001F1347" w:rsidRPr="004503B7" w:rsidRDefault="001F1347" w:rsidP="001A35EF">
            <w:pPr>
              <w:rPr>
                <w:rFonts w:asciiTheme="majorHAnsi" w:hAnsiTheme="majorHAnsi" w:cs="Calibri"/>
                <w:sz w:val="21"/>
                <w:szCs w:val="21"/>
              </w:rPr>
            </w:pPr>
            <w:r w:rsidRPr="004503B7">
              <w:rPr>
                <w:rFonts w:asciiTheme="majorHAnsi" w:hAnsiTheme="majorHAnsi" w:cs="Calibri"/>
                <w:sz w:val="21"/>
                <w:szCs w:val="21"/>
              </w:rPr>
              <w:t xml:space="preserve">Prescribed information to be displayed- centre based service and family day care service, a notice stating that there has been an occurrence of an infectious disease at the premises or venue </w:t>
            </w:r>
          </w:p>
        </w:tc>
      </w:tr>
    </w:tbl>
    <w:p w14:paraId="2E0006C9" w14:textId="77777777" w:rsidR="001F1347" w:rsidRPr="004503B7" w:rsidRDefault="001F1347" w:rsidP="001F1347">
      <w:pPr>
        <w:spacing w:after="0" w:line="360" w:lineRule="auto"/>
        <w:rPr>
          <w:rFonts w:cs="Arial"/>
          <w:sz w:val="24"/>
          <w:szCs w:val="24"/>
        </w:rPr>
      </w:pPr>
    </w:p>
    <w:p w14:paraId="52110750" w14:textId="77777777" w:rsidR="001F1347" w:rsidRPr="004503B7" w:rsidRDefault="001F1347" w:rsidP="001F1347">
      <w:pPr>
        <w:spacing w:after="0" w:line="360" w:lineRule="auto"/>
        <w:rPr>
          <w:rFonts w:asciiTheme="majorHAnsi" w:hAnsiTheme="majorHAnsi" w:cs="Arial"/>
        </w:rPr>
      </w:pPr>
      <w:r w:rsidRPr="004503B7">
        <w:rPr>
          <w:rFonts w:cs="Arial"/>
          <w:sz w:val="24"/>
          <w:szCs w:val="24"/>
        </w:rPr>
        <w:t>RELATED POLICIES</w:t>
      </w:r>
    </w:p>
    <w:tbl>
      <w:tblPr>
        <w:tblStyle w:val="TableGrid"/>
        <w:tblW w:w="9128" w:type="dxa"/>
        <w:tblLook w:val="04A0" w:firstRow="1" w:lastRow="0" w:firstColumn="1" w:lastColumn="0" w:noHBand="0" w:noVBand="1"/>
      </w:tblPr>
      <w:tblGrid>
        <w:gridCol w:w="4618"/>
        <w:gridCol w:w="4510"/>
      </w:tblGrid>
      <w:tr w:rsidR="004503B7" w:rsidRPr="004503B7" w14:paraId="463AB94E" w14:textId="77777777" w:rsidTr="001A35EF">
        <w:trPr>
          <w:trHeight w:val="2110"/>
        </w:trPr>
        <w:tc>
          <w:tcPr>
            <w:tcW w:w="4618" w:type="dxa"/>
            <w:shd w:val="clear" w:color="auto" w:fill="auto"/>
            <w:vAlign w:val="center"/>
          </w:tcPr>
          <w:p w14:paraId="72526E0A" w14:textId="77777777" w:rsidR="001F1347" w:rsidRPr="004503B7" w:rsidRDefault="001F1347" w:rsidP="001A35EF">
            <w:pPr>
              <w:rPr>
                <w:rFonts w:asciiTheme="majorHAnsi" w:hAnsiTheme="majorHAnsi"/>
              </w:rPr>
            </w:pPr>
            <w:r w:rsidRPr="004503B7">
              <w:rPr>
                <w:rFonts w:asciiTheme="majorHAnsi" w:hAnsiTheme="majorHAnsi"/>
              </w:rPr>
              <w:t>Control of Infectious Diseases Policy</w:t>
            </w:r>
          </w:p>
          <w:p w14:paraId="5F5457A3" w14:textId="77777777" w:rsidR="001F1347" w:rsidRPr="004503B7" w:rsidRDefault="001F1347" w:rsidP="001A35EF">
            <w:pPr>
              <w:rPr>
                <w:rFonts w:asciiTheme="majorHAnsi" w:hAnsiTheme="majorHAnsi"/>
              </w:rPr>
            </w:pPr>
            <w:r w:rsidRPr="004503B7">
              <w:rPr>
                <w:rFonts w:asciiTheme="majorHAnsi" w:hAnsiTheme="majorHAnsi"/>
              </w:rPr>
              <w:t xml:space="preserve">Family Communication Policy </w:t>
            </w:r>
          </w:p>
          <w:p w14:paraId="41B2F888" w14:textId="77777777" w:rsidR="001F1347" w:rsidRPr="004503B7" w:rsidRDefault="001F1347" w:rsidP="001A35EF">
            <w:pPr>
              <w:rPr>
                <w:rFonts w:asciiTheme="majorHAnsi" w:hAnsiTheme="majorHAnsi"/>
                <w:b/>
                <w:bCs/>
              </w:rPr>
            </w:pPr>
            <w:r w:rsidRPr="004503B7">
              <w:rPr>
                <w:rFonts w:asciiTheme="majorHAnsi" w:hAnsiTheme="majorHAnsi"/>
              </w:rPr>
              <w:t xml:space="preserve">Hand Washing Policy </w:t>
            </w:r>
          </w:p>
          <w:p w14:paraId="09F55DF7" w14:textId="77777777" w:rsidR="001F1347" w:rsidRPr="004503B7" w:rsidRDefault="001F1347" w:rsidP="001A35EF">
            <w:pPr>
              <w:rPr>
                <w:rFonts w:asciiTheme="majorHAnsi" w:hAnsiTheme="majorHAnsi"/>
              </w:rPr>
            </w:pPr>
            <w:r w:rsidRPr="004503B7">
              <w:rPr>
                <w:rFonts w:asciiTheme="majorHAnsi" w:hAnsiTheme="majorHAnsi"/>
              </w:rPr>
              <w:t xml:space="preserve">Health and Safety Policy </w:t>
            </w:r>
          </w:p>
          <w:p w14:paraId="25227711" w14:textId="77777777" w:rsidR="001F1347" w:rsidRPr="004503B7" w:rsidRDefault="001F1347" w:rsidP="001A35EF">
            <w:pPr>
              <w:rPr>
                <w:rFonts w:asciiTheme="majorHAnsi" w:hAnsiTheme="majorHAnsi"/>
              </w:rPr>
            </w:pPr>
            <w:r w:rsidRPr="004503B7">
              <w:rPr>
                <w:rFonts w:asciiTheme="majorHAnsi" w:hAnsiTheme="majorHAnsi"/>
              </w:rPr>
              <w:t xml:space="preserve">Immunisation Policy </w:t>
            </w:r>
          </w:p>
          <w:p w14:paraId="363E92B4" w14:textId="77777777" w:rsidR="001F1347" w:rsidRPr="004503B7" w:rsidRDefault="001F1347" w:rsidP="001A35EF">
            <w:pPr>
              <w:rPr>
                <w:rFonts w:asciiTheme="majorHAnsi" w:hAnsiTheme="majorHAnsi"/>
              </w:rPr>
            </w:pPr>
            <w:r w:rsidRPr="004503B7">
              <w:rPr>
                <w:rFonts w:asciiTheme="majorHAnsi" w:hAnsiTheme="majorHAnsi"/>
              </w:rPr>
              <w:t>Incident, Injury, Trauma and Illness Policy</w:t>
            </w:r>
          </w:p>
          <w:p w14:paraId="198EE0D4" w14:textId="77777777" w:rsidR="001F1347" w:rsidRPr="004503B7" w:rsidRDefault="001F1347" w:rsidP="001A35EF">
            <w:pPr>
              <w:rPr>
                <w:rFonts w:asciiTheme="majorHAnsi" w:hAnsiTheme="majorHAnsi"/>
              </w:rPr>
            </w:pPr>
            <w:r w:rsidRPr="004503B7">
              <w:rPr>
                <w:rFonts w:asciiTheme="majorHAnsi" w:hAnsiTheme="majorHAnsi"/>
              </w:rPr>
              <w:t>Interactions with Children, Families and Staff Policy</w:t>
            </w:r>
          </w:p>
        </w:tc>
        <w:tc>
          <w:tcPr>
            <w:tcW w:w="4510" w:type="dxa"/>
            <w:shd w:val="clear" w:color="auto" w:fill="auto"/>
            <w:vAlign w:val="center"/>
          </w:tcPr>
          <w:p w14:paraId="1953EBE7" w14:textId="77777777" w:rsidR="001F1347" w:rsidRPr="004503B7" w:rsidRDefault="001F1347" w:rsidP="001A35EF">
            <w:pPr>
              <w:rPr>
                <w:rFonts w:asciiTheme="majorHAnsi" w:hAnsiTheme="majorHAnsi"/>
              </w:rPr>
            </w:pPr>
            <w:r w:rsidRPr="004503B7">
              <w:rPr>
                <w:rFonts w:asciiTheme="majorHAnsi" w:hAnsiTheme="majorHAnsi"/>
              </w:rPr>
              <w:t xml:space="preserve">Medical Conditions Policy </w:t>
            </w:r>
          </w:p>
          <w:p w14:paraId="438DA9F3" w14:textId="77777777" w:rsidR="001F1347" w:rsidRPr="004503B7" w:rsidRDefault="001F1347" w:rsidP="001A35EF">
            <w:pPr>
              <w:rPr>
                <w:rFonts w:asciiTheme="majorHAnsi" w:hAnsiTheme="majorHAnsi"/>
              </w:rPr>
            </w:pPr>
            <w:r w:rsidRPr="004503B7">
              <w:rPr>
                <w:rFonts w:asciiTheme="majorHAnsi" w:hAnsiTheme="majorHAnsi"/>
              </w:rPr>
              <w:t xml:space="preserve">Nappy Change &amp; Toileting Policy </w:t>
            </w:r>
          </w:p>
          <w:p w14:paraId="2CBDAF7D" w14:textId="77777777" w:rsidR="001F1347" w:rsidRPr="004503B7" w:rsidRDefault="001F1347" w:rsidP="001A35EF">
            <w:pPr>
              <w:rPr>
                <w:rFonts w:asciiTheme="majorHAnsi" w:hAnsiTheme="majorHAnsi"/>
              </w:rPr>
            </w:pPr>
            <w:r w:rsidRPr="004503B7">
              <w:rPr>
                <w:rFonts w:asciiTheme="majorHAnsi" w:hAnsiTheme="majorHAnsi"/>
              </w:rPr>
              <w:t>Payment of Fees Policy</w:t>
            </w:r>
          </w:p>
          <w:p w14:paraId="04020A95" w14:textId="77777777" w:rsidR="001F1347" w:rsidRPr="004503B7" w:rsidRDefault="001F1347" w:rsidP="001A35EF">
            <w:pPr>
              <w:rPr>
                <w:rFonts w:asciiTheme="majorHAnsi" w:hAnsiTheme="majorHAnsi" w:cstheme="majorHAnsi"/>
              </w:rPr>
            </w:pPr>
            <w:r w:rsidRPr="004503B7">
              <w:rPr>
                <w:rFonts w:asciiTheme="majorHAnsi" w:hAnsiTheme="majorHAnsi" w:cstheme="majorHAnsi"/>
              </w:rPr>
              <w:t>Privacy and Confidentiality Policy</w:t>
            </w:r>
          </w:p>
          <w:p w14:paraId="5D5CA422" w14:textId="77777777" w:rsidR="001F1347" w:rsidRPr="004503B7" w:rsidRDefault="001F1347" w:rsidP="001A35EF">
            <w:pPr>
              <w:rPr>
                <w:rFonts w:asciiTheme="majorHAnsi" w:hAnsiTheme="majorHAnsi"/>
                <w:b/>
                <w:bCs/>
              </w:rPr>
            </w:pPr>
            <w:r w:rsidRPr="004503B7">
              <w:rPr>
                <w:rFonts w:asciiTheme="majorHAnsi" w:hAnsiTheme="majorHAnsi"/>
              </w:rPr>
              <w:t xml:space="preserve">Physical Environment Policy </w:t>
            </w:r>
          </w:p>
          <w:p w14:paraId="46119A6C" w14:textId="77777777" w:rsidR="001F1347" w:rsidRPr="004503B7" w:rsidRDefault="001F1347" w:rsidP="001A35EF">
            <w:pPr>
              <w:rPr>
                <w:rFonts w:asciiTheme="majorHAnsi" w:hAnsiTheme="majorHAnsi"/>
                <w:b/>
              </w:rPr>
            </w:pPr>
            <w:r w:rsidRPr="004503B7">
              <w:rPr>
                <w:rFonts w:asciiTheme="majorHAnsi" w:hAnsiTheme="majorHAnsi"/>
              </w:rPr>
              <w:t xml:space="preserve">Sick Children Policy </w:t>
            </w:r>
          </w:p>
          <w:p w14:paraId="2C5DF48E" w14:textId="77777777" w:rsidR="001F1347" w:rsidRPr="004503B7" w:rsidRDefault="001F1347" w:rsidP="001A35EF">
            <w:pPr>
              <w:rPr>
                <w:rFonts w:asciiTheme="majorHAnsi" w:hAnsiTheme="majorHAnsi"/>
              </w:rPr>
            </w:pPr>
            <w:r w:rsidRPr="004503B7">
              <w:rPr>
                <w:rFonts w:asciiTheme="majorHAnsi" w:hAnsiTheme="majorHAnsi"/>
              </w:rPr>
              <w:t>Work Health and Safety Policy</w:t>
            </w:r>
          </w:p>
          <w:p w14:paraId="2B7BC4D4" w14:textId="77777777" w:rsidR="001F1347" w:rsidRPr="004503B7" w:rsidRDefault="001F1347" w:rsidP="001A35EF">
            <w:pPr>
              <w:rPr>
                <w:rFonts w:asciiTheme="majorHAnsi" w:hAnsiTheme="majorHAnsi"/>
              </w:rPr>
            </w:pPr>
          </w:p>
        </w:tc>
      </w:tr>
    </w:tbl>
    <w:p w14:paraId="55E3B954" w14:textId="77777777" w:rsidR="001F1347" w:rsidRPr="004503B7" w:rsidRDefault="001F1347" w:rsidP="001F1347">
      <w:pPr>
        <w:spacing w:after="0" w:line="360" w:lineRule="auto"/>
        <w:rPr>
          <w:rFonts w:cs="Arial"/>
          <w:sz w:val="24"/>
          <w:szCs w:val="24"/>
        </w:rPr>
      </w:pPr>
    </w:p>
    <w:p w14:paraId="1C49BD1C" w14:textId="77777777" w:rsidR="001F1347" w:rsidRPr="004503B7" w:rsidRDefault="001F1347" w:rsidP="001F1347">
      <w:pPr>
        <w:spacing w:after="0" w:line="360" w:lineRule="auto"/>
        <w:rPr>
          <w:rFonts w:asciiTheme="majorHAnsi" w:hAnsiTheme="majorHAnsi" w:cs="Arial"/>
        </w:rPr>
      </w:pPr>
      <w:r w:rsidRPr="004503B7">
        <w:rPr>
          <w:rFonts w:cs="Arial"/>
          <w:sz w:val="24"/>
          <w:szCs w:val="24"/>
        </w:rPr>
        <w:t>PURPOSE</w:t>
      </w:r>
    </w:p>
    <w:p w14:paraId="53E89CBC" w14:textId="77777777" w:rsidR="001F1347" w:rsidRPr="004503B7" w:rsidRDefault="001F1347" w:rsidP="001F1347">
      <w:pPr>
        <w:spacing w:after="0" w:line="360" w:lineRule="auto"/>
        <w:rPr>
          <w:rFonts w:asciiTheme="majorHAnsi" w:hAnsiTheme="majorHAnsi" w:cstheme="majorHAnsi"/>
        </w:rPr>
      </w:pPr>
      <w:r w:rsidRPr="004503B7">
        <w:rPr>
          <w:rFonts w:asciiTheme="majorHAnsi" w:hAnsiTheme="majorHAnsi" w:cstheme="majorHAnsi"/>
        </w:rPr>
        <w:t>To provide consistency and clarity on the management of COVID-19 in education and care services including preschool, long day care, out of school hours care, vacation care, family day care, mobile and occasional care services.</w:t>
      </w:r>
    </w:p>
    <w:p w14:paraId="1DD1AFAA" w14:textId="77777777" w:rsidR="001F1347" w:rsidRPr="004503B7" w:rsidRDefault="001F1347" w:rsidP="001F1347">
      <w:pPr>
        <w:spacing w:after="0" w:line="360" w:lineRule="auto"/>
        <w:rPr>
          <w:rFonts w:cs="Arial"/>
          <w:sz w:val="24"/>
          <w:szCs w:val="24"/>
        </w:rPr>
      </w:pPr>
    </w:p>
    <w:p w14:paraId="104CDEA8" w14:textId="77777777" w:rsidR="001F1347" w:rsidRPr="004503B7" w:rsidRDefault="001F1347" w:rsidP="001F1347">
      <w:pPr>
        <w:spacing w:after="0" w:line="360" w:lineRule="auto"/>
        <w:rPr>
          <w:rFonts w:asciiTheme="majorHAnsi" w:hAnsiTheme="majorHAnsi"/>
        </w:rPr>
      </w:pPr>
      <w:r w:rsidRPr="004503B7">
        <w:rPr>
          <w:rFonts w:cs="Arial"/>
          <w:sz w:val="24"/>
          <w:szCs w:val="24"/>
        </w:rPr>
        <w:t>SCOPE</w:t>
      </w:r>
    </w:p>
    <w:p w14:paraId="70069AF6" w14:textId="77777777" w:rsidR="001F1347" w:rsidRPr="004503B7" w:rsidRDefault="001F1347" w:rsidP="001F1347">
      <w:pPr>
        <w:spacing w:after="0" w:line="360" w:lineRule="auto"/>
        <w:rPr>
          <w:rFonts w:asciiTheme="majorHAnsi" w:hAnsiTheme="majorHAnsi"/>
        </w:rPr>
      </w:pPr>
      <w:r w:rsidRPr="004503B7">
        <w:rPr>
          <w:rFonts w:asciiTheme="majorHAnsi" w:hAnsiTheme="majorHAnsi"/>
        </w:rPr>
        <w:t>This policy applies to children, families, educators, staff, management and visitors of the Service.</w:t>
      </w:r>
    </w:p>
    <w:p w14:paraId="4873B798" w14:textId="77777777" w:rsidR="001F1347" w:rsidRPr="004503B7" w:rsidRDefault="001F1347" w:rsidP="001F1347">
      <w:pPr>
        <w:spacing w:after="0" w:line="360" w:lineRule="auto"/>
        <w:rPr>
          <w:rFonts w:asciiTheme="majorHAnsi" w:hAnsiTheme="majorHAnsi"/>
        </w:rPr>
      </w:pPr>
    </w:p>
    <w:p w14:paraId="1A570F2C" w14:textId="77777777" w:rsidR="001F1347" w:rsidRPr="004503B7" w:rsidRDefault="001F1347" w:rsidP="001F1347">
      <w:pPr>
        <w:spacing w:after="0" w:line="360" w:lineRule="auto"/>
        <w:rPr>
          <w:rFonts w:cs="Arial"/>
          <w:sz w:val="24"/>
          <w:szCs w:val="24"/>
        </w:rPr>
      </w:pPr>
      <w:r w:rsidRPr="004503B7">
        <w:rPr>
          <w:rFonts w:cs="Arial"/>
          <w:sz w:val="24"/>
          <w:szCs w:val="24"/>
        </w:rPr>
        <w:lastRenderedPageBreak/>
        <w:t>IMPLEMENTATION</w:t>
      </w:r>
    </w:p>
    <w:p w14:paraId="18EDD35E" w14:textId="77777777" w:rsidR="001F1347" w:rsidRPr="004503B7" w:rsidRDefault="001F1347" w:rsidP="001F1347">
      <w:pPr>
        <w:spacing w:after="0" w:line="360" w:lineRule="auto"/>
        <w:rPr>
          <w:rStyle w:val="apple-converted-space"/>
          <w:rFonts w:asciiTheme="majorHAnsi" w:hAnsiTheme="majorHAnsi" w:cstheme="majorHAnsi"/>
        </w:rPr>
      </w:pPr>
      <w:r w:rsidRPr="004503B7">
        <w:rPr>
          <w:rStyle w:val="apple-converted-space"/>
          <w:rFonts w:ascii="Calibri Light" w:hAnsi="Calibri Light" w:cs="Calibri Light"/>
          <w:shd w:val="clear" w:color="auto" w:fill="FFFFFF"/>
        </w:rPr>
        <w:t>This policy is guided by recommendations and health measures by the Australian Government, local Public Health Units and the Regulatory Authority in [State/territory] to promote evidence-based COVID-safe behaviours to help minimise the community transmission of COVID-19.</w:t>
      </w:r>
      <w:r w:rsidRPr="004503B7">
        <w:rPr>
          <w:rStyle w:val="apple-converted-space"/>
          <w:rFonts w:ascii="Open Sans" w:hAnsi="Open Sans" w:cs="Open Sans"/>
          <w:shd w:val="clear" w:color="auto" w:fill="FFFFFF"/>
        </w:rPr>
        <w:t> </w:t>
      </w:r>
      <w:r w:rsidRPr="004503B7">
        <w:rPr>
          <w:rStyle w:val="apple-converted-space"/>
          <w:rFonts w:ascii="Calibri Light" w:hAnsi="Calibri Light" w:cs="Calibri Light"/>
          <w:shd w:val="clear" w:color="auto" w:fill="FFFFFF"/>
        </w:rPr>
        <w:t xml:space="preserve"> The </w:t>
      </w:r>
      <w:r w:rsidRPr="004503B7">
        <w:rPr>
          <w:rStyle w:val="apple-converted-space"/>
          <w:rFonts w:ascii="Calibri Light" w:hAnsi="Calibri Light" w:cs="Calibri Light"/>
          <w:i/>
          <w:iCs/>
          <w:shd w:val="clear" w:color="auto" w:fill="FFFFFF"/>
        </w:rPr>
        <w:t>National Guiding Principles for Managing COVID-19 in Schools and Early Education and Care Services</w:t>
      </w:r>
      <w:r w:rsidRPr="004503B7">
        <w:rPr>
          <w:rStyle w:val="apple-converted-space"/>
          <w:rFonts w:ascii="Calibri Light" w:hAnsi="Calibri Light" w:cs="Calibri Light"/>
          <w:shd w:val="clear" w:color="auto" w:fill="FFFFFF"/>
        </w:rPr>
        <w:t xml:space="preserve"> state that ECEC services are essential and should remain open wherever possible in outbreak situations. ECEC workers are designated as ‘</w:t>
      </w:r>
      <w:r w:rsidRPr="004503B7">
        <w:rPr>
          <w:rStyle w:val="apple-converted-space"/>
          <w:rFonts w:ascii="Calibri Light" w:hAnsi="Calibri Light" w:cs="Calibri Light"/>
          <w:i/>
          <w:iCs/>
          <w:shd w:val="clear" w:color="auto" w:fill="FFFFFF"/>
        </w:rPr>
        <w:t>essential workers’</w:t>
      </w:r>
      <w:r w:rsidRPr="004503B7">
        <w:rPr>
          <w:rStyle w:val="apple-converted-space"/>
          <w:rFonts w:ascii="Calibri Light" w:hAnsi="Calibri Light" w:cs="Calibri Light"/>
          <w:shd w:val="clear" w:color="auto" w:fill="FFFFFF"/>
        </w:rPr>
        <w:t xml:space="preserve"> in all jurisdictions. </w:t>
      </w:r>
      <w:hyperlink r:id="rId9" w:tgtFrame="_blank" w:history="1">
        <w:r w:rsidRPr="004503B7">
          <w:rPr>
            <w:rStyle w:val="Hyperlink"/>
            <w:rFonts w:ascii="Calibri Light" w:hAnsi="Calibri Light" w:cs="Calibri Light"/>
            <w:color w:val="auto"/>
          </w:rPr>
          <w:t>National Return to School Framework (PDF, 498KB)</w:t>
        </w:r>
      </w:hyperlink>
      <w:r w:rsidRPr="004503B7">
        <w:rPr>
          <w:rStyle w:val="apple-converted-space"/>
          <w:rFonts w:ascii="Calibri Light" w:hAnsi="Calibri Light" w:cs="Calibri Light"/>
          <w:shd w:val="clear" w:color="auto" w:fill="FFFFFF"/>
        </w:rPr>
        <w:t xml:space="preserve">. </w:t>
      </w:r>
    </w:p>
    <w:p w14:paraId="76D28274" w14:textId="77777777" w:rsidR="001F1347" w:rsidRPr="004503B7" w:rsidRDefault="001F1347" w:rsidP="001F1347">
      <w:pPr>
        <w:spacing w:after="0" w:line="360" w:lineRule="auto"/>
        <w:rPr>
          <w:rStyle w:val="apple-converted-space"/>
          <w:rFonts w:ascii="Calibri Light" w:hAnsi="Calibri Light" w:cs="Calibri Light"/>
          <w:shd w:val="clear" w:color="auto" w:fill="FFFFFF"/>
        </w:rPr>
      </w:pPr>
    </w:p>
    <w:p w14:paraId="04E39D05" w14:textId="77777777" w:rsidR="001F1347" w:rsidRPr="004503B7" w:rsidRDefault="001F1347" w:rsidP="001F1347">
      <w:pPr>
        <w:spacing w:after="0" w:line="360" w:lineRule="auto"/>
        <w:rPr>
          <w:rFonts w:asciiTheme="majorHAnsi" w:hAnsiTheme="majorHAnsi"/>
        </w:rPr>
      </w:pPr>
      <w:r w:rsidRPr="004503B7">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55B6C49A" wp14:editId="5FA13557">
            <wp:simplePos x="0" y="0"/>
            <wp:positionH relativeFrom="column">
              <wp:posOffset>5572866</wp:posOffset>
            </wp:positionH>
            <wp:positionV relativeFrom="paragraph">
              <wp:posOffset>-118987</wp:posOffset>
            </wp:positionV>
            <wp:extent cx="534670" cy="534670"/>
            <wp:effectExtent l="0" t="0" r="0" b="0"/>
            <wp:wrapNone/>
            <wp:docPr id="5" name="Picture 5" descr="covid-sa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saf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3B7">
        <w:rPr>
          <w:rFonts w:asciiTheme="majorHAnsi" w:hAnsiTheme="majorHAnsi"/>
        </w:rPr>
        <w:t xml:space="preserve">Our Service has a </w:t>
      </w:r>
      <w:r w:rsidRPr="004503B7">
        <w:rPr>
          <w:rFonts w:asciiTheme="majorHAnsi" w:hAnsiTheme="majorHAnsi"/>
          <w:i/>
          <w:iCs/>
        </w:rPr>
        <w:t>COVID-19 Safe Plan</w:t>
      </w:r>
      <w:r w:rsidRPr="004503B7">
        <w:rPr>
          <w:rFonts w:asciiTheme="majorHAnsi" w:hAnsiTheme="majorHAnsi"/>
        </w:rPr>
        <w:t xml:space="preserve"> in place and a copy is available on our premises at all times. </w:t>
      </w:r>
    </w:p>
    <w:p w14:paraId="2B0B8C7A" w14:textId="77777777" w:rsidR="001F1347" w:rsidRPr="004503B7" w:rsidRDefault="001F1347" w:rsidP="001F1347">
      <w:pPr>
        <w:spacing w:after="0" w:line="360" w:lineRule="auto"/>
        <w:rPr>
          <w:rFonts w:asciiTheme="majorHAnsi" w:hAnsiTheme="majorHAnsi"/>
        </w:rPr>
      </w:pPr>
    </w:p>
    <w:p w14:paraId="7518FEFB" w14:textId="77777777" w:rsidR="001F1347" w:rsidRPr="004503B7" w:rsidRDefault="001F1347" w:rsidP="001F1347">
      <w:pPr>
        <w:spacing w:after="0" w:line="360" w:lineRule="auto"/>
        <w:rPr>
          <w:rFonts w:asciiTheme="majorHAnsi" w:hAnsiTheme="majorHAnsi" w:cs="Calibri"/>
        </w:rPr>
      </w:pPr>
      <w:r w:rsidRPr="004503B7">
        <w:rPr>
          <w:rFonts w:asciiTheme="majorHAnsi" w:hAnsiTheme="majorHAnsi" w:cs="Calibri"/>
        </w:rPr>
        <w:t>This policy must be read in conjunction with our other Service policies:</w:t>
      </w:r>
    </w:p>
    <w:p w14:paraId="5AFADB24" w14:textId="77777777" w:rsidR="001F1347" w:rsidRPr="004503B7" w:rsidRDefault="001F1347" w:rsidP="001F1347">
      <w:pPr>
        <w:pStyle w:val="ListParagraph"/>
        <w:numPr>
          <w:ilvl w:val="0"/>
          <w:numId w:val="9"/>
        </w:numPr>
        <w:spacing w:after="0" w:line="360" w:lineRule="auto"/>
        <w:rPr>
          <w:rFonts w:asciiTheme="majorHAnsi" w:hAnsiTheme="majorHAnsi"/>
        </w:rPr>
      </w:pPr>
      <w:r w:rsidRPr="004503B7">
        <w:rPr>
          <w:rFonts w:asciiTheme="majorHAnsi" w:hAnsiTheme="majorHAnsi"/>
        </w:rPr>
        <w:t xml:space="preserve">Sick Children Policy </w:t>
      </w:r>
    </w:p>
    <w:p w14:paraId="64B5ECEF" w14:textId="77777777" w:rsidR="001F1347" w:rsidRPr="004503B7" w:rsidRDefault="001F1347" w:rsidP="001F1347">
      <w:pPr>
        <w:pStyle w:val="ListParagraph"/>
        <w:numPr>
          <w:ilvl w:val="0"/>
          <w:numId w:val="9"/>
        </w:numPr>
        <w:spacing w:line="360" w:lineRule="auto"/>
        <w:rPr>
          <w:rFonts w:asciiTheme="majorHAnsi" w:hAnsiTheme="majorHAnsi"/>
        </w:rPr>
      </w:pPr>
      <w:r w:rsidRPr="004503B7">
        <w:rPr>
          <w:rFonts w:asciiTheme="majorHAnsi" w:hAnsiTheme="majorHAnsi"/>
        </w:rPr>
        <w:t xml:space="preserve">Incident, Injury, Trauma and Illness Policy </w:t>
      </w:r>
    </w:p>
    <w:p w14:paraId="324F8C81" w14:textId="77777777" w:rsidR="001F1347" w:rsidRPr="004503B7" w:rsidRDefault="001F1347" w:rsidP="001F1347">
      <w:pPr>
        <w:pStyle w:val="ListParagraph"/>
        <w:numPr>
          <w:ilvl w:val="0"/>
          <w:numId w:val="9"/>
        </w:numPr>
        <w:spacing w:line="360" w:lineRule="auto"/>
        <w:rPr>
          <w:rFonts w:asciiTheme="majorHAnsi" w:hAnsiTheme="majorHAnsi"/>
        </w:rPr>
      </w:pPr>
      <w:r w:rsidRPr="004503B7">
        <w:rPr>
          <w:rFonts w:asciiTheme="majorHAnsi" w:hAnsiTheme="majorHAnsi"/>
        </w:rPr>
        <w:t>Medical Conditions Policy</w:t>
      </w:r>
    </w:p>
    <w:p w14:paraId="30CDF81F" w14:textId="77777777" w:rsidR="001F1347" w:rsidRPr="004503B7" w:rsidRDefault="001F1347" w:rsidP="001F1347">
      <w:pPr>
        <w:pStyle w:val="ListParagraph"/>
        <w:numPr>
          <w:ilvl w:val="0"/>
          <w:numId w:val="9"/>
        </w:numPr>
        <w:spacing w:line="360" w:lineRule="auto"/>
        <w:rPr>
          <w:rFonts w:asciiTheme="majorHAnsi" w:hAnsiTheme="majorHAnsi"/>
        </w:rPr>
      </w:pPr>
      <w:r w:rsidRPr="004503B7">
        <w:rPr>
          <w:rFonts w:asciiTheme="majorHAnsi" w:hAnsiTheme="majorHAnsi"/>
        </w:rPr>
        <w:t>Handwashing Policy</w:t>
      </w:r>
    </w:p>
    <w:p w14:paraId="68B48D22" w14:textId="77777777" w:rsidR="001F1347" w:rsidRPr="004503B7" w:rsidRDefault="001F1347" w:rsidP="001F1347">
      <w:pPr>
        <w:pStyle w:val="ListParagraph"/>
        <w:numPr>
          <w:ilvl w:val="0"/>
          <w:numId w:val="9"/>
        </w:numPr>
        <w:spacing w:line="360" w:lineRule="auto"/>
        <w:rPr>
          <w:rFonts w:asciiTheme="majorHAnsi" w:hAnsiTheme="majorHAnsi"/>
        </w:rPr>
      </w:pPr>
      <w:r w:rsidRPr="004503B7">
        <w:rPr>
          <w:rFonts w:asciiTheme="majorHAnsi" w:hAnsiTheme="majorHAnsi"/>
        </w:rPr>
        <w:t>Health and Safety Policy</w:t>
      </w:r>
    </w:p>
    <w:p w14:paraId="71974351" w14:textId="77777777" w:rsidR="001F1347" w:rsidRPr="004503B7" w:rsidRDefault="001F1347" w:rsidP="001F1347">
      <w:pPr>
        <w:pStyle w:val="ListParagraph"/>
        <w:numPr>
          <w:ilvl w:val="0"/>
          <w:numId w:val="9"/>
        </w:numPr>
        <w:spacing w:line="360" w:lineRule="auto"/>
        <w:rPr>
          <w:rFonts w:asciiTheme="majorHAnsi" w:hAnsiTheme="majorHAnsi"/>
        </w:rPr>
      </w:pPr>
      <w:r w:rsidRPr="004503B7">
        <w:rPr>
          <w:rFonts w:asciiTheme="majorHAnsi" w:hAnsiTheme="majorHAnsi"/>
        </w:rPr>
        <w:t>Interactions with Children, Families and staff Policy</w:t>
      </w:r>
    </w:p>
    <w:p w14:paraId="52FE5ED4" w14:textId="77777777" w:rsidR="001F1347" w:rsidRPr="004503B7" w:rsidRDefault="001F1347" w:rsidP="001F1347">
      <w:pPr>
        <w:pStyle w:val="ListParagraph"/>
        <w:numPr>
          <w:ilvl w:val="0"/>
          <w:numId w:val="9"/>
        </w:numPr>
        <w:spacing w:after="0" w:line="360" w:lineRule="auto"/>
        <w:rPr>
          <w:rFonts w:asciiTheme="majorHAnsi" w:hAnsiTheme="majorHAnsi"/>
        </w:rPr>
      </w:pPr>
      <w:r w:rsidRPr="004503B7">
        <w:rPr>
          <w:rFonts w:asciiTheme="majorHAnsi" w:hAnsiTheme="majorHAnsi"/>
        </w:rPr>
        <w:t>Payment of Fees Policy</w:t>
      </w:r>
    </w:p>
    <w:p w14:paraId="0388D425" w14:textId="77777777" w:rsidR="001F1347" w:rsidRPr="004503B7" w:rsidRDefault="001F1347" w:rsidP="001F1347">
      <w:pPr>
        <w:spacing w:after="0" w:line="360" w:lineRule="auto"/>
        <w:rPr>
          <w:rFonts w:asciiTheme="majorHAnsi" w:hAnsiTheme="majorHAnsi"/>
        </w:rPr>
      </w:pPr>
    </w:p>
    <w:p w14:paraId="333F3CD9"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sz w:val="24"/>
          <w:szCs w:val="24"/>
        </w:rPr>
        <w:t xml:space="preserve">Risk Management </w:t>
      </w:r>
    </w:p>
    <w:p w14:paraId="1C0E2D85"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Our Service has effective and systematic risk management processes in place to identify any possible risks and hazards to our learning environment and practices related to COVID-19. Where possible, we have eliminated or minimised these risks as are reasonably practicable. Control measures are reviewed in consultation with staff members and effectively communicated with families and visitors. Due to the constant changes in managing our Service during the pandemic, our approach to risk management is ongoing and fluid.</w:t>
      </w:r>
    </w:p>
    <w:p w14:paraId="66F5153D" w14:textId="77777777" w:rsidR="001F1347" w:rsidRPr="004503B7" w:rsidRDefault="001F1347" w:rsidP="001F1347">
      <w:pPr>
        <w:spacing w:after="0" w:line="360" w:lineRule="auto"/>
        <w:rPr>
          <w:rFonts w:asciiTheme="majorHAnsi" w:hAnsiTheme="majorHAnsi" w:cs="Calibri"/>
        </w:rPr>
      </w:pPr>
      <w:r w:rsidRPr="004503B7">
        <w:rPr>
          <w:rFonts w:asciiTheme="majorHAnsi" w:hAnsiTheme="majorHAnsi" w:cstheme="majorHAnsi"/>
        </w:rPr>
        <w:t xml:space="preserve">Our Service implements health and safety procedures as stated in the Staying healthy: </w:t>
      </w:r>
      <w:r w:rsidRPr="004503B7">
        <w:rPr>
          <w:rFonts w:asciiTheme="majorHAnsi" w:hAnsiTheme="majorHAnsi"/>
          <w:i/>
          <w:sz w:val="21"/>
          <w:szCs w:val="21"/>
        </w:rPr>
        <w:t xml:space="preserve">Preventing infectious diseases in early childhood education and care services </w:t>
      </w:r>
      <w:r w:rsidRPr="004503B7">
        <w:rPr>
          <w:rFonts w:asciiTheme="majorHAnsi" w:hAnsiTheme="majorHAnsi"/>
          <w:iCs/>
        </w:rPr>
        <w:t xml:space="preserve">(Fifth Edition) </w:t>
      </w:r>
      <w:r w:rsidRPr="004503B7">
        <w:rPr>
          <w:rFonts w:asciiTheme="majorHAnsi" w:hAnsiTheme="majorHAnsi" w:cs="Calibri"/>
        </w:rPr>
        <w:t>developed by the Australian Government National Health and Medical Research Council as part of our day-to-day operation of the Service. During the pandemic, we have increased our health and safety procedures by implementing a combination of COVID-safe practices including:</w:t>
      </w:r>
    </w:p>
    <w:p w14:paraId="633CC1C4" w14:textId="7B6A5179" w:rsidR="001F1347" w:rsidRPr="004503B7" w:rsidRDefault="001F1347" w:rsidP="001F1347">
      <w:pPr>
        <w:pStyle w:val="ListParagraph"/>
        <w:numPr>
          <w:ilvl w:val="0"/>
          <w:numId w:val="38"/>
        </w:numPr>
        <w:spacing w:after="0" w:line="360" w:lineRule="auto"/>
        <w:rPr>
          <w:rFonts w:asciiTheme="majorHAnsi" w:hAnsiTheme="majorHAnsi" w:cs="Calibri"/>
        </w:rPr>
      </w:pPr>
      <w:r w:rsidRPr="004503B7">
        <w:rPr>
          <w:rFonts w:asciiTheme="majorHAnsi" w:hAnsiTheme="majorHAnsi" w:cs="Calibri"/>
        </w:rPr>
        <w:t xml:space="preserve">adhering to mandated COVID-19 vaccinations for all ECEC staff and visitors </w:t>
      </w:r>
    </w:p>
    <w:p w14:paraId="2CE258AB" w14:textId="77777777" w:rsidR="001F1347" w:rsidRPr="004503B7" w:rsidRDefault="001F1347" w:rsidP="001F1347">
      <w:pPr>
        <w:pStyle w:val="ListParagraph"/>
        <w:numPr>
          <w:ilvl w:val="0"/>
          <w:numId w:val="38"/>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lastRenderedPageBreak/>
        <w:t>maintaining an accurate workplace attendance register for all staff, parents, visitors at all times (including contact phone numbers) as per National Regulations</w:t>
      </w:r>
    </w:p>
    <w:p w14:paraId="02705125" w14:textId="77777777" w:rsidR="001F1347" w:rsidRPr="004503B7" w:rsidRDefault="001F1347" w:rsidP="001F1347">
      <w:pPr>
        <w:pStyle w:val="ListParagraph"/>
        <w:numPr>
          <w:ilvl w:val="0"/>
          <w:numId w:val="38"/>
        </w:numPr>
        <w:spacing w:after="0" w:line="360" w:lineRule="auto"/>
        <w:rPr>
          <w:rFonts w:asciiTheme="majorHAnsi" w:hAnsiTheme="majorHAnsi" w:cs="Calibri"/>
        </w:rPr>
      </w:pPr>
      <w:r w:rsidRPr="004503B7">
        <w:rPr>
          <w:rFonts w:asciiTheme="majorHAnsi" w:hAnsiTheme="majorHAnsi" w:cs="Calibri"/>
        </w:rPr>
        <w:t>wearing of face masks and other PPE (as required)</w:t>
      </w:r>
    </w:p>
    <w:p w14:paraId="6C5178E9"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ensuring staff maintain physical distancing of 1.5m from each other, especially in tea rooms (where possible)</w:t>
      </w:r>
    </w:p>
    <w:p w14:paraId="0C988399" w14:textId="77777777" w:rsidR="001F1347" w:rsidRPr="004503B7" w:rsidRDefault="001F1347" w:rsidP="001F1347">
      <w:pPr>
        <w:pStyle w:val="ListParagraph"/>
        <w:numPr>
          <w:ilvl w:val="0"/>
          <w:numId w:val="38"/>
        </w:numPr>
        <w:spacing w:line="360" w:lineRule="auto"/>
        <w:rPr>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enhanced personal hand and respiratory hygiene for children, staff and parents (including </w:t>
      </w:r>
      <w:r w:rsidRPr="004503B7">
        <w:rPr>
          <w:rFonts w:asciiTheme="majorHAnsi" w:hAnsiTheme="majorHAnsi" w:cs="Calibri"/>
        </w:rPr>
        <w:t>cough and sneeze hygiene)</w:t>
      </w:r>
    </w:p>
    <w:p w14:paraId="51FD4F49" w14:textId="38C48951" w:rsidR="001F1347" w:rsidRPr="004503B7" w:rsidRDefault="001F1347" w:rsidP="001F1347">
      <w:pPr>
        <w:pStyle w:val="ListParagraph"/>
        <w:numPr>
          <w:ilvl w:val="0"/>
          <w:numId w:val="38"/>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improving ventilation in indoor spaces and adhering to any ‘ventilation plans’ implemented in schools or buildings </w:t>
      </w:r>
    </w:p>
    <w:p w14:paraId="7DD78107" w14:textId="77777777" w:rsidR="001F1347" w:rsidRPr="004503B7" w:rsidRDefault="001F1347" w:rsidP="001F1347">
      <w:pPr>
        <w:pStyle w:val="ListParagraph"/>
        <w:numPr>
          <w:ilvl w:val="0"/>
          <w:numId w:val="38"/>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where possible, moving lessons and activities to outdoors to reduce transmission between groups </w:t>
      </w:r>
    </w:p>
    <w:p w14:paraId="4F7DDDC2" w14:textId="77777777" w:rsidR="001F1347" w:rsidRPr="004503B7" w:rsidRDefault="001F1347" w:rsidP="001F1347">
      <w:pPr>
        <w:pStyle w:val="ListParagraph"/>
        <w:numPr>
          <w:ilvl w:val="0"/>
          <w:numId w:val="38"/>
        </w:numPr>
        <w:spacing w:line="360" w:lineRule="auto"/>
        <w:rPr>
          <w:rFonts w:asciiTheme="majorHAnsi" w:hAnsiTheme="majorHAnsi" w:cs="Arial"/>
          <w:shd w:val="clear" w:color="auto" w:fill="FFFFFF"/>
        </w:rPr>
      </w:pPr>
      <w:r w:rsidRPr="004503B7">
        <w:rPr>
          <w:rStyle w:val="apple-converted-space"/>
          <w:rFonts w:asciiTheme="majorHAnsi" w:hAnsiTheme="majorHAnsi" w:cs="Arial"/>
          <w:shd w:val="clear" w:color="auto" w:fill="FFFFFF"/>
        </w:rPr>
        <w:t>managing situations where children are required to queue- waiting their turn to use bathroom for handwashing or toileting, waiting their turn to use a piece of equipment etc.</w:t>
      </w:r>
    </w:p>
    <w:p w14:paraId="2AB12AD4" w14:textId="77777777" w:rsidR="001F1347" w:rsidRPr="004503B7" w:rsidRDefault="001F1347" w:rsidP="001F1347">
      <w:pPr>
        <w:pStyle w:val="ListParagraph"/>
        <w:numPr>
          <w:ilvl w:val="0"/>
          <w:numId w:val="38"/>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full adherence to the NHMRC childcare cleaning guidelines and cleaning and disinfecting high touch surfaces at least twice daily, washing and laundering play items and toys</w:t>
      </w:r>
    </w:p>
    <w:p w14:paraId="69C4C833" w14:textId="1705A117" w:rsidR="001F1347" w:rsidRPr="004503B7" w:rsidRDefault="001F1347" w:rsidP="001F1347">
      <w:pPr>
        <w:pStyle w:val="ListParagraph"/>
        <w:numPr>
          <w:ilvl w:val="0"/>
          <w:numId w:val="38"/>
        </w:numPr>
        <w:spacing w:after="0" w:line="360" w:lineRule="auto"/>
        <w:rPr>
          <w:rStyle w:val="apple-converted-space"/>
          <w:rFonts w:asciiTheme="majorHAnsi" w:hAnsiTheme="majorHAnsi" w:cs="Calibri"/>
        </w:rPr>
      </w:pPr>
      <w:r w:rsidRPr="004503B7">
        <w:rPr>
          <w:rFonts w:asciiTheme="majorHAnsi" w:hAnsiTheme="majorHAnsi" w:cs="Calibri"/>
        </w:rPr>
        <w:t>restricting the number of visitors to our service</w:t>
      </w:r>
      <w:r w:rsidRPr="004503B7">
        <w:rPr>
          <w:rStyle w:val="apple-converted-space"/>
          <w:rFonts w:asciiTheme="majorHAnsi" w:hAnsiTheme="majorHAnsi" w:cs="Arial"/>
          <w:shd w:val="clear" w:color="auto" w:fill="FFFFFF"/>
        </w:rPr>
        <w:t xml:space="preserve">  </w:t>
      </w:r>
      <w:r w:rsidRPr="004503B7">
        <w:rPr>
          <w:rStyle w:val="apple-converted-space"/>
          <w:rFonts w:asciiTheme="majorHAnsi" w:hAnsiTheme="majorHAnsi" w:cs="Arial"/>
          <w:shd w:val="clear" w:color="auto" w:fill="FFFFFF"/>
        </w:rPr>
        <w:t>f</w:t>
      </w:r>
      <w:r w:rsidRPr="004503B7">
        <w:rPr>
          <w:rStyle w:val="apple-converted-space"/>
          <w:rFonts w:asciiTheme="majorHAnsi" w:hAnsiTheme="majorHAnsi" w:cs="Arial"/>
          <w:shd w:val="clear" w:color="auto" w:fill="FFFFFF"/>
        </w:rPr>
        <w:t>or example:</w:t>
      </w:r>
    </w:p>
    <w:p w14:paraId="0D51B1CC" w14:textId="77777777" w:rsidR="001F1347" w:rsidRPr="004503B7" w:rsidRDefault="001F1347" w:rsidP="001F1347">
      <w:pPr>
        <w:pStyle w:val="ListParagraph"/>
        <w:numPr>
          <w:ilvl w:val="1"/>
          <w:numId w:val="18"/>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not permitting parents to enter the Service </w:t>
      </w:r>
    </w:p>
    <w:p w14:paraId="51D4F8AB" w14:textId="77777777" w:rsidR="001F1347" w:rsidRPr="004503B7" w:rsidRDefault="001F1347" w:rsidP="001F1347">
      <w:pPr>
        <w:pStyle w:val="ListParagraph"/>
        <w:numPr>
          <w:ilvl w:val="0"/>
          <w:numId w:val="18"/>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communicating with parents of children who have chronic medical conditions or immunosuppression as they may be at an increased risk of disease and require additional ongoing support/care</w:t>
      </w:r>
    </w:p>
    <w:p w14:paraId="7254A2AB" w14:textId="77777777" w:rsidR="001F1347" w:rsidRPr="004503B7" w:rsidRDefault="001F1347" w:rsidP="001F1347">
      <w:pPr>
        <w:pStyle w:val="ListParagraph"/>
        <w:numPr>
          <w:ilvl w:val="0"/>
          <w:numId w:val="18"/>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conducting COVID-safe risk assessments for any group outings to public places (excursions to local shops, schools, libraries)</w:t>
      </w:r>
    </w:p>
    <w:p w14:paraId="33F15F33" w14:textId="4A892BE7" w:rsidR="001F1347" w:rsidRPr="004503B7" w:rsidRDefault="001F1347" w:rsidP="001F1347">
      <w:pPr>
        <w:pStyle w:val="ListParagraph"/>
        <w:numPr>
          <w:ilvl w:val="0"/>
          <w:numId w:val="1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conducting COVID-safe risk assessments for any large group celebrations and adhering to restrictions for groups size, square metre allowance and other measures</w:t>
      </w:r>
    </w:p>
    <w:p w14:paraId="4DDE02B7" w14:textId="77777777" w:rsidR="001F1347" w:rsidRPr="004503B7" w:rsidRDefault="001F1347" w:rsidP="001F1347">
      <w:pPr>
        <w:spacing w:after="0" w:line="360" w:lineRule="auto"/>
        <w:rPr>
          <w:sz w:val="24"/>
          <w:szCs w:val="24"/>
        </w:rPr>
      </w:pPr>
    </w:p>
    <w:p w14:paraId="591B027E" w14:textId="77777777" w:rsidR="001F1347" w:rsidRPr="004503B7" w:rsidRDefault="001F1347" w:rsidP="001F1347">
      <w:pPr>
        <w:spacing w:after="0" w:line="360" w:lineRule="auto"/>
        <w:rPr>
          <w:rStyle w:val="apple-converted-space"/>
          <w:sz w:val="24"/>
          <w:szCs w:val="24"/>
        </w:rPr>
      </w:pPr>
      <w:r w:rsidRPr="004503B7">
        <w:rPr>
          <w:sz w:val="24"/>
          <w:szCs w:val="24"/>
        </w:rPr>
        <w:t xml:space="preserve">Mandatory Vaccinations for COVID-19 in ECEC settings </w:t>
      </w:r>
    </w:p>
    <w:p w14:paraId="7C3B77B5"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As children aged 0-4 years are not currently eligible for COVID-19 vaccination, reinforcing prevention strategies in ECEC settings is a priority. Vaccination is the leading public health prevention strategy to ending the COVID-19 pandemic. Each State/Territory has their own Public Health Orders related to mandatory vaccinations for education and care services.</w:t>
      </w:r>
    </w:p>
    <w:p w14:paraId="4A451523"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NSW Services</w:t>
      </w:r>
    </w:p>
    <w:p w14:paraId="5748C7A4"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Under the </w:t>
      </w:r>
      <w:hyperlink r:id="rId11" w:history="1">
        <w:r w:rsidRPr="004503B7">
          <w:rPr>
            <w:rStyle w:val="Hyperlink"/>
            <w:rFonts w:asciiTheme="majorHAnsi" w:hAnsiTheme="majorHAnsi" w:cs="Arial"/>
            <w:color w:val="auto"/>
            <w:shd w:val="clear" w:color="auto" w:fill="FFFFFF"/>
          </w:rPr>
          <w:t>Public Health Order</w:t>
        </w:r>
      </w:hyperlink>
      <w:r w:rsidRPr="004503B7">
        <w:rPr>
          <w:rStyle w:val="apple-converted-space"/>
          <w:rFonts w:asciiTheme="majorHAnsi" w:hAnsiTheme="majorHAnsi" w:cs="Arial"/>
          <w:shd w:val="clear" w:color="auto" w:fill="FFFFFF"/>
        </w:rPr>
        <w:t xml:space="preserve">, all early childhood education and care educators and staff must have received two doses of the COVID-19 vaccination. This includes all staff working on site, volunteers, contractors, maintenance staff, cleaners and all other workers who are on site. (Staff </w:t>
      </w:r>
      <w:r w:rsidRPr="004503B7">
        <w:rPr>
          <w:rStyle w:val="apple-converted-space"/>
          <w:rFonts w:asciiTheme="majorHAnsi" w:hAnsiTheme="majorHAnsi" w:cs="Arial"/>
          <w:shd w:val="clear" w:color="auto" w:fill="FFFFFF"/>
        </w:rPr>
        <w:lastRenderedPageBreak/>
        <w:t>members who are unable to obtain a medical contraindication certificate from their doctor are not able to attend early childhood educational settings)</w:t>
      </w:r>
    </w:p>
    <w:p w14:paraId="1E1FB5F2"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This current Public Health (COVID-19 Vaccination of Education and Care Workers) will be repealed on 13 May 2022. </w:t>
      </w:r>
    </w:p>
    <w:p w14:paraId="4193D6D0"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Organisations may choose to implement their own policies around vaccination.</w:t>
      </w:r>
    </w:p>
    <w:p w14:paraId="5FA4B17E"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The Approved Provider must keep accurate and up to date records of COVID-19 vaccination for all staff visiting the premises.</w:t>
      </w:r>
    </w:p>
    <w:p w14:paraId="4C3A1700"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Family Day Care residences must ensure the residence is not open to provide education or care to any child unless each person who is at least 18 years of age residing at the residence has had either two doses of vaccination or has been issued with a medical contraindication certificate. </w:t>
      </w:r>
    </w:p>
    <w:p w14:paraId="4A31E8E5" w14:textId="77777777" w:rsidR="001F1347" w:rsidRPr="004503B7" w:rsidRDefault="001F1347" w:rsidP="001F1347">
      <w:pPr>
        <w:spacing w:after="0" w:line="360" w:lineRule="auto"/>
        <w:rPr>
          <w:sz w:val="24"/>
          <w:szCs w:val="24"/>
        </w:rPr>
      </w:pPr>
    </w:p>
    <w:p w14:paraId="77C06624" w14:textId="77777777" w:rsidR="001F1347" w:rsidRPr="004503B7" w:rsidRDefault="001F1347" w:rsidP="001F1347">
      <w:pPr>
        <w:spacing w:after="0" w:line="360" w:lineRule="auto"/>
        <w:rPr>
          <w:rFonts w:asciiTheme="majorHAnsi" w:hAnsiTheme="majorHAnsi" w:cs="Calibri"/>
        </w:rPr>
      </w:pPr>
      <w:r w:rsidRPr="004503B7">
        <w:rPr>
          <w:sz w:val="24"/>
          <w:szCs w:val="24"/>
        </w:rPr>
        <w:t>Handwashing/personal hygiene measures</w:t>
      </w:r>
    </w:p>
    <w:p w14:paraId="2B1B61D3" w14:textId="77777777" w:rsidR="001F1347" w:rsidRPr="004503B7" w:rsidRDefault="001F1347" w:rsidP="001F1347">
      <w:pPr>
        <w:spacing w:after="0" w:line="360" w:lineRule="auto"/>
        <w:rPr>
          <w:rFonts w:asciiTheme="majorHAnsi" w:hAnsiTheme="majorHAnsi" w:cs="Calibri"/>
        </w:rPr>
      </w:pPr>
      <w:r w:rsidRPr="004503B7">
        <w:rPr>
          <w:rFonts w:asciiTheme="majorHAnsi" w:hAnsiTheme="majorHAnsi" w:cs="Calibri"/>
        </w:rPr>
        <w:t xml:space="preserve">Effective handwashing remains a vital strategy to help reduce the spread of the COVID-19 virus. </w:t>
      </w:r>
    </w:p>
    <w:p w14:paraId="5484A11C" w14:textId="77777777" w:rsidR="001F1347" w:rsidRPr="004503B7" w:rsidRDefault="001F1347" w:rsidP="001F1347">
      <w:pPr>
        <w:spacing w:after="0" w:line="360" w:lineRule="auto"/>
        <w:rPr>
          <w:rStyle w:val="apple-converted-space"/>
          <w:rFonts w:asciiTheme="majorHAnsi" w:hAnsiTheme="majorHAnsi" w:cs="Calibri"/>
        </w:rPr>
      </w:pPr>
      <w:r w:rsidRPr="004503B7">
        <w:rPr>
          <w:rFonts w:asciiTheme="majorHAnsi" w:hAnsiTheme="majorHAnsi" w:cs="Calibri"/>
        </w:rPr>
        <w:t>Our Service will ensure:</w:t>
      </w:r>
    </w:p>
    <w:p w14:paraId="7F25979E" w14:textId="77777777" w:rsidR="001F1347" w:rsidRPr="004503B7" w:rsidRDefault="001F1347" w:rsidP="001F1347">
      <w:pPr>
        <w:pStyle w:val="ListParagraph"/>
        <w:numPr>
          <w:ilvl w:val="0"/>
          <w:numId w:val="17"/>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all employees, parents, children and visitors must wash their hands with soap and water or use the alcohol-based hand sanitiser provided upon arrival to the Service </w:t>
      </w:r>
    </w:p>
    <w:p w14:paraId="6036908B" w14:textId="77777777" w:rsidR="001F1347" w:rsidRPr="004503B7" w:rsidRDefault="001F1347" w:rsidP="001F1347">
      <w:pPr>
        <w:pStyle w:val="ListParagraph"/>
        <w:numPr>
          <w:ilvl w:val="0"/>
          <w:numId w:val="17"/>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educators and staff must adhere to our </w:t>
      </w:r>
      <w:r w:rsidRPr="004503B7">
        <w:rPr>
          <w:rStyle w:val="apple-converted-space"/>
          <w:rFonts w:asciiTheme="majorHAnsi" w:hAnsiTheme="majorHAnsi" w:cs="Arial"/>
          <w:i/>
          <w:iCs/>
          <w:shd w:val="clear" w:color="auto" w:fill="FFFFFF"/>
        </w:rPr>
        <w:t xml:space="preserve">Handwashing Policy </w:t>
      </w:r>
      <w:r w:rsidRPr="004503B7">
        <w:rPr>
          <w:rStyle w:val="apple-converted-space"/>
          <w:rFonts w:asciiTheme="majorHAnsi" w:hAnsiTheme="majorHAnsi" w:cs="Arial"/>
          <w:shd w:val="clear" w:color="auto" w:fill="FFFFFF"/>
        </w:rPr>
        <w:t>at all times</w:t>
      </w:r>
    </w:p>
    <w:p w14:paraId="2853FFFC" w14:textId="77777777" w:rsidR="001F1347" w:rsidRPr="004503B7" w:rsidRDefault="001F1347" w:rsidP="001F1347">
      <w:pPr>
        <w:pStyle w:val="ListParagraph"/>
        <w:numPr>
          <w:ilvl w:val="0"/>
          <w:numId w:val="17"/>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children are supervised when washing hands</w:t>
      </w:r>
    </w:p>
    <w:p w14:paraId="39903812" w14:textId="77777777" w:rsidR="001F1347" w:rsidRPr="004503B7" w:rsidRDefault="001F1347" w:rsidP="001F1347">
      <w:pPr>
        <w:pStyle w:val="ListParagraph"/>
        <w:numPr>
          <w:ilvl w:val="0"/>
          <w:numId w:val="17"/>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educators and staff must adhere to effective food preparation and food handling procedures</w:t>
      </w:r>
    </w:p>
    <w:p w14:paraId="6CC3D5FD" w14:textId="77777777" w:rsidR="001F1347" w:rsidRPr="004503B7" w:rsidRDefault="001F1347" w:rsidP="001F1347">
      <w:pPr>
        <w:pStyle w:val="ListParagraph"/>
        <w:numPr>
          <w:ilvl w:val="0"/>
          <w:numId w:val="17"/>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educators will wash their hands or use alcohol-based sanitiser, before wearing gloves and wash their hands after wearing gloves</w:t>
      </w:r>
    </w:p>
    <w:p w14:paraId="2FF547BE" w14:textId="77777777" w:rsidR="001F1347" w:rsidRPr="004503B7" w:rsidRDefault="001F1347" w:rsidP="001F1347">
      <w:pPr>
        <w:pStyle w:val="ListParagraph"/>
        <w:numPr>
          <w:ilvl w:val="0"/>
          <w:numId w:val="17"/>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hands must be washed thoroughly using soap and water before and after using the toilet</w:t>
      </w:r>
    </w:p>
    <w:p w14:paraId="6FCE0F2D" w14:textId="77777777" w:rsidR="001F1347" w:rsidRPr="004503B7" w:rsidRDefault="001F1347" w:rsidP="001F1347">
      <w:pPr>
        <w:pStyle w:val="ListParagraph"/>
        <w:numPr>
          <w:ilvl w:val="0"/>
          <w:numId w:val="17"/>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cough and sneeze etiquette must be used- cover your cough and sneeze with your hand or elbow</w:t>
      </w:r>
    </w:p>
    <w:p w14:paraId="4F29124E" w14:textId="77777777" w:rsidR="001F1347" w:rsidRPr="004503B7" w:rsidRDefault="001F1347" w:rsidP="001F1347">
      <w:pPr>
        <w:spacing w:after="0" w:line="360" w:lineRule="auto"/>
        <w:rPr>
          <w:sz w:val="24"/>
          <w:szCs w:val="24"/>
        </w:rPr>
      </w:pPr>
      <w:r w:rsidRPr="004503B7">
        <w:rPr>
          <w:sz w:val="24"/>
          <w:szCs w:val="24"/>
        </w:rPr>
        <w:t>Managing a positive case of COVID-19</w:t>
      </w:r>
    </w:p>
    <w:p w14:paraId="75B015F8" w14:textId="6FF74FE4" w:rsidR="001F1347" w:rsidRPr="004503B7" w:rsidRDefault="001F1347" w:rsidP="001F1347">
      <w:pPr>
        <w:spacing w:after="0" w:line="360" w:lineRule="auto"/>
        <w:rPr>
          <w:rFonts w:ascii="Calibri Light" w:hAnsi="Calibri Light" w:cs="Calibri Light"/>
          <w:strike/>
        </w:rPr>
      </w:pPr>
      <w:r w:rsidRPr="004503B7">
        <w:rPr>
          <w:rFonts w:ascii="Calibri Light" w:hAnsi="Calibri Light" w:cs="Calibri Light"/>
        </w:rPr>
        <w:t xml:space="preserve">Testing and isolation are no longer mandatory in ECEC settings as per the updated health advice and National Protocols. </w:t>
      </w:r>
    </w:p>
    <w:p w14:paraId="7F47D0EA" w14:textId="77777777" w:rsidR="001F1347" w:rsidRPr="004503B7" w:rsidRDefault="001F1347" w:rsidP="001F1347">
      <w:pPr>
        <w:spacing w:after="0" w:line="360" w:lineRule="auto"/>
        <w:rPr>
          <w:rFonts w:ascii="Calibri Light" w:hAnsi="Calibri Light" w:cs="Calibri Light"/>
        </w:rPr>
      </w:pPr>
      <w:r w:rsidRPr="004503B7">
        <w:rPr>
          <w:rFonts w:ascii="Calibri Light" w:hAnsi="Calibri Light" w:cs="Calibri Light"/>
        </w:rPr>
        <w:t>To assist our service manage the risk of transmission of COVID-19 (especially the Omicron and other subvariants) management will:</w:t>
      </w:r>
    </w:p>
    <w:p w14:paraId="01268ABC"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Fonts w:ascii="Calibri Light" w:hAnsi="Calibri Light" w:cs="Calibri Light"/>
        </w:rPr>
        <w:t xml:space="preserve">remind families that </w:t>
      </w:r>
      <w:r w:rsidRPr="004503B7">
        <w:rPr>
          <w:rStyle w:val="apple-converted-space"/>
          <w:rFonts w:asciiTheme="majorHAnsi" w:hAnsiTheme="majorHAnsi" w:cs="Arial"/>
          <w:shd w:val="clear" w:color="auto" w:fill="FFFFFF"/>
        </w:rPr>
        <w:t xml:space="preserve">any person (employee, enrolled child, parent, caregiver, visitor or contractor) who is displaying symptoms such as: </w:t>
      </w:r>
      <w:r w:rsidRPr="004503B7">
        <w:rPr>
          <w:rStyle w:val="apple-converted-space"/>
          <w:rFonts w:cstheme="minorHAnsi"/>
          <w:shd w:val="clear" w:color="auto" w:fill="FFFFFF"/>
        </w:rPr>
        <w:t>fever, coughing, sore throat, fatigue and shortness of breath</w:t>
      </w:r>
      <w:r w:rsidRPr="004503B7">
        <w:rPr>
          <w:rStyle w:val="apple-converted-space"/>
          <w:rFonts w:asciiTheme="majorHAnsi" w:hAnsiTheme="majorHAnsi" w:cs="Arial"/>
          <w:shd w:val="clear" w:color="auto" w:fill="FFFFFF"/>
        </w:rPr>
        <w:t xml:space="preserve">, should have a PCR or Rapid Antigen Test and not attend our Service </w:t>
      </w:r>
      <w:r w:rsidRPr="004503B7">
        <w:rPr>
          <w:rStyle w:val="apple-converted-space"/>
          <w:rFonts w:ascii="Calibri" w:hAnsi="Calibri" w:cs="Calibri"/>
          <w:shd w:val="clear" w:color="auto" w:fill="FFFFFF"/>
        </w:rPr>
        <w:t>under any circumstance until they receive a negative test result</w:t>
      </w:r>
    </w:p>
    <w:p w14:paraId="3EA50D2A"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p>
    <w:p w14:paraId="5CF6C6F2"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In the event of a positive case, management will:</w:t>
      </w:r>
    </w:p>
    <w:p w14:paraId="023B0A2F"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lastRenderedPageBreak/>
        <w:t>follow ECEC service actions/guidance provided by state regulatory authority</w:t>
      </w:r>
    </w:p>
    <w:p w14:paraId="2E025F81"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ensure daily attendance records for staff, children and visitors are up to date </w:t>
      </w:r>
    </w:p>
    <w:p w14:paraId="2C1694B5" w14:textId="77777777" w:rsidR="001F1347" w:rsidRPr="004503B7" w:rsidRDefault="001F1347" w:rsidP="001F1347">
      <w:pPr>
        <w:pStyle w:val="ListParagraph"/>
        <w:numPr>
          <w:ilvl w:val="0"/>
          <w:numId w:val="38"/>
        </w:num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determine who is a COVID-19 contact in the service</w:t>
      </w:r>
    </w:p>
    <w:p w14:paraId="7953C11D" w14:textId="77777777" w:rsidR="001F1347" w:rsidRPr="004503B7" w:rsidRDefault="001F1347" w:rsidP="001F1347">
      <w:pPr>
        <w:pStyle w:val="ListParagraph"/>
        <w:numPr>
          <w:ilvl w:val="0"/>
          <w:numId w:val="38"/>
        </w:numPr>
        <w:spacing w:after="0" w:line="360" w:lineRule="auto"/>
        <w:rPr>
          <w:rFonts w:ascii="Calibri Light" w:hAnsi="Calibri Light" w:cs="Calibri Light"/>
        </w:rPr>
      </w:pPr>
      <w:r w:rsidRPr="004503B7">
        <w:rPr>
          <w:rFonts w:ascii="Calibri Light" w:hAnsi="Calibri Light" w:cs="Calibri Light"/>
        </w:rPr>
        <w:t>send all contacts (parents, staff, visitors) a notification of a positive case (letter, email)</w:t>
      </w:r>
    </w:p>
    <w:p w14:paraId="1D245BD1" w14:textId="77777777" w:rsidR="001F1347" w:rsidRPr="004503B7" w:rsidRDefault="001F1347" w:rsidP="001F1347">
      <w:pPr>
        <w:pStyle w:val="ListParagraph"/>
        <w:numPr>
          <w:ilvl w:val="0"/>
          <w:numId w:val="38"/>
        </w:numPr>
        <w:spacing w:after="0" w:line="360" w:lineRule="auto"/>
        <w:rPr>
          <w:rFonts w:ascii="Calibri Light" w:hAnsi="Calibri Light" w:cs="Calibri Light"/>
        </w:rPr>
      </w:pPr>
      <w:r w:rsidRPr="004503B7">
        <w:rPr>
          <w:rFonts w:ascii="Calibri Light" w:hAnsi="Calibri Light" w:cs="Calibri Light"/>
        </w:rPr>
        <w:t xml:space="preserve">provide Health Fact Sheets to families </w:t>
      </w:r>
      <w:hyperlink r:id="rId12" w:history="1">
        <w:r w:rsidRPr="004503B7">
          <w:rPr>
            <w:rStyle w:val="Hyperlink"/>
            <w:rFonts w:ascii="Calibri Light" w:hAnsi="Calibri Light" w:cs="Calibri Light"/>
            <w:color w:val="auto"/>
          </w:rPr>
          <w:t>(NSW Health fact sheet for families</w:t>
        </w:r>
      </w:hyperlink>
      <w:r w:rsidRPr="004503B7">
        <w:rPr>
          <w:rFonts w:ascii="Calibri Light" w:hAnsi="Calibri Light" w:cs="Calibri Light"/>
        </w:rPr>
        <w:t>)</w:t>
      </w:r>
    </w:p>
    <w:p w14:paraId="16E31228" w14:textId="77777777" w:rsidR="001F1347" w:rsidRPr="004503B7" w:rsidRDefault="001F1347" w:rsidP="001F1347">
      <w:pPr>
        <w:pStyle w:val="ListParagraph"/>
        <w:numPr>
          <w:ilvl w:val="0"/>
          <w:numId w:val="38"/>
        </w:numPr>
        <w:spacing w:after="0" w:line="360" w:lineRule="auto"/>
        <w:rPr>
          <w:rFonts w:ascii="Calibri Light" w:hAnsi="Calibri Light" w:cs="Calibri Light"/>
        </w:rPr>
      </w:pPr>
      <w:r w:rsidRPr="004503B7">
        <w:rPr>
          <w:rFonts w:ascii="Calibri Light" w:hAnsi="Calibri Light" w:cs="Calibri Light"/>
        </w:rPr>
        <w:t xml:space="preserve">provide information about </w:t>
      </w:r>
      <w:hyperlink r:id="rId13" w:history="1">
        <w:r w:rsidRPr="004503B7">
          <w:rPr>
            <w:rStyle w:val="Hyperlink"/>
            <w:rFonts w:ascii="Calibri Light" w:hAnsi="Calibri Light" w:cs="Calibri Light"/>
            <w:color w:val="auto"/>
          </w:rPr>
          <w:t>getting tested for COVID-19</w:t>
        </w:r>
      </w:hyperlink>
    </w:p>
    <w:p w14:paraId="203C48F9" w14:textId="77777777" w:rsidR="001F1347" w:rsidRPr="004503B7" w:rsidRDefault="001F1347" w:rsidP="001F1347">
      <w:pPr>
        <w:pStyle w:val="ListParagraph"/>
        <w:numPr>
          <w:ilvl w:val="0"/>
          <w:numId w:val="38"/>
        </w:numPr>
        <w:spacing w:after="0" w:line="360" w:lineRule="auto"/>
        <w:rPr>
          <w:rFonts w:ascii="Calibri Light" w:hAnsi="Calibri Light" w:cs="Calibri Light"/>
        </w:rPr>
      </w:pPr>
      <w:r w:rsidRPr="004503B7">
        <w:rPr>
          <w:rFonts w:ascii="Calibri Light" w:hAnsi="Calibri Light" w:cs="Calibri Light"/>
        </w:rPr>
        <w:t xml:space="preserve">conduct a thorough clean of the service </w:t>
      </w:r>
    </w:p>
    <w:p w14:paraId="43C83406" w14:textId="77777777" w:rsidR="001F1347" w:rsidRPr="004503B7" w:rsidRDefault="001F1347" w:rsidP="001F1347">
      <w:pPr>
        <w:spacing w:after="0" w:line="360" w:lineRule="auto"/>
        <w:rPr>
          <w:rStyle w:val="apple-converted-space"/>
          <w:rFonts w:cstheme="minorHAnsi"/>
          <w:shd w:val="clear" w:color="auto" w:fill="FFFFFF"/>
        </w:rPr>
      </w:pPr>
    </w:p>
    <w:p w14:paraId="7280B387" w14:textId="77777777" w:rsidR="001F1347" w:rsidRPr="004503B7" w:rsidRDefault="001F1347" w:rsidP="001F1347">
      <w:pPr>
        <w:spacing w:after="0" w:line="360" w:lineRule="auto"/>
        <w:rPr>
          <w:rStyle w:val="apple-converted-space"/>
          <w:rFonts w:cstheme="minorHAnsi"/>
          <w:shd w:val="clear" w:color="auto" w:fill="FFFFFF"/>
        </w:rPr>
      </w:pPr>
      <w:r w:rsidRPr="004503B7">
        <w:rPr>
          <w:rStyle w:val="apple-converted-space"/>
          <w:rFonts w:cstheme="minorHAnsi"/>
          <w:shd w:val="clear" w:color="auto" w:fill="FFFFFF"/>
        </w:rPr>
        <w:t>National Protocols require:</w:t>
      </w:r>
    </w:p>
    <w:p w14:paraId="4E742AB8" w14:textId="77777777" w:rsidR="001F1347" w:rsidRPr="004503B7" w:rsidRDefault="001F1347" w:rsidP="001F1347">
      <w:pPr>
        <w:pStyle w:val="ListParagraph"/>
        <w:numPr>
          <w:ilvl w:val="0"/>
          <w:numId w:val="38"/>
        </w:numPr>
        <w:spacing w:after="0" w:line="360" w:lineRule="auto"/>
        <w:rPr>
          <w:rFonts w:asciiTheme="majorHAnsi" w:hAnsiTheme="majorHAnsi" w:cs="Arial"/>
          <w:shd w:val="clear" w:color="auto" w:fill="FFFFFF"/>
        </w:rPr>
      </w:pPr>
      <w:r w:rsidRPr="004503B7">
        <w:rPr>
          <w:rFonts w:ascii="Calibri Light" w:hAnsi="Calibri Light" w:cs="Calibri Light"/>
        </w:rPr>
        <w:t xml:space="preserve">any person who tests positive to COVID-19 to inform their workplace/employer, school and early childcare facility and any other social contact they have spent time with from the 2 days they started having symptoms or 2 days before they tested positive. COVID-19 can be confirmed by a positive Rapid Antigen Test (RAT) or a polymerase chain reaction (PCR) test. </w:t>
      </w:r>
    </w:p>
    <w:p w14:paraId="5997A53E" w14:textId="77777777" w:rsidR="001F1347" w:rsidRPr="004503B7" w:rsidRDefault="001F1347" w:rsidP="001F1347">
      <w:pPr>
        <w:pStyle w:val="ListParagraph"/>
        <w:numPr>
          <w:ilvl w:val="0"/>
          <w:numId w:val="38"/>
        </w:numPr>
        <w:spacing w:after="0" w:line="360" w:lineRule="auto"/>
        <w:rPr>
          <w:rFonts w:ascii="Calibri Light" w:hAnsi="Calibri Light" w:cs="Calibri Light"/>
        </w:rPr>
      </w:pPr>
      <w:r w:rsidRPr="004503B7">
        <w:rPr>
          <w:rFonts w:ascii="Calibri Light" w:hAnsi="Calibri Light" w:cs="Calibri Light"/>
        </w:rPr>
        <w:t xml:space="preserve">register positive test results (refer to each </w:t>
      </w:r>
      <w:hyperlink r:id="rId14" w:anchor="state" w:history="1">
        <w:r w:rsidRPr="004503B7">
          <w:rPr>
            <w:rStyle w:val="Hyperlink"/>
            <w:rFonts w:ascii="Calibri Light" w:hAnsi="Calibri Light" w:cs="Calibri Light"/>
            <w:color w:val="auto"/>
          </w:rPr>
          <w:t>State/territory Health Department</w:t>
        </w:r>
      </w:hyperlink>
      <w:r w:rsidRPr="004503B7">
        <w:rPr>
          <w:rFonts w:ascii="Calibri Light" w:hAnsi="Calibri Light" w:cs="Calibri Light"/>
        </w:rPr>
        <w:t>)</w:t>
      </w:r>
    </w:p>
    <w:p w14:paraId="29AB118B" w14:textId="77777777" w:rsidR="001F1347" w:rsidRPr="004503B7" w:rsidRDefault="001F1347" w:rsidP="001F1347">
      <w:pPr>
        <w:pStyle w:val="ListParagraph"/>
        <w:numPr>
          <w:ilvl w:val="0"/>
          <w:numId w:val="38"/>
        </w:numPr>
        <w:spacing w:after="0" w:line="360" w:lineRule="auto"/>
        <w:rPr>
          <w:rFonts w:ascii="Calibri Light" w:hAnsi="Calibri Light" w:cs="Calibri Light"/>
        </w:rPr>
      </w:pPr>
      <w:r w:rsidRPr="004503B7">
        <w:rPr>
          <w:rFonts w:ascii="Calibri Light" w:hAnsi="Calibri Light" w:cs="Calibri Light"/>
        </w:rPr>
        <w:t xml:space="preserve">anyone who tests positive to COVID-19 to self-isolate for at least 7 days from the day they test positive. </w:t>
      </w:r>
    </w:p>
    <w:p w14:paraId="2549E379" w14:textId="77777777" w:rsidR="001F1347" w:rsidRPr="004503B7" w:rsidRDefault="001F1347" w:rsidP="001F1347">
      <w:pPr>
        <w:spacing w:after="0" w:line="360" w:lineRule="auto"/>
        <w:rPr>
          <w:sz w:val="24"/>
          <w:szCs w:val="24"/>
        </w:rPr>
      </w:pPr>
    </w:p>
    <w:p w14:paraId="1EA85414" w14:textId="77777777" w:rsidR="001F1347" w:rsidRPr="004503B7" w:rsidRDefault="001F1347" w:rsidP="001F1347">
      <w:pPr>
        <w:spacing w:after="0" w:line="360" w:lineRule="auto"/>
        <w:rPr>
          <w:rStyle w:val="apple-converted-space"/>
          <w:sz w:val="24"/>
          <w:szCs w:val="24"/>
        </w:rPr>
      </w:pPr>
      <w:r w:rsidRPr="004503B7">
        <w:rPr>
          <w:sz w:val="24"/>
          <w:szCs w:val="24"/>
        </w:rPr>
        <w:t xml:space="preserve">Close Contacts </w:t>
      </w:r>
    </w:p>
    <w:p w14:paraId="3AAE42CE" w14:textId="77777777" w:rsidR="001F1347" w:rsidRPr="004503B7" w:rsidRDefault="001F1347" w:rsidP="001F1347">
      <w:pPr>
        <w:spacing w:after="0" w:line="360" w:lineRule="auto"/>
        <w:rPr>
          <w:rStyle w:val="apple-converted-space"/>
          <w:rFonts w:ascii="Calibri Light" w:hAnsi="Calibri Light" w:cs="Calibri Light"/>
          <w:shd w:val="clear" w:color="auto" w:fill="FFFFFF"/>
        </w:rPr>
      </w:pPr>
      <w:r w:rsidRPr="004503B7">
        <w:rPr>
          <w:rStyle w:val="apple-converted-space"/>
          <w:rFonts w:ascii="Calibri Light" w:hAnsi="Calibri Light" w:cs="Calibri Light"/>
          <w:shd w:val="clear" w:color="auto" w:fill="FFFFFF"/>
        </w:rPr>
        <w:t xml:space="preserve">Updates have been made to the </w:t>
      </w:r>
      <w:r w:rsidRPr="004503B7">
        <w:rPr>
          <w:rStyle w:val="apple-converted-space"/>
          <w:rFonts w:ascii="Calibri Light" w:hAnsi="Calibri Light" w:cs="Calibri Light"/>
          <w:i/>
          <w:iCs/>
          <w:shd w:val="clear" w:color="auto" w:fill="FFFFFF"/>
        </w:rPr>
        <w:t>‘close contact’</w:t>
      </w:r>
      <w:r w:rsidRPr="004503B7">
        <w:rPr>
          <w:rStyle w:val="apple-converted-space"/>
          <w:rFonts w:ascii="Calibri Light" w:hAnsi="Calibri Light" w:cs="Calibri Light"/>
          <w:shd w:val="clear" w:color="auto" w:fill="FFFFFF"/>
        </w:rPr>
        <w:t xml:space="preserve"> requirements in most states and territories [May 2022].</w:t>
      </w:r>
    </w:p>
    <w:p w14:paraId="4A45B3E0" w14:textId="77777777" w:rsidR="001F1347" w:rsidRPr="004503B7" w:rsidRDefault="001F1347" w:rsidP="001F1347">
      <w:pPr>
        <w:spacing w:after="0" w:line="360" w:lineRule="auto"/>
        <w:rPr>
          <w:rStyle w:val="apple-converted-space"/>
          <w:rFonts w:ascii="Calibri Light" w:hAnsi="Calibri Light" w:cs="Calibri Light"/>
          <w:shd w:val="clear" w:color="auto" w:fill="FFFFFF"/>
        </w:rPr>
      </w:pPr>
      <w:r w:rsidRPr="004503B7">
        <w:rPr>
          <w:rStyle w:val="apple-converted-space"/>
          <w:rFonts w:ascii="Calibri Light" w:hAnsi="Calibri Light" w:cs="Calibri Light"/>
          <w:shd w:val="clear" w:color="auto" w:fill="FFFFFF"/>
        </w:rPr>
        <w:t>Close contacts are required to:</w:t>
      </w:r>
    </w:p>
    <w:p w14:paraId="6F126673" w14:textId="77777777" w:rsidR="001F1347" w:rsidRPr="004503B7" w:rsidRDefault="001F1347" w:rsidP="001F1347">
      <w:pPr>
        <w:pStyle w:val="ListParagraph"/>
        <w:numPr>
          <w:ilvl w:val="0"/>
          <w:numId w:val="39"/>
        </w:numPr>
        <w:spacing w:after="0" w:line="360" w:lineRule="auto"/>
        <w:rPr>
          <w:rStyle w:val="apple-converted-space"/>
          <w:rFonts w:ascii="Calibri Light" w:hAnsi="Calibri Light" w:cs="Calibri Light"/>
          <w:shd w:val="clear" w:color="auto" w:fill="FFFFFF"/>
        </w:rPr>
      </w:pPr>
      <w:r w:rsidRPr="004503B7">
        <w:rPr>
          <w:rStyle w:val="apple-converted-space"/>
          <w:rFonts w:ascii="Calibri Light" w:hAnsi="Calibri Light" w:cs="Calibri Light"/>
          <w:shd w:val="clear" w:color="auto" w:fill="FFFFFF"/>
        </w:rPr>
        <w:t>wear a face mask at all times when outside the home</w:t>
      </w:r>
    </w:p>
    <w:p w14:paraId="2FF12DF5" w14:textId="77777777" w:rsidR="001F1347" w:rsidRPr="004503B7" w:rsidRDefault="001F1347" w:rsidP="001F1347">
      <w:pPr>
        <w:pStyle w:val="ListParagraph"/>
        <w:numPr>
          <w:ilvl w:val="0"/>
          <w:numId w:val="39"/>
        </w:numPr>
        <w:spacing w:after="0" w:line="360" w:lineRule="auto"/>
        <w:rPr>
          <w:rStyle w:val="apple-converted-space"/>
          <w:rFonts w:ascii="Calibri Light" w:hAnsi="Calibri Light" w:cs="Calibri Light"/>
          <w:shd w:val="clear" w:color="auto" w:fill="FFFFFF"/>
        </w:rPr>
      </w:pPr>
      <w:r w:rsidRPr="004503B7">
        <w:rPr>
          <w:rStyle w:val="apple-converted-space"/>
          <w:rFonts w:ascii="Calibri Light" w:hAnsi="Calibri Light" w:cs="Calibri Light"/>
          <w:shd w:val="clear" w:color="auto" w:fill="FFFFFF"/>
        </w:rPr>
        <w:t>undertake rapid antigen tests on 5 during the 7 days after exposure OR test for COVID-19 if symptoms develop</w:t>
      </w:r>
    </w:p>
    <w:p w14:paraId="527CE44C" w14:textId="77777777" w:rsidR="001F1347" w:rsidRPr="004503B7" w:rsidRDefault="001F1347" w:rsidP="001F1347">
      <w:pPr>
        <w:pStyle w:val="ListParagraph"/>
        <w:numPr>
          <w:ilvl w:val="0"/>
          <w:numId w:val="39"/>
        </w:numPr>
        <w:spacing w:after="0" w:line="360" w:lineRule="auto"/>
        <w:rPr>
          <w:rStyle w:val="apple-converted-space"/>
          <w:rFonts w:ascii="Calibri Light" w:hAnsi="Calibri Light" w:cs="Calibri Light"/>
          <w:shd w:val="clear" w:color="auto" w:fill="FFFFFF"/>
        </w:rPr>
      </w:pPr>
      <w:r w:rsidRPr="004503B7">
        <w:rPr>
          <w:rStyle w:val="apple-converted-space"/>
          <w:rFonts w:ascii="Calibri Light" w:hAnsi="Calibri Light" w:cs="Calibri Light"/>
          <w:shd w:val="clear" w:color="auto" w:fill="FFFFFF"/>
        </w:rPr>
        <w:t>not attend vulnerable settings for 14 days unless in exceptional circumstances</w:t>
      </w:r>
    </w:p>
    <w:p w14:paraId="1C4F1EB7" w14:textId="77777777" w:rsidR="001F1347" w:rsidRPr="004503B7" w:rsidRDefault="001F1347" w:rsidP="001F1347">
      <w:pPr>
        <w:pStyle w:val="ListParagraph"/>
        <w:numPr>
          <w:ilvl w:val="0"/>
          <w:numId w:val="39"/>
        </w:numPr>
        <w:spacing w:after="0" w:line="360" w:lineRule="auto"/>
        <w:rPr>
          <w:rStyle w:val="apple-converted-space"/>
          <w:rFonts w:ascii="Calibri Light" w:hAnsi="Calibri Light" w:cs="Calibri Light"/>
          <w:shd w:val="clear" w:color="auto" w:fill="FFFFFF"/>
        </w:rPr>
      </w:pPr>
      <w:r w:rsidRPr="004503B7">
        <w:rPr>
          <w:rStyle w:val="apple-converted-space"/>
          <w:rFonts w:ascii="Calibri Light" w:hAnsi="Calibri Light" w:cs="Calibri Light"/>
          <w:shd w:val="clear" w:color="auto" w:fill="FFFFFF"/>
        </w:rPr>
        <w:t>work from home where possible</w:t>
      </w:r>
    </w:p>
    <w:p w14:paraId="225A0390" w14:textId="77777777" w:rsidR="001F1347" w:rsidRPr="004503B7" w:rsidRDefault="001F1347" w:rsidP="001F1347">
      <w:pPr>
        <w:pStyle w:val="ListParagraph"/>
        <w:numPr>
          <w:ilvl w:val="0"/>
          <w:numId w:val="39"/>
        </w:numPr>
        <w:spacing w:after="0" w:line="360" w:lineRule="auto"/>
        <w:rPr>
          <w:rStyle w:val="apple-converted-space"/>
          <w:rFonts w:ascii="Calibri Light" w:hAnsi="Calibri Light" w:cs="Calibri Light"/>
          <w:shd w:val="clear" w:color="auto" w:fill="FFFFFF"/>
        </w:rPr>
      </w:pPr>
      <w:r w:rsidRPr="004503B7">
        <w:rPr>
          <w:rStyle w:val="apple-converted-space"/>
          <w:rFonts w:ascii="Calibri Light" w:hAnsi="Calibri Light" w:cs="Calibri Light"/>
          <w:shd w:val="clear" w:color="auto" w:fill="FFFFFF"/>
        </w:rPr>
        <w:t>notify employer, early childcare setting or education setting</w:t>
      </w:r>
    </w:p>
    <w:p w14:paraId="72475DD0" w14:textId="77777777" w:rsidR="001F1347" w:rsidRPr="004503B7" w:rsidRDefault="001F1347" w:rsidP="001F1347">
      <w:pPr>
        <w:pStyle w:val="ListParagraph"/>
        <w:numPr>
          <w:ilvl w:val="0"/>
          <w:numId w:val="39"/>
        </w:numPr>
        <w:spacing w:after="0" w:line="360" w:lineRule="auto"/>
        <w:rPr>
          <w:rFonts w:ascii="Calibri Light" w:hAnsi="Calibri Light" w:cs="Calibri Light"/>
          <w:shd w:val="clear" w:color="auto" w:fill="FFFFFF"/>
        </w:rPr>
      </w:pPr>
      <w:r w:rsidRPr="004503B7">
        <w:rPr>
          <w:rStyle w:val="apple-converted-space"/>
          <w:rFonts w:ascii="Calibri Light" w:hAnsi="Calibri Light" w:cs="Calibri Light"/>
          <w:shd w:val="clear" w:color="auto" w:fill="FFFFFF"/>
        </w:rPr>
        <w:t>children who are close contacts may be required to submit negative RAT tests to attend an education and care service [Check your state/territory for further clarification]</w:t>
      </w:r>
    </w:p>
    <w:p w14:paraId="36E6DEBD" w14:textId="77777777" w:rsidR="001F1347" w:rsidRPr="004503B7" w:rsidRDefault="001F1347" w:rsidP="001F1347">
      <w:pPr>
        <w:spacing w:after="0" w:line="360" w:lineRule="auto"/>
        <w:rPr>
          <w:rFonts w:cstheme="minorHAnsi"/>
        </w:rPr>
      </w:pPr>
    </w:p>
    <w:p w14:paraId="51FBBAF9" w14:textId="77777777" w:rsidR="001F1347" w:rsidRPr="004503B7" w:rsidRDefault="001F1347" w:rsidP="001F1347">
      <w:pPr>
        <w:spacing w:after="0" w:line="360" w:lineRule="auto"/>
        <w:rPr>
          <w:rFonts w:cstheme="minorHAnsi"/>
        </w:rPr>
      </w:pPr>
      <w:r w:rsidRPr="004503B7">
        <w:rPr>
          <w:rFonts w:cstheme="minorHAnsi"/>
        </w:rPr>
        <w:t>STATE SPECIFIC INFORMATION</w:t>
      </w:r>
    </w:p>
    <w:tbl>
      <w:tblPr>
        <w:tblStyle w:val="TableGrid"/>
        <w:tblW w:w="0" w:type="auto"/>
        <w:tblLook w:val="04A0" w:firstRow="1" w:lastRow="0" w:firstColumn="1" w:lastColumn="0" w:noHBand="0" w:noVBand="1"/>
      </w:tblPr>
      <w:tblGrid>
        <w:gridCol w:w="2689"/>
        <w:gridCol w:w="6633"/>
      </w:tblGrid>
      <w:tr w:rsidR="004503B7" w:rsidRPr="004503B7" w14:paraId="77A5C4E1" w14:textId="77777777" w:rsidTr="001A35EF">
        <w:tc>
          <w:tcPr>
            <w:tcW w:w="2689" w:type="dxa"/>
          </w:tcPr>
          <w:p w14:paraId="4140B2C8" w14:textId="77777777" w:rsidR="001F1347" w:rsidRPr="004503B7" w:rsidRDefault="001F1347" w:rsidP="001A35EF">
            <w:pPr>
              <w:rPr>
                <w:rFonts w:ascii="Calibri" w:hAnsi="Calibri" w:cs="Calibri"/>
              </w:rPr>
            </w:pPr>
            <w:r w:rsidRPr="004503B7">
              <w:rPr>
                <w:rFonts w:ascii="Calibri" w:hAnsi="Calibri" w:cs="Calibri"/>
              </w:rPr>
              <w:t>VICTORIA</w:t>
            </w:r>
          </w:p>
          <w:p w14:paraId="6A1771B4" w14:textId="77777777" w:rsidR="001F1347" w:rsidRPr="004503B7" w:rsidRDefault="001F1347" w:rsidP="001A35EF">
            <w:pPr>
              <w:rPr>
                <w:rFonts w:ascii="Calibri" w:hAnsi="Calibri" w:cs="Calibri"/>
              </w:rPr>
            </w:pPr>
          </w:p>
        </w:tc>
        <w:tc>
          <w:tcPr>
            <w:tcW w:w="6633" w:type="dxa"/>
          </w:tcPr>
          <w:p w14:paraId="2071F86F" w14:textId="77777777" w:rsidR="001F1347" w:rsidRPr="004503B7" w:rsidRDefault="001F1347" w:rsidP="001A35EF">
            <w:pPr>
              <w:rPr>
                <w:rFonts w:ascii="Calibri Light" w:hAnsi="Calibri Light" w:cs="Calibri Light"/>
              </w:rPr>
            </w:pPr>
            <w:hyperlink r:id="rId15" w:history="1">
              <w:r w:rsidRPr="004503B7">
                <w:rPr>
                  <w:rStyle w:val="Hyperlink"/>
                  <w:rFonts w:ascii="Calibri Light" w:hAnsi="Calibri Light" w:cs="Calibri Light"/>
                  <w:color w:val="auto"/>
                </w:rPr>
                <w:t>Managing a confirmed case of COVID-19 in early childhood education and care services</w:t>
              </w:r>
            </w:hyperlink>
          </w:p>
          <w:p w14:paraId="4F547F55" w14:textId="77777777" w:rsidR="001F1347" w:rsidRPr="004503B7" w:rsidRDefault="001F1347" w:rsidP="001A35EF">
            <w:pPr>
              <w:rPr>
                <w:rFonts w:ascii="Calibri Light" w:hAnsi="Calibri Light" w:cs="Calibri Light"/>
              </w:rPr>
            </w:pPr>
            <w:hyperlink r:id="rId16" w:history="1">
              <w:r w:rsidRPr="004503B7">
                <w:rPr>
                  <w:rStyle w:val="Hyperlink"/>
                  <w:rFonts w:ascii="Calibri Light" w:hAnsi="Calibri Light" w:cs="Calibri Light"/>
                  <w:color w:val="auto"/>
                </w:rPr>
                <w:t>Current COVIDSafe settings for business and industry in Victoria</w:t>
              </w:r>
            </w:hyperlink>
          </w:p>
        </w:tc>
      </w:tr>
      <w:tr w:rsidR="004503B7" w:rsidRPr="004503B7" w14:paraId="70130559" w14:textId="77777777" w:rsidTr="001A35EF">
        <w:tc>
          <w:tcPr>
            <w:tcW w:w="2689" w:type="dxa"/>
          </w:tcPr>
          <w:p w14:paraId="2D7EE63F" w14:textId="77777777" w:rsidR="001F1347" w:rsidRPr="004503B7" w:rsidRDefault="001F1347" w:rsidP="001A35EF">
            <w:pPr>
              <w:rPr>
                <w:rFonts w:ascii="Calibri" w:hAnsi="Calibri" w:cs="Calibri"/>
              </w:rPr>
            </w:pPr>
            <w:r w:rsidRPr="004503B7">
              <w:rPr>
                <w:rFonts w:ascii="Calibri" w:hAnsi="Calibri" w:cs="Calibri"/>
              </w:rPr>
              <w:t>NSW</w:t>
            </w:r>
          </w:p>
          <w:p w14:paraId="7853D820" w14:textId="77777777" w:rsidR="001F1347" w:rsidRPr="004503B7" w:rsidRDefault="001F1347" w:rsidP="001A35EF">
            <w:pPr>
              <w:rPr>
                <w:rFonts w:ascii="Calibri" w:hAnsi="Calibri" w:cs="Calibri"/>
              </w:rPr>
            </w:pPr>
          </w:p>
        </w:tc>
        <w:tc>
          <w:tcPr>
            <w:tcW w:w="6633" w:type="dxa"/>
          </w:tcPr>
          <w:p w14:paraId="43972A47" w14:textId="77777777" w:rsidR="001F1347" w:rsidRPr="004503B7" w:rsidRDefault="001F1347" w:rsidP="001A35EF">
            <w:pPr>
              <w:rPr>
                <w:rFonts w:asciiTheme="majorHAnsi" w:hAnsiTheme="majorHAnsi"/>
              </w:rPr>
            </w:pPr>
            <w:hyperlink r:id="rId17" w:anchor="Being0" w:history="1">
              <w:r w:rsidRPr="004503B7">
                <w:rPr>
                  <w:rStyle w:val="Hyperlink"/>
                  <w:rFonts w:asciiTheme="majorHAnsi" w:hAnsiTheme="majorHAnsi"/>
                  <w:color w:val="auto"/>
                </w:rPr>
                <w:t>Managing COVID cases</w:t>
              </w:r>
            </w:hyperlink>
            <w:r w:rsidRPr="004503B7">
              <w:rPr>
                <w:rFonts w:asciiTheme="majorHAnsi" w:hAnsiTheme="majorHAnsi"/>
              </w:rPr>
              <w:t xml:space="preserve"> </w:t>
            </w:r>
          </w:p>
          <w:p w14:paraId="193DB9F1" w14:textId="77777777" w:rsidR="001F1347" w:rsidRPr="004503B7" w:rsidRDefault="001F1347" w:rsidP="001A35EF">
            <w:pPr>
              <w:rPr>
                <w:rFonts w:ascii="Calibri Light" w:hAnsi="Calibri Light" w:cs="Calibri Light"/>
              </w:rPr>
            </w:pPr>
            <w:hyperlink r:id="rId18" w:history="1">
              <w:r w:rsidRPr="004503B7">
                <w:rPr>
                  <w:rStyle w:val="Hyperlink"/>
                  <w:rFonts w:ascii="Calibri Light" w:hAnsi="Calibri Light" w:cs="Calibri Light"/>
                  <w:color w:val="auto"/>
                </w:rPr>
                <w:t>NSW Health close contact guide</w:t>
              </w:r>
            </w:hyperlink>
          </w:p>
        </w:tc>
      </w:tr>
      <w:tr w:rsidR="004503B7" w:rsidRPr="004503B7" w14:paraId="6EDBA387" w14:textId="77777777" w:rsidTr="001A35EF">
        <w:tc>
          <w:tcPr>
            <w:tcW w:w="2689" w:type="dxa"/>
          </w:tcPr>
          <w:p w14:paraId="24C12D61" w14:textId="77777777" w:rsidR="001F1347" w:rsidRPr="004503B7" w:rsidRDefault="001F1347" w:rsidP="001A35EF">
            <w:pPr>
              <w:rPr>
                <w:rFonts w:ascii="Calibri" w:hAnsi="Calibri" w:cs="Calibri"/>
              </w:rPr>
            </w:pPr>
            <w:r w:rsidRPr="004503B7">
              <w:rPr>
                <w:rFonts w:ascii="Calibri" w:hAnsi="Calibri" w:cs="Calibri"/>
              </w:rPr>
              <w:t>QUEENSLAND</w:t>
            </w:r>
          </w:p>
          <w:p w14:paraId="21F6BA6E" w14:textId="77777777" w:rsidR="001F1347" w:rsidRPr="004503B7" w:rsidRDefault="001F1347" w:rsidP="001A35EF">
            <w:pPr>
              <w:rPr>
                <w:rFonts w:ascii="Calibri" w:hAnsi="Calibri" w:cs="Calibri"/>
              </w:rPr>
            </w:pPr>
          </w:p>
        </w:tc>
        <w:tc>
          <w:tcPr>
            <w:tcW w:w="6633" w:type="dxa"/>
          </w:tcPr>
          <w:p w14:paraId="115ADFC9" w14:textId="77777777" w:rsidR="001F1347" w:rsidRPr="004503B7" w:rsidRDefault="001F1347" w:rsidP="001A35EF">
            <w:pPr>
              <w:rPr>
                <w:rFonts w:ascii="Calibri Light" w:hAnsi="Calibri Light" w:cs="Calibri Light"/>
                <w:u w:val="single"/>
              </w:rPr>
            </w:pPr>
            <w:hyperlink r:id="rId19" w:history="1">
              <w:r w:rsidRPr="004503B7">
                <w:rPr>
                  <w:rStyle w:val="Hyperlink"/>
                  <w:rFonts w:ascii="Calibri Light" w:hAnsi="Calibri Light" w:cs="Calibri Light"/>
                  <w:color w:val="auto"/>
                </w:rPr>
                <w:t>Managing a confirmed case of COVID-19</w:t>
              </w:r>
            </w:hyperlink>
          </w:p>
          <w:p w14:paraId="6647E2FB" w14:textId="77777777" w:rsidR="001F1347" w:rsidRPr="004503B7" w:rsidRDefault="001F1347" w:rsidP="001A35EF">
            <w:pPr>
              <w:rPr>
                <w:rFonts w:ascii="Calibri Light" w:hAnsi="Calibri Light" w:cs="Calibri Light"/>
              </w:rPr>
            </w:pPr>
            <w:hyperlink r:id="rId20" w:history="1">
              <w:r w:rsidRPr="004503B7">
                <w:rPr>
                  <w:rStyle w:val="Hyperlink"/>
                  <w:rFonts w:ascii="Calibri Light" w:hAnsi="Calibri Light" w:cs="Calibri Light"/>
                  <w:color w:val="auto"/>
                </w:rPr>
                <w:t>Guidelines for close contacts Queensland</w:t>
              </w:r>
            </w:hyperlink>
            <w:r w:rsidRPr="004503B7">
              <w:rPr>
                <w:rFonts w:ascii="Calibri Light" w:hAnsi="Calibri Light" w:cs="Calibri Light"/>
              </w:rPr>
              <w:t xml:space="preserve"> </w:t>
            </w:r>
          </w:p>
        </w:tc>
      </w:tr>
      <w:tr w:rsidR="004503B7" w:rsidRPr="004503B7" w14:paraId="2172E78C" w14:textId="77777777" w:rsidTr="001A35EF">
        <w:tc>
          <w:tcPr>
            <w:tcW w:w="2689" w:type="dxa"/>
          </w:tcPr>
          <w:p w14:paraId="7B1D64E8" w14:textId="77777777" w:rsidR="001F1347" w:rsidRPr="004503B7" w:rsidRDefault="001F1347" w:rsidP="001A35EF">
            <w:pPr>
              <w:rPr>
                <w:rFonts w:ascii="Calibri" w:hAnsi="Calibri" w:cs="Calibri"/>
              </w:rPr>
            </w:pPr>
            <w:r w:rsidRPr="004503B7">
              <w:rPr>
                <w:rFonts w:ascii="Calibri" w:hAnsi="Calibri" w:cs="Calibri"/>
              </w:rPr>
              <w:lastRenderedPageBreak/>
              <w:t>NORTHERN TERRITORY</w:t>
            </w:r>
          </w:p>
          <w:p w14:paraId="31B503A8" w14:textId="77777777" w:rsidR="001F1347" w:rsidRPr="004503B7" w:rsidRDefault="001F1347" w:rsidP="001A35EF">
            <w:pPr>
              <w:rPr>
                <w:rFonts w:ascii="Calibri" w:hAnsi="Calibri" w:cs="Calibri"/>
              </w:rPr>
            </w:pPr>
          </w:p>
        </w:tc>
        <w:tc>
          <w:tcPr>
            <w:tcW w:w="6633" w:type="dxa"/>
          </w:tcPr>
          <w:p w14:paraId="085A02C0" w14:textId="77777777" w:rsidR="001F1347" w:rsidRPr="004503B7" w:rsidRDefault="001F1347" w:rsidP="001A35EF">
            <w:pPr>
              <w:rPr>
                <w:rFonts w:ascii="Calibri Light" w:hAnsi="Calibri Light" w:cs="Calibri Light"/>
              </w:rPr>
            </w:pPr>
            <w:hyperlink r:id="rId21" w:history="1">
              <w:r w:rsidRPr="004503B7">
                <w:rPr>
                  <w:rStyle w:val="Hyperlink"/>
                  <w:rFonts w:ascii="Calibri Light" w:hAnsi="Calibri Light" w:cs="Calibri Light"/>
                  <w:color w:val="auto"/>
                </w:rPr>
                <w:t>Close Contacts</w:t>
              </w:r>
            </w:hyperlink>
          </w:p>
          <w:p w14:paraId="00283481" w14:textId="77777777" w:rsidR="001F1347" w:rsidRPr="004503B7" w:rsidRDefault="001F1347" w:rsidP="001A35EF">
            <w:pPr>
              <w:rPr>
                <w:rFonts w:ascii="Calibri Light" w:hAnsi="Calibri Light" w:cs="Calibri Light"/>
              </w:rPr>
            </w:pPr>
            <w:hyperlink r:id="rId22" w:history="1">
              <w:r w:rsidRPr="004503B7">
                <w:rPr>
                  <w:rStyle w:val="Hyperlink"/>
                  <w:rFonts w:ascii="Calibri Light" w:hAnsi="Calibri Light" w:cs="Calibri Light"/>
                  <w:color w:val="auto"/>
                </w:rPr>
                <w:t>Cleaning after a COVID-19 case</w:t>
              </w:r>
            </w:hyperlink>
          </w:p>
        </w:tc>
      </w:tr>
      <w:tr w:rsidR="004503B7" w:rsidRPr="004503B7" w14:paraId="1737D61F" w14:textId="77777777" w:rsidTr="001A35EF">
        <w:tc>
          <w:tcPr>
            <w:tcW w:w="2689" w:type="dxa"/>
          </w:tcPr>
          <w:p w14:paraId="50299F8E" w14:textId="77777777" w:rsidR="001F1347" w:rsidRPr="004503B7" w:rsidRDefault="001F1347" w:rsidP="001A35EF">
            <w:pPr>
              <w:rPr>
                <w:rFonts w:ascii="Calibri" w:hAnsi="Calibri" w:cs="Calibri"/>
              </w:rPr>
            </w:pPr>
            <w:r w:rsidRPr="004503B7">
              <w:rPr>
                <w:rFonts w:ascii="Calibri" w:hAnsi="Calibri" w:cs="Calibri"/>
              </w:rPr>
              <w:t>SOUTH AUSTRALIA</w:t>
            </w:r>
          </w:p>
        </w:tc>
        <w:tc>
          <w:tcPr>
            <w:tcW w:w="6633" w:type="dxa"/>
          </w:tcPr>
          <w:p w14:paraId="67DAED90" w14:textId="77777777" w:rsidR="001F1347" w:rsidRPr="004503B7" w:rsidRDefault="001F1347" w:rsidP="001A35EF">
            <w:pPr>
              <w:rPr>
                <w:rStyle w:val="Hyperlink"/>
                <w:rFonts w:ascii="Calibri Light" w:hAnsi="Calibri Light" w:cs="Calibri Light"/>
                <w:color w:val="auto"/>
              </w:rPr>
            </w:pPr>
            <w:hyperlink r:id="rId23" w:history="1">
              <w:r w:rsidRPr="004503B7">
                <w:rPr>
                  <w:rStyle w:val="Hyperlink"/>
                  <w:rFonts w:ascii="Calibri Light" w:hAnsi="Calibri Light" w:cs="Calibri Light"/>
                  <w:color w:val="auto"/>
                </w:rPr>
                <w:t>Managing a confirmed case of COVID-19</w:t>
              </w:r>
            </w:hyperlink>
          </w:p>
          <w:p w14:paraId="54D8AB7E" w14:textId="77777777" w:rsidR="001F1347" w:rsidRPr="004503B7" w:rsidRDefault="001F1347" w:rsidP="001A35EF">
            <w:pPr>
              <w:rPr>
                <w:rFonts w:ascii="Calibri Light" w:hAnsi="Calibri Light" w:cs="Calibri Light"/>
              </w:rPr>
            </w:pPr>
            <w:hyperlink r:id="rId24" w:history="1">
              <w:r w:rsidRPr="004503B7">
                <w:rPr>
                  <w:rStyle w:val="Hyperlink"/>
                  <w:rFonts w:ascii="Calibri Light" w:hAnsi="Calibri Light" w:cs="Calibri Light"/>
                  <w:color w:val="auto"/>
                </w:rPr>
                <w:t>Close Contact advice South Australia</w:t>
              </w:r>
            </w:hyperlink>
          </w:p>
        </w:tc>
      </w:tr>
      <w:tr w:rsidR="004503B7" w:rsidRPr="004503B7" w14:paraId="289AE850" w14:textId="77777777" w:rsidTr="001A35EF">
        <w:tc>
          <w:tcPr>
            <w:tcW w:w="2689" w:type="dxa"/>
          </w:tcPr>
          <w:p w14:paraId="541E1277" w14:textId="77777777" w:rsidR="001F1347" w:rsidRPr="004503B7" w:rsidRDefault="001F1347" w:rsidP="001A35EF">
            <w:pPr>
              <w:rPr>
                <w:rFonts w:ascii="Calibri" w:hAnsi="Calibri" w:cs="Calibri"/>
              </w:rPr>
            </w:pPr>
            <w:r w:rsidRPr="004503B7">
              <w:rPr>
                <w:rFonts w:ascii="Calibri" w:hAnsi="Calibri" w:cs="Calibri"/>
              </w:rPr>
              <w:t>TASMANIA</w:t>
            </w:r>
          </w:p>
          <w:p w14:paraId="20B749B5" w14:textId="77777777" w:rsidR="001F1347" w:rsidRPr="004503B7" w:rsidRDefault="001F1347" w:rsidP="001A35EF">
            <w:pPr>
              <w:rPr>
                <w:rFonts w:ascii="Calibri" w:hAnsi="Calibri" w:cs="Calibri"/>
              </w:rPr>
            </w:pPr>
          </w:p>
        </w:tc>
        <w:tc>
          <w:tcPr>
            <w:tcW w:w="6633" w:type="dxa"/>
          </w:tcPr>
          <w:p w14:paraId="32935C80" w14:textId="77777777" w:rsidR="001F1347" w:rsidRPr="004503B7" w:rsidRDefault="001F1347" w:rsidP="001A35EF">
            <w:pPr>
              <w:rPr>
                <w:rFonts w:ascii="Calibri Light" w:hAnsi="Calibri Light" w:cs="Calibri Light"/>
              </w:rPr>
            </w:pPr>
            <w:hyperlink r:id="rId25" w:history="1">
              <w:r w:rsidRPr="004503B7">
                <w:rPr>
                  <w:rStyle w:val="Hyperlink"/>
                  <w:rFonts w:ascii="Calibri Light" w:hAnsi="Calibri Light" w:cs="Calibri Light"/>
                  <w:color w:val="auto"/>
                </w:rPr>
                <w:t>COVID care</w:t>
              </w:r>
            </w:hyperlink>
          </w:p>
          <w:p w14:paraId="5A5079BC" w14:textId="77777777" w:rsidR="001F1347" w:rsidRPr="004503B7" w:rsidRDefault="001F1347" w:rsidP="001A35EF">
            <w:pPr>
              <w:rPr>
                <w:rFonts w:ascii="Calibri Light" w:hAnsi="Calibri Light" w:cs="Calibri Light"/>
              </w:rPr>
            </w:pPr>
            <w:hyperlink r:id="rId26" w:history="1">
              <w:r w:rsidRPr="004503B7">
                <w:rPr>
                  <w:rStyle w:val="Hyperlink"/>
                  <w:rFonts w:ascii="Calibri Light" w:hAnsi="Calibri Light" w:cs="Calibri Light"/>
                  <w:color w:val="auto"/>
                </w:rPr>
                <w:t>Education and Care Services</w:t>
              </w:r>
            </w:hyperlink>
          </w:p>
          <w:p w14:paraId="5C5AF5F7" w14:textId="77777777" w:rsidR="001F1347" w:rsidRPr="004503B7" w:rsidRDefault="001F1347" w:rsidP="001A35EF">
            <w:pPr>
              <w:rPr>
                <w:rFonts w:ascii="Calibri Light" w:hAnsi="Calibri Light" w:cs="Calibri Light"/>
              </w:rPr>
            </w:pPr>
            <w:hyperlink r:id="rId27" w:history="1">
              <w:r w:rsidRPr="004503B7">
                <w:rPr>
                  <w:rStyle w:val="Hyperlink"/>
                  <w:rFonts w:ascii="Calibri Light" w:hAnsi="Calibri Light" w:cs="Calibri Light"/>
                  <w:color w:val="auto"/>
                </w:rPr>
                <w:t>Tasmanian Government Close Contacts</w:t>
              </w:r>
            </w:hyperlink>
          </w:p>
        </w:tc>
      </w:tr>
      <w:tr w:rsidR="004503B7" w:rsidRPr="004503B7" w14:paraId="4EB9CC5D" w14:textId="77777777" w:rsidTr="001A35EF">
        <w:tc>
          <w:tcPr>
            <w:tcW w:w="2689" w:type="dxa"/>
          </w:tcPr>
          <w:p w14:paraId="59CF07E6" w14:textId="77777777" w:rsidR="001F1347" w:rsidRPr="004503B7" w:rsidRDefault="001F1347" w:rsidP="001A35EF">
            <w:pPr>
              <w:rPr>
                <w:rFonts w:ascii="Calibri" w:hAnsi="Calibri" w:cs="Calibri"/>
              </w:rPr>
            </w:pPr>
            <w:r w:rsidRPr="004503B7">
              <w:rPr>
                <w:rFonts w:ascii="Calibri" w:hAnsi="Calibri" w:cs="Calibri"/>
              </w:rPr>
              <w:t>WESTERN AUSTRALIA</w:t>
            </w:r>
          </w:p>
          <w:p w14:paraId="766EDD4A" w14:textId="77777777" w:rsidR="001F1347" w:rsidRPr="004503B7" w:rsidRDefault="001F1347" w:rsidP="001A35EF">
            <w:pPr>
              <w:rPr>
                <w:rFonts w:ascii="Calibri" w:hAnsi="Calibri" w:cs="Calibri"/>
              </w:rPr>
            </w:pPr>
          </w:p>
        </w:tc>
        <w:tc>
          <w:tcPr>
            <w:tcW w:w="6633" w:type="dxa"/>
          </w:tcPr>
          <w:p w14:paraId="162C5ED0" w14:textId="77777777" w:rsidR="001F1347" w:rsidRPr="004503B7" w:rsidRDefault="001F1347" w:rsidP="001A35EF">
            <w:pPr>
              <w:rPr>
                <w:rFonts w:ascii="Calibri Light" w:hAnsi="Calibri Light" w:cs="Calibri Light"/>
              </w:rPr>
            </w:pPr>
            <w:hyperlink r:id="rId28" w:history="1">
              <w:r w:rsidRPr="004503B7">
                <w:rPr>
                  <w:rStyle w:val="Hyperlink"/>
                  <w:rFonts w:ascii="Calibri Light" w:hAnsi="Calibri Light" w:cs="Calibri Light"/>
                  <w:color w:val="auto"/>
                </w:rPr>
                <w:t>Education and Care Regulatory Unit</w:t>
              </w:r>
            </w:hyperlink>
          </w:p>
          <w:p w14:paraId="3F3E2003" w14:textId="77777777" w:rsidR="001F1347" w:rsidRPr="004503B7" w:rsidRDefault="001F1347" w:rsidP="001A35EF">
            <w:pPr>
              <w:rPr>
                <w:rFonts w:ascii="Calibri Light" w:hAnsi="Calibri Light" w:cs="Calibri Light"/>
              </w:rPr>
            </w:pPr>
            <w:hyperlink r:id="rId29" w:history="1">
              <w:r w:rsidRPr="004503B7">
                <w:rPr>
                  <w:rStyle w:val="Hyperlink"/>
                  <w:rFonts w:ascii="Calibri Light" w:hAnsi="Calibri Light" w:cs="Calibri Light"/>
                  <w:color w:val="auto"/>
                </w:rPr>
                <w:t>COVID-19 preparation and response guidelines for early childhood services</w:t>
              </w:r>
            </w:hyperlink>
          </w:p>
          <w:p w14:paraId="4D5EF3BF" w14:textId="77777777" w:rsidR="001F1347" w:rsidRPr="004503B7" w:rsidRDefault="001F1347" w:rsidP="001A35EF">
            <w:pPr>
              <w:rPr>
                <w:rFonts w:ascii="Calibri Light" w:hAnsi="Calibri Light" w:cs="Calibri Light"/>
              </w:rPr>
            </w:pPr>
            <w:hyperlink r:id="rId30" w:history="1">
              <w:r w:rsidRPr="004503B7">
                <w:rPr>
                  <w:rStyle w:val="Hyperlink"/>
                  <w:rFonts w:ascii="Calibri Light" w:hAnsi="Calibri Light" w:cs="Calibri Light"/>
                  <w:color w:val="auto"/>
                </w:rPr>
                <w:t>COVID-19 close contacts</w:t>
              </w:r>
            </w:hyperlink>
          </w:p>
        </w:tc>
      </w:tr>
      <w:tr w:rsidR="004503B7" w:rsidRPr="004503B7" w14:paraId="5A9FD98B" w14:textId="77777777" w:rsidTr="001A35EF">
        <w:tc>
          <w:tcPr>
            <w:tcW w:w="2689" w:type="dxa"/>
          </w:tcPr>
          <w:p w14:paraId="48E1EDCB" w14:textId="77777777" w:rsidR="001F1347" w:rsidRPr="004503B7" w:rsidRDefault="001F1347" w:rsidP="001A35EF">
            <w:pPr>
              <w:rPr>
                <w:rFonts w:ascii="Calibri" w:hAnsi="Calibri" w:cs="Calibri"/>
              </w:rPr>
            </w:pPr>
            <w:r w:rsidRPr="004503B7">
              <w:rPr>
                <w:rFonts w:ascii="Calibri" w:hAnsi="Calibri" w:cs="Calibri"/>
              </w:rPr>
              <w:t>AUSTRALIAN CAPITAL TERRITORY</w:t>
            </w:r>
          </w:p>
          <w:p w14:paraId="1E6C4EB4" w14:textId="77777777" w:rsidR="001F1347" w:rsidRPr="004503B7" w:rsidRDefault="001F1347" w:rsidP="001A35EF">
            <w:pPr>
              <w:rPr>
                <w:rFonts w:ascii="Calibri" w:hAnsi="Calibri" w:cs="Calibri"/>
              </w:rPr>
            </w:pPr>
          </w:p>
        </w:tc>
        <w:tc>
          <w:tcPr>
            <w:tcW w:w="6633" w:type="dxa"/>
          </w:tcPr>
          <w:p w14:paraId="3C140D95" w14:textId="77777777" w:rsidR="001F1347" w:rsidRPr="004503B7" w:rsidRDefault="001F1347" w:rsidP="001A35EF">
            <w:pPr>
              <w:rPr>
                <w:rFonts w:ascii="Calibri Light" w:hAnsi="Calibri Light" w:cs="Calibri Light"/>
              </w:rPr>
            </w:pPr>
            <w:hyperlink r:id="rId31" w:history="1">
              <w:r w:rsidRPr="004503B7">
                <w:rPr>
                  <w:rStyle w:val="Hyperlink"/>
                  <w:rFonts w:ascii="Calibri Light" w:hAnsi="Calibri Light" w:cs="Calibri Light"/>
                  <w:color w:val="auto"/>
                </w:rPr>
                <w:t>Managing a confirmed case of COVID-19 in education and care services</w:t>
              </w:r>
            </w:hyperlink>
          </w:p>
          <w:p w14:paraId="6859DDD3" w14:textId="77777777" w:rsidR="001F1347" w:rsidRPr="004503B7" w:rsidRDefault="001F1347" w:rsidP="001A35EF">
            <w:pPr>
              <w:rPr>
                <w:rFonts w:ascii="Calibri Light" w:hAnsi="Calibri Light" w:cs="Calibri Light"/>
              </w:rPr>
            </w:pPr>
            <w:hyperlink r:id="rId32" w:history="1">
              <w:r w:rsidRPr="004503B7">
                <w:rPr>
                  <w:rStyle w:val="Hyperlink"/>
                  <w:rFonts w:ascii="Calibri Light" w:hAnsi="Calibri Light" w:cs="Calibri Light"/>
                  <w:color w:val="auto"/>
                </w:rPr>
                <w:t>Information for people who test positive for COVID-19</w:t>
              </w:r>
            </w:hyperlink>
          </w:p>
        </w:tc>
      </w:tr>
    </w:tbl>
    <w:p w14:paraId="416986EF"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p>
    <w:p w14:paraId="086A45B6" w14:textId="77777777" w:rsidR="001F1347" w:rsidRPr="004503B7" w:rsidRDefault="001F1347" w:rsidP="001F1347">
      <w:pPr>
        <w:spacing w:after="0" w:line="360" w:lineRule="auto"/>
        <w:rPr>
          <w:rStyle w:val="apple-converted-space"/>
          <w:rFonts w:cstheme="minorHAnsi"/>
          <w:sz w:val="24"/>
          <w:szCs w:val="24"/>
          <w:shd w:val="clear" w:color="auto" w:fill="FFFFFF"/>
        </w:rPr>
      </w:pPr>
      <w:r w:rsidRPr="004503B7">
        <w:rPr>
          <w:rStyle w:val="apple-converted-space"/>
          <w:rFonts w:cstheme="minorHAnsi"/>
          <w:sz w:val="24"/>
          <w:szCs w:val="24"/>
          <w:shd w:val="clear" w:color="auto" w:fill="FFFFFF"/>
        </w:rPr>
        <w:t>Unwell children at our Service</w:t>
      </w:r>
    </w:p>
    <w:p w14:paraId="70010426"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As per our </w:t>
      </w:r>
      <w:r w:rsidRPr="004503B7">
        <w:rPr>
          <w:rStyle w:val="apple-converted-space"/>
          <w:rFonts w:asciiTheme="majorHAnsi" w:hAnsiTheme="majorHAnsi" w:cs="Arial"/>
          <w:i/>
          <w:iCs/>
          <w:shd w:val="clear" w:color="auto" w:fill="FFFFFF"/>
        </w:rPr>
        <w:t>Sick Child Policy</w:t>
      </w:r>
      <w:r w:rsidRPr="004503B7">
        <w:rPr>
          <w:rStyle w:val="apple-converted-space"/>
          <w:rFonts w:asciiTheme="majorHAnsi" w:hAnsiTheme="majorHAnsi" w:cs="Arial"/>
          <w:shd w:val="clear" w:color="auto" w:fill="FFFFFF"/>
        </w:rPr>
        <w:t xml:space="preserve"> we reserve the right to refuse a child into care if they:</w:t>
      </w:r>
    </w:p>
    <w:p w14:paraId="72090603" w14:textId="77777777" w:rsidR="001F1347" w:rsidRPr="004503B7" w:rsidRDefault="001F1347" w:rsidP="001F1347">
      <w:pPr>
        <w:pStyle w:val="ListParagraph"/>
        <w:numPr>
          <w:ilvl w:val="0"/>
          <w:numId w:val="20"/>
        </w:numPr>
        <w:spacing w:after="0" w:line="360" w:lineRule="auto"/>
        <w:rPr>
          <w:rFonts w:asciiTheme="majorHAnsi" w:hAnsiTheme="majorHAnsi" w:cs="Calibri"/>
        </w:rPr>
      </w:pPr>
      <w:r w:rsidRPr="004503B7">
        <w:rPr>
          <w:rFonts w:asciiTheme="majorHAnsi" w:hAnsiTheme="majorHAnsi" w:cs="Calibri"/>
        </w:rPr>
        <w:t xml:space="preserve">have a contagious illness or infectious disease </w:t>
      </w:r>
    </w:p>
    <w:p w14:paraId="5F38839E" w14:textId="4F427934" w:rsidR="001F1347" w:rsidRPr="004503B7" w:rsidRDefault="001F1347" w:rsidP="001F1347">
      <w:pPr>
        <w:pStyle w:val="ListParagraph"/>
        <w:numPr>
          <w:ilvl w:val="0"/>
          <w:numId w:val="20"/>
        </w:numPr>
        <w:spacing w:after="0" w:line="360" w:lineRule="auto"/>
        <w:rPr>
          <w:rStyle w:val="apple-converted-space"/>
          <w:rFonts w:asciiTheme="majorHAnsi" w:hAnsiTheme="majorHAnsi" w:cs="Calibri"/>
        </w:rPr>
      </w:pPr>
      <w:r w:rsidRPr="004503B7">
        <w:rPr>
          <w:rFonts w:asciiTheme="majorHAnsi" w:hAnsiTheme="majorHAnsi" w:cs="Calibri"/>
        </w:rPr>
        <w:t xml:space="preserve">have been in close contact with someone who has a positive confirmed case of COVID-19 and display COVID symptoms [or are unable to provide a negative RAT test- </w:t>
      </w:r>
    </w:p>
    <w:p w14:paraId="161E3F35" w14:textId="77777777" w:rsidR="001F1347" w:rsidRPr="004503B7" w:rsidRDefault="001F1347" w:rsidP="001F1347">
      <w:pPr>
        <w:pStyle w:val="ListParagraph"/>
        <w:numPr>
          <w:ilvl w:val="0"/>
          <w:numId w:val="20"/>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are unwell and unable to participate in normal activities or require additional attention</w:t>
      </w:r>
    </w:p>
    <w:p w14:paraId="216BA2EE" w14:textId="77777777" w:rsidR="001F1347" w:rsidRPr="004503B7" w:rsidRDefault="001F1347" w:rsidP="001F1347">
      <w:pPr>
        <w:pStyle w:val="ListParagraph"/>
        <w:numPr>
          <w:ilvl w:val="0"/>
          <w:numId w:val="20"/>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have had a temperature/fever, or vomiting in the last 24 hours</w:t>
      </w:r>
    </w:p>
    <w:p w14:paraId="395653A9" w14:textId="77777777" w:rsidR="001F1347" w:rsidRPr="004503B7" w:rsidRDefault="001F1347" w:rsidP="001F1347">
      <w:pPr>
        <w:pStyle w:val="ListParagraph"/>
        <w:numPr>
          <w:ilvl w:val="0"/>
          <w:numId w:val="20"/>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have had diarrhoea in the last 48 hours</w:t>
      </w:r>
    </w:p>
    <w:p w14:paraId="3FD45402" w14:textId="77777777" w:rsidR="001F1347" w:rsidRPr="004503B7" w:rsidRDefault="001F1347" w:rsidP="001F1347">
      <w:pPr>
        <w:pStyle w:val="ListParagraph"/>
        <w:numPr>
          <w:ilvl w:val="0"/>
          <w:numId w:val="20"/>
        </w:numPr>
        <w:spacing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have been given medication for a temperature prior to arriving at the Service</w:t>
      </w:r>
    </w:p>
    <w:p w14:paraId="4FA7B3DB" w14:textId="77777777" w:rsidR="001F1347" w:rsidRPr="004503B7" w:rsidRDefault="001F1347" w:rsidP="001F1347">
      <w:pPr>
        <w:spacing w:after="0" w:line="360" w:lineRule="auto"/>
        <w:rPr>
          <w:rStyle w:val="apple-converted-space"/>
          <w:rFonts w:cstheme="minorHAnsi"/>
          <w:sz w:val="24"/>
          <w:szCs w:val="24"/>
          <w:shd w:val="clear" w:color="auto" w:fill="FFFFFF"/>
        </w:rPr>
      </w:pPr>
      <w:r w:rsidRPr="004503B7">
        <w:rPr>
          <w:rStyle w:val="apple-converted-space"/>
          <w:rFonts w:cstheme="minorHAnsi"/>
          <w:sz w:val="24"/>
          <w:szCs w:val="24"/>
          <w:shd w:val="clear" w:color="auto" w:fill="FFFFFF"/>
        </w:rPr>
        <w:t>What happens if our Service is forced to close?</w:t>
      </w:r>
    </w:p>
    <w:p w14:paraId="6FABBE4F"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The current health advice is that ECEC services should continue to remain open unless otherwise directed with risk mitigation measures in place. (DESE, 2022). Any decision to temporarily close our Service will be made in collaboration with our Regulatory Authority and all families will be notified immediately via email and/or phone. </w:t>
      </w:r>
    </w:p>
    <w:p w14:paraId="2AB0D02A" w14:textId="77777777" w:rsidR="001F1347" w:rsidRPr="004503B7" w:rsidRDefault="001F1347" w:rsidP="001F1347">
      <w:pPr>
        <w:spacing w:after="0" w:line="360" w:lineRule="auto"/>
        <w:rPr>
          <w:rStyle w:val="Hyperlink"/>
          <w:rFonts w:asciiTheme="majorHAnsi" w:hAnsiTheme="majorHAnsi" w:cstheme="majorHAnsi"/>
          <w:color w:val="auto"/>
          <w:sz w:val="20"/>
          <w:szCs w:val="20"/>
          <w:u w:val="none"/>
          <w:shd w:val="clear" w:color="auto" w:fill="FFFFFF"/>
        </w:rPr>
      </w:pPr>
      <w:r w:rsidRPr="004503B7">
        <w:rPr>
          <w:rStyle w:val="apple-converted-space"/>
          <w:rFonts w:asciiTheme="majorHAnsi" w:hAnsiTheme="majorHAnsi" w:cs="Arial"/>
          <w:shd w:val="clear" w:color="auto" w:fill="FFFFFF"/>
        </w:rPr>
        <w:t xml:space="preserve">The Approved Provider must notify the </w:t>
      </w:r>
      <w:hyperlink r:id="rId33" w:history="1">
        <w:r w:rsidRPr="004503B7">
          <w:rPr>
            <w:rStyle w:val="Hyperlink"/>
            <w:rFonts w:asciiTheme="majorHAnsi" w:hAnsiTheme="majorHAnsi" w:cs="Arial"/>
            <w:color w:val="auto"/>
            <w:shd w:val="clear" w:color="auto" w:fill="FFFFFF"/>
          </w:rPr>
          <w:t>Regulatory Authority</w:t>
        </w:r>
      </w:hyperlink>
      <w:r w:rsidRPr="004503B7">
        <w:rPr>
          <w:rStyle w:val="apple-converted-space"/>
          <w:rFonts w:asciiTheme="majorHAnsi" w:hAnsiTheme="majorHAnsi" w:cs="Arial"/>
          <w:shd w:val="clear" w:color="auto" w:fill="FFFFFF"/>
        </w:rPr>
        <w:t xml:space="preserve"> within 24 hours of any closure via the </w:t>
      </w:r>
      <w:hyperlink r:id="rId34" w:history="1">
        <w:r w:rsidRPr="004503B7">
          <w:rPr>
            <w:rStyle w:val="Hyperlink"/>
            <w:rFonts w:asciiTheme="majorHAnsi" w:hAnsiTheme="majorHAnsi" w:cs="Arial"/>
            <w:color w:val="auto"/>
            <w:shd w:val="clear" w:color="auto" w:fill="FFFFFF"/>
          </w:rPr>
          <w:t>NQA IT System</w:t>
        </w:r>
      </w:hyperlink>
      <w:r w:rsidRPr="004503B7">
        <w:rPr>
          <w:rStyle w:val="Hyperlink"/>
          <w:rFonts w:asciiTheme="majorHAnsi" w:hAnsiTheme="majorHAnsi" w:cs="Arial"/>
          <w:color w:val="auto"/>
          <w:u w:val="none"/>
          <w:shd w:val="clear" w:color="auto" w:fill="FFFFFF"/>
        </w:rPr>
        <w:t xml:space="preserve"> and the Department of Education, Skills and Employment (DESE) via the </w:t>
      </w:r>
      <w:hyperlink r:id="rId35" w:history="1">
        <w:r w:rsidRPr="004503B7">
          <w:rPr>
            <w:rFonts w:asciiTheme="majorHAnsi" w:hAnsiTheme="majorHAnsi" w:cstheme="majorHAnsi"/>
            <w:u w:val="single" w:color="0D6976"/>
            <w:lang w:val="en-GB"/>
          </w:rPr>
          <w:t>Provider Entry Point (PEP)</w:t>
        </w:r>
      </w:hyperlink>
      <w:r w:rsidRPr="004503B7">
        <w:rPr>
          <w:rFonts w:asciiTheme="majorHAnsi" w:hAnsiTheme="majorHAnsi" w:cstheme="majorHAnsi"/>
          <w:lang w:val="en-GB"/>
        </w:rPr>
        <w:t xml:space="preserve"> or your third-party software provider.</w:t>
      </w:r>
    </w:p>
    <w:p w14:paraId="5C2EB1A6" w14:textId="77777777" w:rsidR="001F1347" w:rsidRPr="004503B7" w:rsidRDefault="001F1347" w:rsidP="001F1347">
      <w:pPr>
        <w:spacing w:after="0" w:line="360" w:lineRule="auto"/>
        <w:rPr>
          <w:rStyle w:val="apple-converted-space"/>
          <w:rFonts w:cstheme="minorHAnsi"/>
          <w:sz w:val="24"/>
          <w:szCs w:val="24"/>
          <w:shd w:val="clear" w:color="auto" w:fill="FFFFFF"/>
        </w:rPr>
      </w:pPr>
    </w:p>
    <w:p w14:paraId="066217B5" w14:textId="77777777" w:rsidR="001F1347" w:rsidRPr="004503B7" w:rsidRDefault="001F1347" w:rsidP="001F1347">
      <w:pPr>
        <w:spacing w:after="0" w:line="360" w:lineRule="auto"/>
        <w:rPr>
          <w:rStyle w:val="apple-converted-space"/>
          <w:rFonts w:cstheme="minorHAnsi"/>
          <w:sz w:val="24"/>
          <w:szCs w:val="24"/>
          <w:shd w:val="clear" w:color="auto" w:fill="FFFFFF"/>
        </w:rPr>
      </w:pPr>
      <w:r w:rsidRPr="004503B7">
        <w:rPr>
          <w:rStyle w:val="apple-converted-space"/>
          <w:rFonts w:cstheme="minorHAnsi"/>
          <w:sz w:val="24"/>
          <w:szCs w:val="24"/>
          <w:shd w:val="clear" w:color="auto" w:fill="FFFFFF"/>
        </w:rPr>
        <w:t>Allowable Absences from childcare</w:t>
      </w:r>
    </w:p>
    <w:p w14:paraId="7C342B87"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For the 2021-22 financial year, all Australian families can access 10 extra allowable absence days per child in this current financial year (i.e., 52 days).</w:t>
      </w:r>
    </w:p>
    <w:p w14:paraId="7876E3C2"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p>
    <w:p w14:paraId="040C844A"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lastRenderedPageBreak/>
        <w:t>This is in addition to the 10 extra allowable absences provided for families in NSW, Victoria and the ACT during extended lockdowns in 2021. These extra absences are to help services and families affected by COVID-19 but can be used for any reason. They will be applied automatically.</w:t>
      </w:r>
    </w:p>
    <w:p w14:paraId="6F3BB344"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p>
    <w:p w14:paraId="6059343B"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cstheme="minorHAnsi"/>
          <w:sz w:val="24"/>
          <w:szCs w:val="24"/>
          <w:shd w:val="clear" w:color="auto" w:fill="FFFFFF"/>
        </w:rPr>
        <w:t>Waiving of gap fees</w:t>
      </w:r>
    </w:p>
    <w:p w14:paraId="5935B770" w14:textId="77777777" w:rsidR="001F1347" w:rsidRPr="004503B7" w:rsidRDefault="001F1347" w:rsidP="001F1347">
      <w:pPr>
        <w:spacing w:after="0" w:line="360" w:lineRule="auto"/>
        <w:rPr>
          <w:rStyle w:val="apple-converted-space"/>
          <w:rFonts w:ascii="Calibri Light" w:eastAsia="Times New Roman" w:hAnsi="Calibri Light" w:cs="Calibri Light"/>
          <w:sz w:val="36"/>
          <w:szCs w:val="36"/>
          <w:lang w:eastAsia="en-GB"/>
        </w:rPr>
      </w:pPr>
      <w:r w:rsidRPr="004503B7">
        <w:rPr>
          <w:rFonts w:ascii="Calibri Light" w:eastAsia="Times New Roman" w:hAnsi="Calibri Light" w:cs="Calibri Light"/>
          <w:lang w:eastAsia="en-GB"/>
        </w:rPr>
        <w:t xml:space="preserve">The gap fee is the difference between the Child Care Subsidy (CCS) the Government pays to a service and the remaining fee paid by the family. Until 30 June 2022, </w:t>
      </w:r>
      <w:r w:rsidRPr="004503B7">
        <w:rPr>
          <w:rStyle w:val="apple-converted-space"/>
          <w:rFonts w:asciiTheme="majorHAnsi" w:hAnsiTheme="majorHAnsi" w:cstheme="majorHAnsi"/>
          <w:shd w:val="clear" w:color="auto" w:fill="FFFFFF"/>
        </w:rPr>
        <w:t>services can waive the gap fee and receive Child Care Subsidy (CCS) if a child is unable to attend care because:</w:t>
      </w:r>
    </w:p>
    <w:p w14:paraId="7CCB3520" w14:textId="77777777" w:rsidR="001F1347" w:rsidRPr="004503B7" w:rsidRDefault="001F1347" w:rsidP="001F1347">
      <w:pPr>
        <w:pStyle w:val="ListParagraph"/>
        <w:numPr>
          <w:ilvl w:val="0"/>
          <w:numId w:val="36"/>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 xml:space="preserve">they, or a member of their immediate household, must isolate due to COVID-19. </w:t>
      </w:r>
    </w:p>
    <w:p w14:paraId="1AC20CFB" w14:textId="77777777" w:rsidR="001F1347" w:rsidRPr="004503B7" w:rsidRDefault="001F1347" w:rsidP="001F1347">
      <w:pPr>
        <w:pStyle w:val="ListParagraph"/>
        <w:numPr>
          <w:ilvl w:val="0"/>
          <w:numId w:val="36"/>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the service, or a room at the service, is closed on advice from the state or territory government due to COVID-19. This includes where:</w:t>
      </w:r>
    </w:p>
    <w:p w14:paraId="2178B282" w14:textId="77777777" w:rsidR="001F1347" w:rsidRPr="004503B7" w:rsidRDefault="001F1347" w:rsidP="001F1347">
      <w:pPr>
        <w:pStyle w:val="ListParagraph"/>
        <w:numPr>
          <w:ilvl w:val="1"/>
          <w:numId w:val="36"/>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a Family Day Care of In-Home Care educator isn’t able to provide their usual service because they, or a member of their immediate household is quarantining or isolating</w:t>
      </w:r>
    </w:p>
    <w:p w14:paraId="2E64D6FB" w14:textId="77777777" w:rsidR="001F1347" w:rsidRPr="004503B7" w:rsidRDefault="001F1347" w:rsidP="001F1347">
      <w:pPr>
        <w:pStyle w:val="ListParagraph"/>
        <w:numPr>
          <w:ilvl w:val="0"/>
          <w:numId w:val="36"/>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 xml:space="preserve">the state or territory has restricted access to childcare in a region due to COVID-19. </w:t>
      </w:r>
    </w:p>
    <w:p w14:paraId="6D982609"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p>
    <w:p w14:paraId="00F812B9" w14:textId="77777777" w:rsidR="001F1347" w:rsidRPr="004503B7" w:rsidRDefault="001F1347" w:rsidP="001F1347">
      <w:pPr>
        <w:spacing w:after="0" w:line="360" w:lineRule="auto"/>
        <w:rPr>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 xml:space="preserve">Services must keep a record of the advice by a state or territory authority advising that they close and accurately reflect waived gap fees in the fee statements provided to parents. Check the </w:t>
      </w:r>
      <w:hyperlink r:id="rId36" w:anchor="toc-service-closures" w:history="1">
        <w:r w:rsidRPr="004503B7">
          <w:rPr>
            <w:rStyle w:val="Hyperlink"/>
            <w:rFonts w:asciiTheme="majorHAnsi" w:hAnsiTheme="majorHAnsi" w:cstheme="majorHAnsi"/>
            <w:color w:val="auto"/>
            <w:shd w:val="clear" w:color="auto" w:fill="FFFFFF"/>
          </w:rPr>
          <w:t>Australian Government Department of Education, Skills and Employment website</w:t>
        </w:r>
      </w:hyperlink>
      <w:r w:rsidRPr="004503B7">
        <w:rPr>
          <w:rStyle w:val="apple-converted-space"/>
          <w:rFonts w:asciiTheme="majorHAnsi" w:hAnsiTheme="majorHAnsi" w:cstheme="majorHAnsi"/>
          <w:shd w:val="clear" w:color="auto" w:fill="FFFFFF"/>
        </w:rPr>
        <w:t xml:space="preserve"> for further information regarding gap fee waiving general information.  </w:t>
      </w:r>
    </w:p>
    <w:p w14:paraId="3991A00B"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p>
    <w:p w14:paraId="22B59AE4"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cstheme="minorHAnsi"/>
          <w:sz w:val="24"/>
          <w:szCs w:val="24"/>
          <w:shd w:val="clear" w:color="auto" w:fill="FFFFFF"/>
        </w:rPr>
        <w:t>Caring for a family member or emergency</w:t>
      </w:r>
    </w:p>
    <w:p w14:paraId="2C03EEF3"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If an employee cannot attend work due to caring for a family member due to COVID-19, they are entitled to take paid carer’s leave. Casual employees are eligible to have 2 days unpaid carer’s leave per occasion. See </w:t>
      </w:r>
      <w:hyperlink r:id="rId37" w:anchor=":~:text=Casual%20employees%20and%20sick%2Fcarer's%20leave&amp;text=Casuals%20who%20get%20sick%20with,carer's%20leave%20on%20each%20occasion." w:history="1">
        <w:r w:rsidRPr="004503B7">
          <w:rPr>
            <w:rStyle w:val="Hyperlink"/>
            <w:rFonts w:asciiTheme="majorHAnsi" w:hAnsiTheme="majorHAnsi" w:cs="Arial"/>
            <w:color w:val="auto"/>
            <w:shd w:val="clear" w:color="auto" w:fill="FFFFFF"/>
          </w:rPr>
          <w:t>Fair Work Act</w:t>
        </w:r>
      </w:hyperlink>
      <w:r w:rsidRPr="004503B7">
        <w:rPr>
          <w:rStyle w:val="apple-converted-space"/>
          <w:rFonts w:asciiTheme="majorHAnsi" w:hAnsiTheme="majorHAnsi" w:cs="Arial"/>
          <w:shd w:val="clear" w:color="auto" w:fill="FFFFFF"/>
        </w:rPr>
        <w:t xml:space="preserve"> for entitlements for casual, part time and full-time employees. Reasonable evidence is required to justify the absence.</w:t>
      </w:r>
    </w:p>
    <w:p w14:paraId="2DF2BD1D"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p>
    <w:p w14:paraId="544DDD65" w14:textId="77777777" w:rsidR="001F1347" w:rsidRPr="004503B7" w:rsidRDefault="001F1347" w:rsidP="001F1347">
      <w:pPr>
        <w:spacing w:after="0" w:line="360" w:lineRule="auto"/>
        <w:rPr>
          <w:rStyle w:val="apple-converted-space"/>
          <w:rFonts w:cstheme="minorHAnsi"/>
          <w:sz w:val="24"/>
          <w:szCs w:val="24"/>
          <w:shd w:val="clear" w:color="auto" w:fill="FFFFFF"/>
        </w:rPr>
      </w:pPr>
    </w:p>
    <w:p w14:paraId="4A33600E" w14:textId="77777777" w:rsidR="001F1347" w:rsidRPr="004503B7" w:rsidRDefault="001F1347" w:rsidP="001F1347">
      <w:pPr>
        <w:spacing w:after="0" w:line="360" w:lineRule="auto"/>
        <w:rPr>
          <w:rStyle w:val="apple-converted-space"/>
          <w:rFonts w:cstheme="minorHAnsi"/>
          <w:sz w:val="24"/>
          <w:szCs w:val="24"/>
          <w:shd w:val="clear" w:color="auto" w:fill="FFFFFF"/>
        </w:rPr>
      </w:pPr>
      <w:r w:rsidRPr="004503B7">
        <w:rPr>
          <w:rStyle w:val="apple-converted-space"/>
          <w:rFonts w:cstheme="minorHAnsi"/>
          <w:sz w:val="24"/>
          <w:szCs w:val="24"/>
          <w:shd w:val="clear" w:color="auto" w:fill="FFFFFF"/>
        </w:rPr>
        <w:t xml:space="preserve">Pandemic Leave Disaster Payment  </w:t>
      </w:r>
    </w:p>
    <w:p w14:paraId="2FF8D64C"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This lump sum payment is available for people who can’t work and earn an income due to:</w:t>
      </w:r>
    </w:p>
    <w:p w14:paraId="7841F9F2" w14:textId="77777777" w:rsidR="001F1347" w:rsidRPr="004503B7" w:rsidRDefault="001F1347" w:rsidP="001F1347">
      <w:pPr>
        <w:pStyle w:val="ListParagraph"/>
        <w:numPr>
          <w:ilvl w:val="0"/>
          <w:numId w:val="37"/>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Self-isolation or quarantine due to COVID-19</w:t>
      </w:r>
    </w:p>
    <w:p w14:paraId="161EBF0A" w14:textId="77777777" w:rsidR="001F1347" w:rsidRPr="004503B7" w:rsidRDefault="001F1347" w:rsidP="001F1347">
      <w:pPr>
        <w:pStyle w:val="ListParagraph"/>
        <w:numPr>
          <w:ilvl w:val="0"/>
          <w:numId w:val="37"/>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You are caring for someone who has to self-isolate or quarantine due to COVID-19.</w:t>
      </w:r>
    </w:p>
    <w:p w14:paraId="34939B81"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 xml:space="preserve">From 10 January 2022 Services Australia will accept both Rapid Antigen Test (RAT) and Polymerase Chain Reaction (PCR) results. See: </w:t>
      </w:r>
      <w:hyperlink r:id="rId38" w:history="1">
        <w:r w:rsidRPr="004503B7">
          <w:rPr>
            <w:rStyle w:val="Hyperlink"/>
            <w:rFonts w:asciiTheme="majorHAnsi" w:hAnsiTheme="majorHAnsi" w:cstheme="majorHAnsi"/>
            <w:color w:val="auto"/>
            <w:shd w:val="clear" w:color="auto" w:fill="FFFFFF"/>
          </w:rPr>
          <w:t>pandemic leave</w:t>
        </w:r>
      </w:hyperlink>
      <w:r w:rsidRPr="004503B7">
        <w:rPr>
          <w:rStyle w:val="apple-converted-space"/>
          <w:rFonts w:asciiTheme="majorHAnsi" w:hAnsiTheme="majorHAnsi" w:cstheme="majorHAnsi"/>
          <w:shd w:val="clear" w:color="auto" w:fill="FFFFFF"/>
        </w:rPr>
        <w:t xml:space="preserve"> for further information.</w:t>
      </w:r>
    </w:p>
    <w:p w14:paraId="1DC17889" w14:textId="77777777" w:rsidR="001F1347" w:rsidRPr="004503B7" w:rsidRDefault="001F1347" w:rsidP="001F1347">
      <w:pPr>
        <w:spacing w:after="0" w:line="360" w:lineRule="auto"/>
        <w:rPr>
          <w:rStyle w:val="apple-converted-space"/>
          <w:rFonts w:cstheme="minorHAnsi"/>
          <w:sz w:val="24"/>
          <w:szCs w:val="24"/>
          <w:shd w:val="clear" w:color="auto" w:fill="FFFFFF"/>
        </w:rPr>
      </w:pPr>
    </w:p>
    <w:p w14:paraId="2239DCFD"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cstheme="minorHAnsi"/>
          <w:sz w:val="24"/>
          <w:szCs w:val="24"/>
          <w:shd w:val="clear" w:color="auto" w:fill="FFFFFF"/>
        </w:rPr>
        <w:lastRenderedPageBreak/>
        <w:t>Waivers</w:t>
      </w:r>
    </w:p>
    <w:p w14:paraId="20DF98C0"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The Approved Provider may apply to the Regulatory Authority for waivers for staff qualifications to minimise disruptions to our provision of care. Waivers for ratios will only be considered in exceptional circumstances. Waivers will be considered on a case-by-case basis.  see: </w:t>
      </w:r>
      <w:hyperlink r:id="rId39" w:history="1">
        <w:r w:rsidRPr="004503B7">
          <w:rPr>
            <w:rStyle w:val="Hyperlink"/>
            <w:rFonts w:asciiTheme="majorHAnsi" w:hAnsiTheme="majorHAnsi" w:cs="Arial"/>
            <w:color w:val="auto"/>
            <w:shd w:val="clear" w:color="auto" w:fill="FFFFFF"/>
          </w:rPr>
          <w:t>NGA ITS Portal Emergency Management Help Guide</w:t>
        </w:r>
      </w:hyperlink>
    </w:p>
    <w:p w14:paraId="3CF3B220" w14:textId="77777777" w:rsidR="001F1347" w:rsidRPr="004503B7" w:rsidRDefault="001F1347" w:rsidP="001F1347">
      <w:pPr>
        <w:spacing w:after="0" w:line="360" w:lineRule="auto"/>
        <w:rPr>
          <w:rStyle w:val="apple-converted-space"/>
          <w:rFonts w:cstheme="minorHAnsi"/>
          <w:sz w:val="24"/>
          <w:szCs w:val="24"/>
          <w:shd w:val="clear" w:color="auto" w:fill="FFFFFF"/>
        </w:rPr>
      </w:pPr>
    </w:p>
    <w:p w14:paraId="6C054E30"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cstheme="minorHAnsi"/>
          <w:sz w:val="24"/>
          <w:szCs w:val="24"/>
          <w:shd w:val="clear" w:color="auto" w:fill="FFFFFF"/>
        </w:rPr>
        <w:t>Talking to children about COVID-19</w:t>
      </w:r>
    </w:p>
    <w:p w14:paraId="22957C1A" w14:textId="77777777" w:rsidR="001F1347" w:rsidRPr="004503B7" w:rsidRDefault="001F1347" w:rsidP="001F1347">
      <w:pPr>
        <w:spacing w:after="0" w:line="360" w:lineRule="auto"/>
        <w:rPr>
          <w:rStyle w:val="apple-converted-space"/>
          <w:rFonts w:asciiTheme="majorHAnsi" w:hAnsiTheme="majorHAnsi" w:cs="Arial"/>
          <w:shd w:val="clear" w:color="auto" w:fill="FFFFFF"/>
        </w:rPr>
      </w:pPr>
      <w:r w:rsidRPr="004503B7">
        <w:rPr>
          <w:rStyle w:val="apple-converted-space"/>
          <w:rFonts w:asciiTheme="majorHAnsi" w:hAnsiTheme="majorHAnsi" w:cs="Arial"/>
          <w:shd w:val="clear" w:color="auto" w:fill="FFFFFF"/>
        </w:rPr>
        <w:t xml:space="preserve">As per our </w:t>
      </w:r>
      <w:r w:rsidRPr="004503B7">
        <w:rPr>
          <w:rStyle w:val="apple-converted-space"/>
          <w:rFonts w:asciiTheme="majorHAnsi" w:hAnsiTheme="majorHAnsi" w:cs="Arial"/>
          <w:i/>
          <w:iCs/>
          <w:shd w:val="clear" w:color="auto" w:fill="FFFFFF"/>
        </w:rPr>
        <w:t>Interactions with Children, Families and Staff Policy</w:t>
      </w:r>
      <w:r w:rsidRPr="004503B7">
        <w:rPr>
          <w:rStyle w:val="apple-converted-space"/>
          <w:rFonts w:asciiTheme="majorHAnsi" w:hAnsiTheme="majorHAnsi" w:cs="Arial"/>
          <w:shd w:val="clear" w:color="auto" w:fill="FFFFFF"/>
        </w:rPr>
        <w:t xml:space="preserve">, our Service is committed to maintaining positive interactions and relationships with children and their families. Information provided to children about COVID-19 will be age appropriate and sensitive to their emotional wellbeing. Educators will both acknowledge children’s concerns and be open to discussions about COVID-19. </w:t>
      </w:r>
    </w:p>
    <w:p w14:paraId="5BC6C43D" w14:textId="77777777" w:rsidR="001F1347" w:rsidRPr="004503B7" w:rsidRDefault="001F1347" w:rsidP="001F1347">
      <w:pPr>
        <w:spacing w:after="0" w:line="360" w:lineRule="auto"/>
        <w:rPr>
          <w:rStyle w:val="apple-converted-space"/>
          <w:rFonts w:cstheme="minorHAnsi"/>
          <w:sz w:val="24"/>
          <w:szCs w:val="24"/>
          <w:shd w:val="clear" w:color="auto" w:fill="FFFFFF"/>
        </w:rPr>
      </w:pPr>
    </w:p>
    <w:p w14:paraId="73634D58" w14:textId="77777777" w:rsidR="001F1347" w:rsidRPr="004503B7" w:rsidRDefault="001F1347" w:rsidP="001F1347">
      <w:pPr>
        <w:spacing w:after="0" w:line="360" w:lineRule="auto"/>
        <w:rPr>
          <w:rStyle w:val="apple-converted-space"/>
          <w:rFonts w:cstheme="minorHAnsi"/>
          <w:sz w:val="24"/>
          <w:szCs w:val="24"/>
          <w:shd w:val="clear" w:color="auto" w:fill="FFFFFF"/>
        </w:rPr>
      </w:pPr>
      <w:r w:rsidRPr="004503B7">
        <w:rPr>
          <w:rStyle w:val="apple-converted-space"/>
          <w:rFonts w:cstheme="minorHAnsi"/>
          <w:sz w:val="24"/>
          <w:szCs w:val="24"/>
          <w:shd w:val="clear" w:color="auto" w:fill="FFFFFF"/>
        </w:rPr>
        <w:t>Communicating with families</w:t>
      </w:r>
    </w:p>
    <w:p w14:paraId="439B2C78"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 xml:space="preserve">Our Service will continue to provide regular communication with families and share information about COVID-19 as required. Due to the fluid nature of COVID-19 and the necessity </w:t>
      </w:r>
      <w:r w:rsidRPr="004503B7">
        <w:rPr>
          <w:rStyle w:val="apple-converted-space"/>
          <w:rFonts w:asciiTheme="majorHAnsi" w:hAnsiTheme="majorHAnsi" w:cstheme="majorHAnsi"/>
          <w:strike/>
          <w:shd w:val="clear" w:color="auto" w:fill="FFFFFF"/>
        </w:rPr>
        <w:t>of</w:t>
      </w:r>
      <w:r w:rsidRPr="004503B7">
        <w:rPr>
          <w:rStyle w:val="apple-converted-space"/>
          <w:rFonts w:asciiTheme="majorHAnsi" w:hAnsiTheme="majorHAnsi" w:cstheme="majorHAnsi"/>
          <w:shd w:val="clear" w:color="auto" w:fill="FFFFFF"/>
        </w:rPr>
        <w:t xml:space="preserve"> </w:t>
      </w:r>
      <w:r w:rsidRPr="004503B7">
        <w:rPr>
          <w:rStyle w:val="apple-converted-space"/>
          <w:rFonts w:asciiTheme="majorHAnsi" w:hAnsiTheme="majorHAnsi" w:cstheme="majorHAnsi"/>
          <w:strike/>
          <w:shd w:val="clear" w:color="auto" w:fill="FFFFFF"/>
        </w:rPr>
        <w:t>self-isolation</w:t>
      </w:r>
      <w:r w:rsidRPr="004503B7">
        <w:rPr>
          <w:rStyle w:val="apple-converted-space"/>
          <w:rFonts w:asciiTheme="majorHAnsi" w:hAnsiTheme="majorHAnsi" w:cstheme="majorHAnsi"/>
          <w:shd w:val="clear" w:color="auto" w:fill="FFFFFF"/>
        </w:rPr>
        <w:t xml:space="preserve"> for some staff members to be absent to care for their own children, our Service will endeavour to inform parents and families of any staff changes on a daily basis.</w:t>
      </w:r>
    </w:p>
    <w:p w14:paraId="3305C90B" w14:textId="77777777" w:rsidR="001F1347" w:rsidRPr="004503B7" w:rsidRDefault="001F1347" w:rsidP="001F1347">
      <w:pPr>
        <w:spacing w:after="0" w:line="360" w:lineRule="auto"/>
        <w:rPr>
          <w:rStyle w:val="apple-converted-space"/>
          <w:rFonts w:cstheme="minorHAnsi"/>
          <w:sz w:val="24"/>
          <w:szCs w:val="24"/>
          <w:shd w:val="clear" w:color="auto" w:fill="FFFFFF"/>
        </w:rPr>
      </w:pPr>
    </w:p>
    <w:p w14:paraId="7FFE6F7A" w14:textId="77777777" w:rsidR="001F1347" w:rsidRPr="004503B7" w:rsidRDefault="001F1347" w:rsidP="001F1347">
      <w:pPr>
        <w:spacing w:after="0" w:line="360" w:lineRule="auto"/>
        <w:rPr>
          <w:rStyle w:val="apple-converted-space"/>
          <w:rFonts w:cstheme="minorHAnsi"/>
          <w:sz w:val="24"/>
          <w:szCs w:val="24"/>
          <w:shd w:val="clear" w:color="auto" w:fill="FFFFFF"/>
        </w:rPr>
      </w:pPr>
      <w:r w:rsidRPr="004503B7">
        <w:rPr>
          <w:rStyle w:val="apple-converted-space"/>
          <w:rFonts w:cstheme="minorHAnsi"/>
          <w:sz w:val="24"/>
          <w:szCs w:val="24"/>
          <w:shd w:val="clear" w:color="auto" w:fill="FFFFFF"/>
        </w:rPr>
        <w:t>Caring for our community</w:t>
      </w:r>
    </w:p>
    <w:p w14:paraId="5F079C45"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Our Service is committed to continue to provide quality education and care to all children and support families responsibly during these unprecedented challenges of the COVID-19 pandemic.</w:t>
      </w:r>
    </w:p>
    <w:p w14:paraId="4202F422"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 xml:space="preserve">Knowing how to look after yourself, and others is very important during this crisis. </w:t>
      </w:r>
    </w:p>
    <w:p w14:paraId="065C99DE" w14:textId="77777777" w:rsidR="001F1347" w:rsidRPr="004503B7" w:rsidRDefault="001F1347" w:rsidP="001F1347">
      <w:p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 xml:space="preserve">We will promote a safe and supportive environment by: </w:t>
      </w:r>
    </w:p>
    <w:p w14:paraId="29878123" w14:textId="77777777" w:rsidR="001F1347" w:rsidRPr="004503B7" w:rsidRDefault="001F1347" w:rsidP="001F1347">
      <w:pPr>
        <w:pStyle w:val="ListParagraph"/>
        <w:numPr>
          <w:ilvl w:val="0"/>
          <w:numId w:val="23"/>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 xml:space="preserve">reassuring children they are safe </w:t>
      </w:r>
    </w:p>
    <w:p w14:paraId="4E71EAFD" w14:textId="77777777" w:rsidR="001F1347" w:rsidRPr="004503B7" w:rsidRDefault="001F1347" w:rsidP="001F1347">
      <w:pPr>
        <w:pStyle w:val="ListParagraph"/>
        <w:numPr>
          <w:ilvl w:val="0"/>
          <w:numId w:val="23"/>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 xml:space="preserve">acknowledging and listening to children’s questions </w:t>
      </w:r>
    </w:p>
    <w:p w14:paraId="0350CC7F" w14:textId="77777777" w:rsidR="001F1347" w:rsidRPr="004503B7" w:rsidRDefault="001F1347" w:rsidP="001F1347">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promoting and implementing hygiene routines for handwashing and cough and sneezing</w:t>
      </w:r>
    </w:p>
    <w:p w14:paraId="4DC1DCC8" w14:textId="77777777" w:rsidR="001F1347" w:rsidRPr="004503B7" w:rsidRDefault="001F1347" w:rsidP="001F1347">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keeping regular and familiar routines within our Service</w:t>
      </w:r>
    </w:p>
    <w:p w14:paraId="213FCACA" w14:textId="77777777" w:rsidR="001F1347" w:rsidRPr="004503B7" w:rsidRDefault="001F1347" w:rsidP="001F1347">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ensuring children eat well throughout the day</w:t>
      </w:r>
    </w:p>
    <w:p w14:paraId="2753619B" w14:textId="77777777" w:rsidR="001F1347" w:rsidRPr="004503B7" w:rsidRDefault="001F1347" w:rsidP="001F1347">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engaging children in play, games and other physical activities</w:t>
      </w:r>
    </w:p>
    <w:p w14:paraId="44D42FF4" w14:textId="77777777" w:rsidR="001F1347" w:rsidRPr="004503B7" w:rsidRDefault="001F1347" w:rsidP="001F1347">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being alert to children’s level of anxiety and provide quiet and relaxing activities</w:t>
      </w:r>
    </w:p>
    <w:p w14:paraId="1B4089C5" w14:textId="77777777" w:rsidR="001F1347" w:rsidRPr="004503B7" w:rsidRDefault="001F1347" w:rsidP="001F1347">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ensuring children are provided with rest and sleep when needed</w:t>
      </w:r>
    </w:p>
    <w:p w14:paraId="15F21426" w14:textId="77777777" w:rsidR="001F1347" w:rsidRPr="004503B7" w:rsidRDefault="001F1347" w:rsidP="001F1347">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503B7">
        <w:rPr>
          <w:rStyle w:val="apple-converted-space"/>
          <w:rFonts w:asciiTheme="majorHAnsi" w:hAnsiTheme="majorHAnsi" w:cstheme="majorHAnsi"/>
          <w:shd w:val="clear" w:color="auto" w:fill="FFFFFF"/>
        </w:rPr>
        <w:t>providing information to families and support services as required</w:t>
      </w:r>
    </w:p>
    <w:p w14:paraId="02FBB785" w14:textId="77777777" w:rsidR="001F1347" w:rsidRPr="004503B7" w:rsidRDefault="001F1347" w:rsidP="001F1347">
      <w:pPr>
        <w:spacing w:after="0" w:line="276" w:lineRule="auto"/>
        <w:rPr>
          <w:rStyle w:val="apple-converted-space"/>
          <w:rFonts w:ascii="Calibri Light" w:hAnsi="Calibri Light" w:cs="Calibri Light"/>
          <w:shd w:val="clear" w:color="auto" w:fill="FFFFFF"/>
        </w:rPr>
      </w:pPr>
    </w:p>
    <w:p w14:paraId="0DBC2842" w14:textId="77777777" w:rsidR="001F1347" w:rsidRPr="004503B7" w:rsidRDefault="001F1347" w:rsidP="001F1347">
      <w:pPr>
        <w:spacing w:after="0" w:line="240" w:lineRule="auto"/>
        <w:rPr>
          <w:rStyle w:val="apple-converted-space"/>
          <w:rFonts w:cstheme="minorHAnsi"/>
          <w:sz w:val="24"/>
          <w:szCs w:val="24"/>
          <w:shd w:val="clear" w:color="auto" w:fill="FFFFFF"/>
        </w:rPr>
      </w:pPr>
    </w:p>
    <w:p w14:paraId="1043DBE0" w14:textId="77777777" w:rsidR="001F1347" w:rsidRPr="004503B7" w:rsidRDefault="001F1347" w:rsidP="001F1347">
      <w:pPr>
        <w:spacing w:after="0" w:line="360" w:lineRule="auto"/>
        <w:rPr>
          <w:rStyle w:val="apple-converted-space"/>
          <w:rFonts w:cstheme="minorHAnsi"/>
          <w:sz w:val="24"/>
          <w:szCs w:val="24"/>
          <w:shd w:val="clear" w:color="auto" w:fill="FFFFFF"/>
        </w:rPr>
      </w:pPr>
    </w:p>
    <w:p w14:paraId="1656E5FC" w14:textId="77777777" w:rsidR="001F1347" w:rsidRPr="004503B7" w:rsidRDefault="001F1347" w:rsidP="001F1347">
      <w:pPr>
        <w:spacing w:after="0" w:line="360" w:lineRule="auto"/>
        <w:rPr>
          <w:rStyle w:val="apple-converted-space"/>
          <w:rFonts w:cstheme="minorHAnsi"/>
          <w:sz w:val="24"/>
          <w:szCs w:val="24"/>
          <w:shd w:val="clear" w:color="auto" w:fill="FFFFFF"/>
        </w:rPr>
      </w:pPr>
      <w:r w:rsidRPr="004503B7">
        <w:rPr>
          <w:rStyle w:val="apple-converted-space"/>
          <w:rFonts w:cstheme="minorHAnsi"/>
          <w:sz w:val="24"/>
          <w:szCs w:val="24"/>
          <w:shd w:val="clear" w:color="auto" w:fill="FFFFFF"/>
        </w:rPr>
        <w:t>Information and resources</w:t>
      </w:r>
    </w:p>
    <w:tbl>
      <w:tblPr>
        <w:tblStyle w:val="TableGrid"/>
        <w:tblW w:w="0" w:type="auto"/>
        <w:tblLook w:val="04A0" w:firstRow="1" w:lastRow="0" w:firstColumn="1" w:lastColumn="0" w:noHBand="0" w:noVBand="1"/>
      </w:tblPr>
      <w:tblGrid>
        <w:gridCol w:w="5382"/>
        <w:gridCol w:w="3940"/>
      </w:tblGrid>
      <w:tr w:rsidR="004503B7" w:rsidRPr="004503B7" w14:paraId="68BF90F8" w14:textId="77777777" w:rsidTr="001A35EF">
        <w:tc>
          <w:tcPr>
            <w:tcW w:w="5382" w:type="dxa"/>
          </w:tcPr>
          <w:p w14:paraId="1EC1C493" w14:textId="77777777" w:rsidR="001F1347" w:rsidRPr="004503B7" w:rsidRDefault="001F1347" w:rsidP="001A35EF">
            <w:pPr>
              <w:spacing w:line="276" w:lineRule="auto"/>
              <w:rPr>
                <w:rFonts w:cstheme="minorHAnsi"/>
              </w:rPr>
            </w:pPr>
            <w:r w:rsidRPr="004503B7">
              <w:rPr>
                <w:rFonts w:cstheme="minorHAnsi"/>
                <w:sz w:val="20"/>
                <w:szCs w:val="20"/>
                <w:lang w:val="en-US"/>
              </w:rPr>
              <w:t>National Coronavirus (COVID-19) Health Information Line</w:t>
            </w:r>
          </w:p>
        </w:tc>
        <w:tc>
          <w:tcPr>
            <w:tcW w:w="3940" w:type="dxa"/>
          </w:tcPr>
          <w:p w14:paraId="0A9EEE95" w14:textId="77777777" w:rsidR="001F1347" w:rsidRPr="004503B7" w:rsidRDefault="001F1347" w:rsidP="001A35EF">
            <w:pPr>
              <w:spacing w:line="276" w:lineRule="auto"/>
              <w:rPr>
                <w:rFonts w:asciiTheme="majorHAnsi" w:eastAsia="Times New Roman" w:hAnsiTheme="majorHAnsi" w:cstheme="majorHAnsi"/>
                <w:bCs/>
                <w:sz w:val="20"/>
                <w:szCs w:val="20"/>
                <w:lang w:eastAsia="en-AU"/>
              </w:rPr>
            </w:pPr>
            <w:r w:rsidRPr="004503B7">
              <w:rPr>
                <w:rFonts w:asciiTheme="majorHAnsi" w:eastAsia="Times New Roman" w:hAnsiTheme="majorHAnsi" w:cstheme="majorHAnsi"/>
                <w:bCs/>
                <w:sz w:val="20"/>
                <w:szCs w:val="20"/>
                <w:lang w:eastAsia="en-AU"/>
              </w:rPr>
              <w:t>1800 020 080</w:t>
            </w:r>
          </w:p>
          <w:p w14:paraId="0E337FEE" w14:textId="77777777" w:rsidR="001F1347" w:rsidRPr="004503B7" w:rsidRDefault="001F1347" w:rsidP="001A35EF">
            <w:pPr>
              <w:spacing w:line="276" w:lineRule="auto"/>
              <w:rPr>
                <w:rFonts w:asciiTheme="majorHAnsi" w:hAnsiTheme="majorHAnsi" w:cstheme="majorHAnsi"/>
              </w:rPr>
            </w:pPr>
            <w:r w:rsidRPr="004503B7">
              <w:rPr>
                <w:rFonts w:asciiTheme="majorHAnsi" w:eastAsia="Times New Roman" w:hAnsiTheme="majorHAnsi" w:cstheme="majorHAnsi"/>
                <w:bCs/>
                <w:sz w:val="20"/>
                <w:szCs w:val="20"/>
                <w:lang w:eastAsia="en-AU"/>
              </w:rPr>
              <w:t>Call 131 450 for translating and interpreting service</w:t>
            </w:r>
          </w:p>
        </w:tc>
      </w:tr>
      <w:tr w:rsidR="004503B7" w:rsidRPr="004503B7" w14:paraId="52012B9A" w14:textId="77777777" w:rsidTr="001A35EF">
        <w:tc>
          <w:tcPr>
            <w:tcW w:w="5382" w:type="dxa"/>
          </w:tcPr>
          <w:p w14:paraId="18296D30" w14:textId="77777777" w:rsidR="001F1347" w:rsidRPr="004503B7" w:rsidRDefault="001F1347" w:rsidP="001A35EF">
            <w:pPr>
              <w:spacing w:line="276" w:lineRule="auto"/>
              <w:rPr>
                <w:rFonts w:eastAsia="Times New Roman" w:cstheme="minorHAnsi"/>
                <w:bCs/>
                <w:sz w:val="20"/>
                <w:szCs w:val="20"/>
                <w:lang w:eastAsia="en-AU"/>
              </w:rPr>
            </w:pPr>
            <w:r w:rsidRPr="004503B7">
              <w:rPr>
                <w:rFonts w:eastAsia="Times New Roman" w:cstheme="minorHAnsi"/>
                <w:bCs/>
                <w:sz w:val="20"/>
                <w:szCs w:val="20"/>
                <w:lang w:eastAsia="en-AU"/>
              </w:rPr>
              <w:t>Health Direct</w:t>
            </w:r>
          </w:p>
          <w:p w14:paraId="084E7DEB" w14:textId="77777777" w:rsidR="001F1347" w:rsidRPr="004503B7" w:rsidRDefault="001F1347" w:rsidP="001A35EF">
            <w:pPr>
              <w:spacing w:line="276" w:lineRule="auto"/>
              <w:rPr>
                <w:rFonts w:cstheme="minorHAnsi"/>
              </w:rPr>
            </w:pPr>
          </w:p>
        </w:tc>
        <w:tc>
          <w:tcPr>
            <w:tcW w:w="3940" w:type="dxa"/>
          </w:tcPr>
          <w:p w14:paraId="46414BAE" w14:textId="77777777" w:rsidR="001F1347" w:rsidRPr="004503B7" w:rsidRDefault="001F1347" w:rsidP="001A35EF">
            <w:pPr>
              <w:spacing w:line="276" w:lineRule="auto"/>
              <w:rPr>
                <w:rFonts w:asciiTheme="majorHAnsi" w:hAnsiTheme="majorHAnsi" w:cstheme="majorHAnsi"/>
                <w:bCs/>
              </w:rPr>
            </w:pPr>
            <w:r w:rsidRPr="004503B7">
              <w:rPr>
                <w:rFonts w:asciiTheme="majorHAnsi" w:eastAsia="Times New Roman" w:hAnsiTheme="majorHAnsi" w:cstheme="majorHAnsi"/>
                <w:bCs/>
                <w:sz w:val="20"/>
                <w:szCs w:val="20"/>
                <w:lang w:eastAsia="en-AU"/>
              </w:rPr>
              <w:t>1800 022 222</w:t>
            </w:r>
          </w:p>
        </w:tc>
      </w:tr>
      <w:tr w:rsidR="004503B7" w:rsidRPr="004503B7" w14:paraId="1F5240BD" w14:textId="77777777" w:rsidTr="001A35EF">
        <w:tc>
          <w:tcPr>
            <w:tcW w:w="9322" w:type="dxa"/>
            <w:gridSpan w:val="2"/>
          </w:tcPr>
          <w:p w14:paraId="11F2812C" w14:textId="77777777" w:rsidR="001F1347" w:rsidRPr="004503B7" w:rsidRDefault="001F1347" w:rsidP="001A35EF">
            <w:pPr>
              <w:spacing w:line="276" w:lineRule="auto"/>
              <w:rPr>
                <w:rFonts w:asciiTheme="majorHAnsi" w:hAnsiTheme="majorHAnsi"/>
              </w:rPr>
            </w:pPr>
            <w:hyperlink r:id="rId40" w:history="1">
              <w:r w:rsidRPr="004503B7">
                <w:rPr>
                  <w:rStyle w:val="Hyperlink"/>
                  <w:rFonts w:ascii="Calibri Light" w:eastAsia="Times New Roman" w:hAnsi="Calibri Light" w:cs="Calibri Light"/>
                  <w:color w:val="auto"/>
                  <w:sz w:val="20"/>
                  <w:szCs w:val="20"/>
                  <w:lang w:eastAsia="en-AU"/>
                </w:rPr>
                <w:t>Public Health Unit- Local state and territory health departments</w:t>
              </w:r>
            </w:hyperlink>
          </w:p>
        </w:tc>
      </w:tr>
    </w:tbl>
    <w:p w14:paraId="318A5EA3" w14:textId="77777777" w:rsidR="001F1347" w:rsidRPr="004503B7" w:rsidRDefault="001F1347" w:rsidP="001F1347">
      <w:pPr>
        <w:spacing w:after="0" w:line="276" w:lineRule="auto"/>
        <w:rPr>
          <w:rStyle w:val="Hyperlink"/>
          <w:rFonts w:asciiTheme="majorHAnsi" w:hAnsiTheme="majorHAnsi" w:cstheme="majorHAnsi"/>
          <w:color w:val="auto"/>
          <w:u w:val="none"/>
        </w:rPr>
      </w:pPr>
    </w:p>
    <w:p w14:paraId="245D7419" w14:textId="77777777" w:rsidR="001F1347" w:rsidRPr="004503B7" w:rsidRDefault="001F1347" w:rsidP="001F1347">
      <w:pPr>
        <w:spacing w:after="0" w:line="276" w:lineRule="auto"/>
        <w:rPr>
          <w:rStyle w:val="Hyperlink"/>
          <w:rFonts w:asciiTheme="majorHAnsi" w:hAnsiTheme="majorHAnsi" w:cstheme="majorHAnsi"/>
          <w:color w:val="auto"/>
        </w:rPr>
      </w:pPr>
      <w:r w:rsidRPr="004503B7">
        <w:rPr>
          <w:rStyle w:val="Hyperlink"/>
          <w:rFonts w:asciiTheme="majorHAnsi" w:hAnsiTheme="majorHAnsi" w:cstheme="majorHAnsi"/>
          <w:color w:val="auto"/>
          <w:u w:val="none"/>
        </w:rPr>
        <w:t xml:space="preserve">Australian Government Department of Education Skills and Employment- </w:t>
      </w:r>
      <w:hyperlink r:id="rId41" w:anchor="toc-help-during-an-emergency" w:history="1">
        <w:r w:rsidRPr="004503B7">
          <w:rPr>
            <w:rStyle w:val="Hyperlink"/>
            <w:rFonts w:asciiTheme="majorHAnsi" w:hAnsiTheme="majorHAnsi" w:cstheme="majorHAnsi"/>
            <w:color w:val="auto"/>
          </w:rPr>
          <w:t>absences from child care due to local emergency</w:t>
        </w:r>
      </w:hyperlink>
    </w:p>
    <w:p w14:paraId="303BB79A" w14:textId="77777777" w:rsidR="001F1347" w:rsidRPr="004503B7" w:rsidRDefault="001F1347" w:rsidP="001F1347">
      <w:pPr>
        <w:spacing w:after="0" w:line="276" w:lineRule="auto"/>
        <w:rPr>
          <w:rStyle w:val="apple-converted-space"/>
          <w:rFonts w:ascii="Calibri Light" w:hAnsi="Calibri Light" w:cs="Calibri Light"/>
          <w:u w:val="single"/>
        </w:rPr>
      </w:pPr>
      <w:r w:rsidRPr="004503B7">
        <w:rPr>
          <w:rStyle w:val="Hyperlink"/>
          <w:rFonts w:ascii="Calibri Light" w:hAnsi="Calibri Light" w:cs="Calibri Light"/>
          <w:color w:val="auto"/>
          <w:u w:val="none"/>
        </w:rPr>
        <w:t>Beyond Blue</w:t>
      </w:r>
      <w:r w:rsidRPr="004503B7">
        <w:rPr>
          <w:rStyle w:val="Hyperlink"/>
          <w:rFonts w:ascii="Calibri Light" w:hAnsi="Calibri Light" w:cs="Calibri Light"/>
          <w:color w:val="auto"/>
        </w:rPr>
        <w:t xml:space="preserve"> </w:t>
      </w:r>
      <w:hyperlink r:id="rId42" w:history="1">
        <w:r w:rsidRPr="004503B7">
          <w:rPr>
            <w:rStyle w:val="Hyperlink"/>
            <w:rFonts w:ascii="Calibri Light" w:hAnsi="Calibri Light" w:cs="Calibri Light"/>
            <w:color w:val="auto"/>
          </w:rPr>
          <w:t>Coronavirius (COVID-19) Supporting educators, children and young people</w:t>
        </w:r>
      </w:hyperlink>
    </w:p>
    <w:p w14:paraId="7DFF6496" w14:textId="77777777" w:rsidR="001F1347" w:rsidRPr="004503B7" w:rsidRDefault="001F1347" w:rsidP="001F1347">
      <w:pPr>
        <w:spacing w:after="0" w:line="276" w:lineRule="auto"/>
        <w:rPr>
          <w:rStyle w:val="Hyperlink"/>
          <w:rFonts w:ascii="Calibri Light" w:hAnsi="Calibri Light" w:cs="Calibri Light"/>
          <w:color w:val="auto"/>
          <w:u w:val="none"/>
        </w:rPr>
      </w:pPr>
      <w:r w:rsidRPr="004503B7">
        <w:rPr>
          <w:rStyle w:val="Hyperlink"/>
          <w:rFonts w:ascii="Calibri Light" w:hAnsi="Calibri Light" w:cs="Calibri Light"/>
          <w:color w:val="auto"/>
          <w:u w:val="none"/>
        </w:rPr>
        <w:t>CCS Helpdesk 1300 667 276</w:t>
      </w:r>
    </w:p>
    <w:p w14:paraId="49C2BFEF" w14:textId="77777777" w:rsidR="001F1347" w:rsidRPr="004503B7" w:rsidRDefault="001F1347" w:rsidP="001F1347">
      <w:pPr>
        <w:spacing w:after="0" w:line="276" w:lineRule="auto"/>
        <w:rPr>
          <w:rStyle w:val="Hyperlink"/>
          <w:rFonts w:ascii="Calibri Light" w:hAnsi="Calibri Light" w:cs="Calibri Light"/>
          <w:color w:val="auto"/>
          <w:shd w:val="clear" w:color="auto" w:fill="FFFFFF"/>
        </w:rPr>
      </w:pPr>
      <w:hyperlink r:id="rId43" w:history="1">
        <w:r w:rsidRPr="004503B7">
          <w:rPr>
            <w:rStyle w:val="Hyperlink"/>
            <w:rFonts w:ascii="Calibri Light" w:hAnsi="Calibri Light" w:cs="Calibri Light"/>
            <w:color w:val="auto"/>
            <w:shd w:val="clear" w:color="auto" w:fill="FFFFFF"/>
          </w:rPr>
          <w:t>Coronavirus (COVID-19) resources Australian Government</w:t>
        </w:r>
      </w:hyperlink>
    </w:p>
    <w:p w14:paraId="4F4A0DF6" w14:textId="77777777" w:rsidR="001F1347" w:rsidRPr="004503B7" w:rsidRDefault="001F1347" w:rsidP="001F1347">
      <w:pPr>
        <w:spacing w:after="0" w:line="276" w:lineRule="auto"/>
        <w:rPr>
          <w:rStyle w:val="Hyperlink"/>
          <w:rFonts w:ascii="Calibri Light" w:hAnsi="Calibri Light" w:cs="Calibri Light"/>
          <w:color w:val="auto"/>
          <w:shd w:val="clear" w:color="auto" w:fill="FFFFFF"/>
        </w:rPr>
      </w:pPr>
      <w:hyperlink r:id="rId44" w:history="1">
        <w:r w:rsidRPr="004503B7">
          <w:rPr>
            <w:rStyle w:val="Hyperlink"/>
            <w:rFonts w:ascii="Calibri Light" w:hAnsi="Calibri Light" w:cs="Calibri Light"/>
            <w:color w:val="auto"/>
            <w:shd w:val="clear" w:color="auto" w:fill="FFFFFF"/>
          </w:rPr>
          <w:t>COVID-19 Infection control training</w:t>
        </w:r>
      </w:hyperlink>
    </w:p>
    <w:p w14:paraId="670683E9" w14:textId="77777777" w:rsidR="001F1347" w:rsidRPr="004503B7" w:rsidRDefault="001F1347" w:rsidP="001F1347">
      <w:pPr>
        <w:spacing w:after="0" w:line="276" w:lineRule="auto"/>
        <w:rPr>
          <w:rFonts w:ascii="Calibri Light" w:hAnsi="Calibri Light" w:cs="Calibri Light"/>
          <w:u w:val="single"/>
          <w:shd w:val="clear" w:color="auto" w:fill="FFFFFF"/>
        </w:rPr>
      </w:pPr>
      <w:hyperlink r:id="rId45" w:history="1">
        <w:r w:rsidRPr="004503B7">
          <w:rPr>
            <w:rStyle w:val="Hyperlink"/>
            <w:rFonts w:ascii="Calibri Light" w:hAnsi="Calibri Light" w:cs="Calibri Light"/>
            <w:color w:val="auto"/>
            <w:shd w:val="clear" w:color="auto" w:fill="FFFFFF"/>
          </w:rPr>
          <w:t>Emerging Minds Community Trauma Toolkit</w:t>
        </w:r>
      </w:hyperlink>
    </w:p>
    <w:p w14:paraId="7FFF70E9" w14:textId="77777777" w:rsidR="001F1347" w:rsidRPr="004503B7" w:rsidRDefault="001F1347" w:rsidP="001F1347">
      <w:pPr>
        <w:spacing w:after="0" w:line="276" w:lineRule="auto"/>
        <w:rPr>
          <w:rStyle w:val="Hyperlink"/>
          <w:rFonts w:ascii="Calibri Light" w:hAnsi="Calibri Light" w:cs="Calibri Light"/>
          <w:color w:val="auto"/>
          <w:shd w:val="clear" w:color="auto" w:fill="FFFFFF"/>
        </w:rPr>
      </w:pPr>
      <w:hyperlink r:id="rId46" w:history="1">
        <w:r w:rsidRPr="004503B7">
          <w:rPr>
            <w:rStyle w:val="Hyperlink"/>
            <w:rFonts w:ascii="Calibri Light" w:hAnsi="Calibri Light" w:cs="Calibri Light"/>
            <w:color w:val="auto"/>
          </w:rPr>
          <w:t>Fairwork Australia- Coronavirus and Australian workplace laws</w:t>
        </w:r>
      </w:hyperlink>
    </w:p>
    <w:p w14:paraId="059B90BC" w14:textId="77777777" w:rsidR="001F1347" w:rsidRPr="004503B7" w:rsidRDefault="001F1347" w:rsidP="001F1347">
      <w:pPr>
        <w:spacing w:after="0" w:line="276" w:lineRule="auto"/>
        <w:rPr>
          <w:rFonts w:ascii="Calibri Light" w:hAnsi="Calibri Light" w:cs="Calibri Light"/>
        </w:rPr>
      </w:pPr>
      <w:hyperlink r:id="rId47" w:history="1">
        <w:r w:rsidRPr="004503B7">
          <w:rPr>
            <w:rStyle w:val="Hyperlink"/>
            <w:rFonts w:ascii="Calibri Light" w:hAnsi="Calibri Light" w:cs="Calibri Light"/>
            <w:color w:val="auto"/>
          </w:rPr>
          <w:t>Healthdirect Coronavirus hub</w:t>
        </w:r>
      </w:hyperlink>
    </w:p>
    <w:p w14:paraId="3C0C39F7" w14:textId="77777777" w:rsidR="001F1347" w:rsidRPr="004503B7" w:rsidRDefault="001F1347" w:rsidP="001F1347">
      <w:pPr>
        <w:spacing w:after="0" w:line="276" w:lineRule="auto"/>
        <w:rPr>
          <w:rStyle w:val="Hyperlink"/>
          <w:rFonts w:ascii="Calibri Light" w:hAnsi="Calibri Light" w:cs="Calibri Light"/>
          <w:color w:val="auto"/>
        </w:rPr>
      </w:pPr>
      <w:hyperlink r:id="rId48" w:history="1">
        <w:r w:rsidRPr="004503B7">
          <w:rPr>
            <w:rStyle w:val="Hyperlink"/>
            <w:rFonts w:ascii="Calibri Light" w:hAnsi="Calibri Light" w:cs="Calibri Light"/>
            <w:color w:val="auto"/>
          </w:rPr>
          <w:t>Information on Social distancing</w:t>
        </w:r>
      </w:hyperlink>
    </w:p>
    <w:p w14:paraId="3C187F04" w14:textId="77777777" w:rsidR="001F1347" w:rsidRPr="004503B7" w:rsidRDefault="001F1347" w:rsidP="001F1347">
      <w:pPr>
        <w:spacing w:after="0" w:line="276" w:lineRule="auto"/>
        <w:rPr>
          <w:rStyle w:val="Hyperlink"/>
          <w:rFonts w:ascii="Calibri Light" w:hAnsi="Calibri Light" w:cs="Calibri Light"/>
          <w:color w:val="auto"/>
          <w:shd w:val="clear" w:color="auto" w:fill="FFFFFF"/>
        </w:rPr>
      </w:pPr>
      <w:hyperlink r:id="rId49" w:history="1">
        <w:r w:rsidRPr="004503B7">
          <w:rPr>
            <w:rStyle w:val="Hyperlink"/>
            <w:rFonts w:ascii="Calibri Light" w:hAnsi="Calibri Light" w:cs="Calibri Light"/>
            <w:color w:val="auto"/>
            <w:shd w:val="clear" w:color="auto" w:fill="FFFFFF"/>
          </w:rPr>
          <w:t>Local state and territory health departments</w:t>
        </w:r>
      </w:hyperlink>
    </w:p>
    <w:p w14:paraId="12CD7E78" w14:textId="77777777" w:rsidR="001F1347" w:rsidRPr="004503B7" w:rsidRDefault="001F1347" w:rsidP="001F1347">
      <w:pPr>
        <w:spacing w:after="0" w:line="276" w:lineRule="auto"/>
        <w:ind w:left="425" w:hanging="425"/>
        <w:rPr>
          <w:rStyle w:val="Hyperlink"/>
          <w:rFonts w:asciiTheme="majorHAnsi" w:hAnsiTheme="majorHAnsi" w:cstheme="majorHAnsi"/>
          <w:iCs/>
          <w:color w:val="auto"/>
        </w:rPr>
      </w:pPr>
      <w:r w:rsidRPr="004503B7">
        <w:rPr>
          <w:rStyle w:val="Hyperlink"/>
          <w:rFonts w:ascii="Calibri Light" w:hAnsi="Calibri Light" w:cs="Calibri Light"/>
          <w:color w:val="auto"/>
          <w:u w:val="none"/>
          <w:shd w:val="clear" w:color="auto" w:fill="FFFFFF"/>
        </w:rPr>
        <w:t>NSW Department of Education. (</w:t>
      </w:r>
      <w:r w:rsidRPr="004503B7">
        <w:rPr>
          <w:rStyle w:val="Hyperlink"/>
          <w:rFonts w:ascii="Calibri Light" w:hAnsi="Calibri Light" w:cs="Calibri Light"/>
          <w:strike/>
          <w:color w:val="auto"/>
          <w:u w:val="none"/>
          <w:shd w:val="clear" w:color="auto" w:fill="FFFFFF"/>
        </w:rPr>
        <w:t xml:space="preserve">October 2021 </w:t>
      </w:r>
      <w:r w:rsidRPr="004503B7">
        <w:rPr>
          <w:rStyle w:val="Hyperlink"/>
          <w:rFonts w:ascii="Calibri Light" w:hAnsi="Calibri Light" w:cs="Calibri Light"/>
          <w:color w:val="auto"/>
          <w:u w:val="none"/>
          <w:shd w:val="clear" w:color="auto" w:fill="FFFFFF"/>
        </w:rPr>
        <w:t xml:space="preserve">March 2022). </w:t>
      </w:r>
      <w:r w:rsidRPr="004503B7">
        <w:rPr>
          <w:rFonts w:asciiTheme="majorHAnsi" w:hAnsiTheme="majorHAnsi" w:cstheme="majorHAnsi"/>
          <w:iCs/>
        </w:rPr>
        <w:fldChar w:fldCharType="begin"/>
      </w:r>
      <w:r w:rsidRPr="004503B7">
        <w:rPr>
          <w:rFonts w:asciiTheme="majorHAnsi" w:hAnsiTheme="majorHAnsi" w:cstheme="majorHAnsi"/>
          <w:iCs/>
        </w:rPr>
        <w:instrText xml:space="preserve"> HYPERLINK "https://education.nsw.gov.au/content/dam/main-education/early-childhood-education/coronavirus/COVID_safety_ECE.pdf" </w:instrText>
      </w:r>
      <w:r w:rsidRPr="004503B7">
        <w:rPr>
          <w:rFonts w:asciiTheme="majorHAnsi" w:hAnsiTheme="majorHAnsi" w:cstheme="majorHAnsi"/>
          <w:iCs/>
        </w:rPr>
        <w:fldChar w:fldCharType="separate"/>
      </w:r>
      <w:r w:rsidRPr="004503B7">
        <w:rPr>
          <w:rStyle w:val="Hyperlink"/>
          <w:rFonts w:asciiTheme="majorHAnsi" w:hAnsiTheme="majorHAnsi" w:cstheme="majorHAnsi"/>
          <w:iCs/>
          <w:color w:val="auto"/>
        </w:rPr>
        <w:t>COVID safety in early childhood education and care</w:t>
      </w:r>
    </w:p>
    <w:p w14:paraId="7079760A" w14:textId="77777777" w:rsidR="001F1347" w:rsidRPr="004503B7" w:rsidRDefault="001F1347" w:rsidP="001F1347">
      <w:pPr>
        <w:spacing w:after="0" w:line="276" w:lineRule="auto"/>
        <w:ind w:left="425" w:hanging="425"/>
        <w:rPr>
          <w:rFonts w:asciiTheme="majorHAnsi" w:hAnsiTheme="majorHAnsi" w:cstheme="majorHAnsi"/>
          <w:iCs/>
        </w:rPr>
      </w:pPr>
      <w:r w:rsidRPr="004503B7">
        <w:rPr>
          <w:rStyle w:val="Hyperlink"/>
          <w:rFonts w:asciiTheme="majorHAnsi" w:hAnsiTheme="majorHAnsi" w:cstheme="majorHAnsi"/>
          <w:iCs/>
          <w:color w:val="auto"/>
        </w:rPr>
        <w:t>services: Guidance.</w:t>
      </w:r>
      <w:r w:rsidRPr="004503B7">
        <w:rPr>
          <w:rFonts w:asciiTheme="majorHAnsi" w:hAnsiTheme="majorHAnsi" w:cstheme="majorHAnsi"/>
          <w:iCs/>
        </w:rPr>
        <w:fldChar w:fldCharType="end"/>
      </w:r>
      <w:r w:rsidRPr="004503B7">
        <w:rPr>
          <w:rFonts w:asciiTheme="majorHAnsi" w:hAnsiTheme="majorHAnsi" w:cstheme="majorHAnsi"/>
          <w:iCs/>
        </w:rPr>
        <w:t xml:space="preserve"> </w:t>
      </w:r>
    </w:p>
    <w:p w14:paraId="7EB26387" w14:textId="77777777" w:rsidR="001F1347" w:rsidRPr="004503B7" w:rsidRDefault="001F1347" w:rsidP="001F1347">
      <w:pPr>
        <w:shd w:val="clear" w:color="auto" w:fill="FFFFFF"/>
        <w:spacing w:after="0" w:line="276" w:lineRule="auto"/>
        <w:rPr>
          <w:rStyle w:val="Hyperlink"/>
          <w:rFonts w:ascii="Calibri Light" w:hAnsi="Calibri Light" w:cs="Calibri Light"/>
          <w:color w:val="auto"/>
          <w:shd w:val="clear" w:color="auto" w:fill="FFFFFF"/>
        </w:rPr>
      </w:pPr>
      <w:r w:rsidRPr="004503B7">
        <w:rPr>
          <w:rStyle w:val="Hyperlink"/>
          <w:rFonts w:ascii="Calibri Light" w:hAnsi="Calibri Light" w:cs="Calibri Light"/>
          <w:color w:val="auto"/>
          <w:u w:val="none"/>
          <w:shd w:val="clear" w:color="auto" w:fill="FFFFFF"/>
        </w:rPr>
        <w:t xml:space="preserve">NSW Department of Education </w:t>
      </w:r>
      <w:hyperlink r:id="rId50" w:history="1">
        <w:r w:rsidRPr="004503B7">
          <w:rPr>
            <w:rStyle w:val="Hyperlink"/>
            <w:rFonts w:ascii="Calibri Light" w:hAnsi="Calibri Light" w:cs="Calibri Light"/>
            <w:color w:val="auto"/>
            <w:shd w:val="clear" w:color="auto" w:fill="FFFFFF"/>
          </w:rPr>
          <w:t>COVID-19 Management of confirmed case in early childhood education and care services NSW Department of Education</w:t>
        </w:r>
      </w:hyperlink>
    </w:p>
    <w:p w14:paraId="1CA122AA" w14:textId="77777777" w:rsidR="001F1347" w:rsidRPr="004503B7" w:rsidRDefault="001F1347" w:rsidP="001F1347">
      <w:pPr>
        <w:shd w:val="clear" w:color="auto" w:fill="FFFFFF"/>
        <w:spacing w:after="0" w:line="276" w:lineRule="auto"/>
        <w:rPr>
          <w:rFonts w:ascii="Calibri Light" w:hAnsi="Calibri Light" w:cs="Calibri Light"/>
        </w:rPr>
      </w:pPr>
      <w:r w:rsidRPr="004503B7">
        <w:rPr>
          <w:rStyle w:val="Hyperlink"/>
          <w:rFonts w:ascii="Calibri Light" w:hAnsi="Calibri Light" w:cs="Calibri Light"/>
          <w:color w:val="auto"/>
          <w:u w:val="none"/>
          <w:shd w:val="clear" w:color="auto" w:fill="FFFFFF"/>
        </w:rPr>
        <w:t xml:space="preserve">Queensland Department of Education. </w:t>
      </w:r>
      <w:hyperlink r:id="rId51" w:history="1">
        <w:r w:rsidRPr="004503B7">
          <w:rPr>
            <w:rStyle w:val="Hyperlink"/>
            <w:rFonts w:ascii="Calibri Light" w:hAnsi="Calibri Light" w:cs="Calibri Light"/>
            <w:color w:val="auto"/>
          </w:rPr>
          <w:t>COVID-19 Confirmed case management process- early childhood education and care services. QLD Department of Education</w:t>
        </w:r>
      </w:hyperlink>
    </w:p>
    <w:p w14:paraId="6CBB8788" w14:textId="77777777" w:rsidR="001F1347" w:rsidRPr="004503B7" w:rsidRDefault="001F1347" w:rsidP="001F1347">
      <w:pPr>
        <w:spacing w:after="0" w:line="276" w:lineRule="auto"/>
        <w:rPr>
          <w:rStyle w:val="Hyperlink"/>
          <w:rFonts w:ascii="Calibri Light" w:hAnsi="Calibri Light" w:cs="Calibri Light"/>
          <w:color w:val="auto"/>
          <w:u w:val="none"/>
        </w:rPr>
      </w:pPr>
      <w:hyperlink r:id="rId52" w:history="1">
        <w:r w:rsidRPr="004503B7">
          <w:rPr>
            <w:rStyle w:val="Hyperlink"/>
            <w:rFonts w:ascii="Calibri Light" w:hAnsi="Calibri Light" w:cs="Calibri Light"/>
            <w:color w:val="auto"/>
            <w:shd w:val="clear" w:color="auto" w:fill="FFFFFF"/>
          </w:rPr>
          <w:t>Raising Children</w:t>
        </w:r>
      </w:hyperlink>
      <w:r w:rsidRPr="004503B7">
        <w:rPr>
          <w:rStyle w:val="Hyperlink"/>
          <w:rFonts w:ascii="Calibri Light" w:hAnsi="Calibri Light" w:cs="Calibri Light"/>
          <w:color w:val="auto"/>
          <w:u w:val="none"/>
          <w:shd w:val="clear" w:color="auto" w:fill="FFFFFF"/>
        </w:rPr>
        <w:t xml:space="preserve"> </w:t>
      </w:r>
    </w:p>
    <w:p w14:paraId="714B59F3" w14:textId="77777777" w:rsidR="001F1347" w:rsidRPr="004503B7" w:rsidRDefault="001F1347" w:rsidP="001F1347">
      <w:pPr>
        <w:spacing w:after="0" w:line="276" w:lineRule="auto"/>
        <w:rPr>
          <w:rStyle w:val="Hyperlink"/>
          <w:rFonts w:ascii="Calibri Light" w:hAnsi="Calibri Light" w:cs="Calibri Light"/>
          <w:color w:val="auto"/>
          <w:shd w:val="clear" w:color="auto" w:fill="FFFFFF"/>
        </w:rPr>
      </w:pPr>
      <w:hyperlink r:id="rId53" w:history="1">
        <w:r w:rsidRPr="004503B7">
          <w:rPr>
            <w:rStyle w:val="Hyperlink"/>
            <w:rFonts w:ascii="Calibri Light" w:hAnsi="Calibri Light" w:cs="Calibri Light"/>
            <w:color w:val="auto"/>
            <w:shd w:val="clear" w:color="auto" w:fill="FFFFFF"/>
          </w:rPr>
          <w:t>Safe Work Australia</w:t>
        </w:r>
      </w:hyperlink>
      <w:r w:rsidRPr="004503B7">
        <w:rPr>
          <w:rStyle w:val="Hyperlink"/>
          <w:rFonts w:ascii="Calibri Light" w:hAnsi="Calibri Light" w:cs="Calibri Light"/>
          <w:color w:val="auto"/>
          <w:shd w:val="clear" w:color="auto" w:fill="FFFFFF"/>
        </w:rPr>
        <w:t xml:space="preserve"> </w:t>
      </w:r>
    </w:p>
    <w:p w14:paraId="72C6AEB1" w14:textId="77777777" w:rsidR="001F1347" w:rsidRPr="004503B7" w:rsidRDefault="001F1347" w:rsidP="001F1347">
      <w:pPr>
        <w:spacing w:line="360" w:lineRule="auto"/>
        <w:rPr>
          <w:rFonts w:cstheme="minorHAnsi"/>
          <w:u w:val="single"/>
          <w:shd w:val="clear" w:color="auto" w:fill="FFFFFF"/>
        </w:rPr>
      </w:pPr>
    </w:p>
    <w:p w14:paraId="4B28C066" w14:textId="77777777" w:rsidR="001F1347" w:rsidRPr="004503B7" w:rsidRDefault="001F1347" w:rsidP="001F1347">
      <w:pPr>
        <w:spacing w:after="0" w:line="360" w:lineRule="auto"/>
        <w:rPr>
          <w:rFonts w:cs="Arial"/>
          <w:sz w:val="24"/>
          <w:szCs w:val="24"/>
          <w:lang w:val="en-US"/>
        </w:rPr>
      </w:pPr>
      <w:r w:rsidRPr="004503B7">
        <w:rPr>
          <w:rFonts w:cs="Arial"/>
          <w:sz w:val="24"/>
          <w:szCs w:val="24"/>
          <w:lang w:val="en-US"/>
        </w:rPr>
        <w:t>State and Territory specific information</w:t>
      </w:r>
    </w:p>
    <w:p w14:paraId="7569EBE2" w14:textId="77777777" w:rsidR="001F1347" w:rsidRPr="004503B7" w:rsidRDefault="001F1347" w:rsidP="001F1347">
      <w:pPr>
        <w:spacing w:after="0" w:line="360" w:lineRule="auto"/>
        <w:rPr>
          <w:rFonts w:asciiTheme="majorHAnsi" w:hAnsiTheme="majorHAnsi" w:cstheme="majorHAnsi"/>
          <w:lang w:val="en-US"/>
        </w:rPr>
      </w:pPr>
      <w:hyperlink r:id="rId54" w:history="1">
        <w:r w:rsidRPr="004503B7">
          <w:rPr>
            <w:rStyle w:val="Hyperlink"/>
            <w:rFonts w:asciiTheme="majorHAnsi" w:hAnsiTheme="majorHAnsi" w:cstheme="majorHAnsi"/>
            <w:color w:val="auto"/>
            <w:lang w:val="en-US"/>
          </w:rPr>
          <w:t>ACT Health- Latest information about COVID-19</w:t>
        </w:r>
      </w:hyperlink>
    </w:p>
    <w:p w14:paraId="7B8B2D57" w14:textId="77777777" w:rsidR="001F1347" w:rsidRPr="004503B7" w:rsidRDefault="001F1347" w:rsidP="001F1347">
      <w:pPr>
        <w:spacing w:after="0" w:line="360" w:lineRule="auto"/>
        <w:rPr>
          <w:rFonts w:asciiTheme="majorHAnsi" w:hAnsiTheme="majorHAnsi" w:cstheme="majorHAnsi"/>
          <w:lang w:val="en-US"/>
        </w:rPr>
      </w:pPr>
      <w:hyperlink r:id="rId55" w:history="1">
        <w:r w:rsidRPr="004503B7">
          <w:rPr>
            <w:rStyle w:val="Hyperlink"/>
            <w:rFonts w:asciiTheme="majorHAnsi" w:hAnsiTheme="majorHAnsi" w:cstheme="majorHAnsi"/>
            <w:color w:val="auto"/>
            <w:lang w:val="en-US"/>
          </w:rPr>
          <w:t>NSW Health alert COVID_19</w:t>
        </w:r>
      </w:hyperlink>
    </w:p>
    <w:p w14:paraId="255766B5" w14:textId="77777777" w:rsidR="001F1347" w:rsidRPr="004503B7" w:rsidRDefault="001F1347" w:rsidP="001F1347">
      <w:pPr>
        <w:spacing w:after="0" w:line="360" w:lineRule="auto"/>
        <w:rPr>
          <w:rFonts w:asciiTheme="majorHAnsi" w:hAnsiTheme="majorHAnsi" w:cstheme="majorHAnsi"/>
          <w:lang w:val="en-US"/>
        </w:rPr>
      </w:pPr>
      <w:hyperlink r:id="rId56" w:history="1">
        <w:r w:rsidRPr="004503B7">
          <w:rPr>
            <w:rStyle w:val="Hyperlink"/>
            <w:rFonts w:asciiTheme="majorHAnsi" w:hAnsiTheme="majorHAnsi" w:cstheme="majorHAnsi"/>
            <w:color w:val="auto"/>
            <w:lang w:val="en-US"/>
          </w:rPr>
          <w:t>Northern Territory Government Department of Health</w:t>
        </w:r>
      </w:hyperlink>
    </w:p>
    <w:p w14:paraId="250BEA39" w14:textId="77777777" w:rsidR="001F1347" w:rsidRPr="004503B7" w:rsidRDefault="001F1347" w:rsidP="001F1347">
      <w:pPr>
        <w:spacing w:after="0" w:line="360" w:lineRule="auto"/>
        <w:rPr>
          <w:rFonts w:asciiTheme="majorHAnsi" w:hAnsiTheme="majorHAnsi" w:cstheme="majorHAnsi"/>
        </w:rPr>
      </w:pPr>
      <w:hyperlink r:id="rId57" w:history="1">
        <w:r w:rsidRPr="004503B7">
          <w:rPr>
            <w:rStyle w:val="Hyperlink"/>
            <w:rFonts w:asciiTheme="majorHAnsi" w:hAnsiTheme="majorHAnsi" w:cstheme="majorHAnsi"/>
            <w:color w:val="auto"/>
            <w:shd w:val="clear" w:color="auto" w:fill="FFFFFF"/>
          </w:rPr>
          <w:t>Queensland Health – Novel coronavirus (COVID-19)</w:t>
        </w:r>
      </w:hyperlink>
    </w:p>
    <w:p w14:paraId="55255696" w14:textId="77777777" w:rsidR="001F1347" w:rsidRPr="004503B7" w:rsidRDefault="001F1347" w:rsidP="001F1347">
      <w:pPr>
        <w:spacing w:after="0" w:line="360" w:lineRule="auto"/>
        <w:rPr>
          <w:rFonts w:asciiTheme="majorHAnsi" w:hAnsiTheme="majorHAnsi" w:cstheme="majorHAnsi"/>
        </w:rPr>
      </w:pPr>
      <w:hyperlink r:id="rId58" w:history="1">
        <w:r w:rsidRPr="004503B7">
          <w:rPr>
            <w:rStyle w:val="Hyperlink"/>
            <w:rFonts w:asciiTheme="majorHAnsi" w:hAnsiTheme="majorHAnsi" w:cstheme="majorHAnsi"/>
            <w:color w:val="auto"/>
            <w:shd w:val="clear" w:color="auto" w:fill="FFFFFF"/>
          </w:rPr>
          <w:t>SA Health – COVID-19 health information</w:t>
        </w:r>
      </w:hyperlink>
    </w:p>
    <w:p w14:paraId="14779615" w14:textId="77777777" w:rsidR="001F1347" w:rsidRPr="004503B7" w:rsidRDefault="001F1347" w:rsidP="001F1347">
      <w:pPr>
        <w:spacing w:after="0" w:line="360" w:lineRule="auto"/>
        <w:rPr>
          <w:rFonts w:asciiTheme="majorHAnsi" w:hAnsiTheme="majorHAnsi" w:cstheme="majorHAnsi"/>
        </w:rPr>
      </w:pPr>
      <w:hyperlink r:id="rId59" w:history="1">
        <w:r w:rsidRPr="004503B7">
          <w:rPr>
            <w:rStyle w:val="Hyperlink"/>
            <w:rFonts w:asciiTheme="majorHAnsi" w:hAnsiTheme="majorHAnsi" w:cstheme="majorHAnsi"/>
            <w:color w:val="auto"/>
            <w:shd w:val="clear" w:color="auto" w:fill="FFFFFF"/>
          </w:rPr>
          <w:t>Tasmanian Government Department of Health – Coronavirus</w:t>
        </w:r>
      </w:hyperlink>
    </w:p>
    <w:p w14:paraId="4AC55216" w14:textId="77777777" w:rsidR="001F1347" w:rsidRPr="004503B7" w:rsidRDefault="001F1347" w:rsidP="001F1347">
      <w:pPr>
        <w:spacing w:after="0" w:line="360" w:lineRule="auto"/>
        <w:rPr>
          <w:rFonts w:asciiTheme="majorHAnsi" w:hAnsiTheme="majorHAnsi" w:cstheme="majorHAnsi"/>
        </w:rPr>
      </w:pPr>
      <w:hyperlink r:id="rId60" w:history="1">
        <w:r w:rsidRPr="004503B7">
          <w:rPr>
            <w:rStyle w:val="Hyperlink"/>
            <w:rFonts w:asciiTheme="majorHAnsi" w:hAnsiTheme="majorHAnsi" w:cstheme="majorHAnsi"/>
            <w:color w:val="auto"/>
            <w:shd w:val="clear" w:color="auto" w:fill="FFFFFF"/>
          </w:rPr>
          <w:t>Victorian Government Department of Health and Human Services – Coronavirus disease (COVID-19)</w:t>
        </w:r>
      </w:hyperlink>
    </w:p>
    <w:p w14:paraId="0EEAE126" w14:textId="77777777" w:rsidR="001F1347" w:rsidRPr="004503B7" w:rsidRDefault="001F1347" w:rsidP="001F1347">
      <w:pPr>
        <w:spacing w:after="0" w:line="360" w:lineRule="auto"/>
        <w:rPr>
          <w:rFonts w:asciiTheme="majorHAnsi" w:hAnsiTheme="majorHAnsi" w:cstheme="majorHAnsi"/>
        </w:rPr>
      </w:pPr>
      <w:hyperlink r:id="rId61" w:history="1">
        <w:r w:rsidRPr="004503B7">
          <w:rPr>
            <w:rStyle w:val="Hyperlink"/>
            <w:rFonts w:asciiTheme="majorHAnsi" w:hAnsiTheme="majorHAnsi" w:cstheme="majorHAnsi"/>
            <w:color w:val="auto"/>
            <w:shd w:val="clear" w:color="auto" w:fill="FFFFFF"/>
          </w:rPr>
          <w:t>Western Australian Government Department of Health – Coronavirus (COVID-19)</w:t>
        </w:r>
      </w:hyperlink>
    </w:p>
    <w:p w14:paraId="63CC2966" w14:textId="77777777" w:rsidR="001F1347" w:rsidRPr="004503B7" w:rsidRDefault="001F1347" w:rsidP="001F1347">
      <w:pPr>
        <w:spacing w:after="0" w:line="360" w:lineRule="auto"/>
        <w:rPr>
          <w:rFonts w:cs="Arial"/>
          <w:sz w:val="24"/>
          <w:szCs w:val="24"/>
          <w:lang w:val="en-US"/>
        </w:rPr>
      </w:pPr>
    </w:p>
    <w:p w14:paraId="2A5D098B" w14:textId="77777777" w:rsidR="001F1347" w:rsidRPr="004503B7" w:rsidRDefault="001F1347" w:rsidP="001F1347">
      <w:pPr>
        <w:spacing w:after="0" w:line="360" w:lineRule="auto"/>
        <w:rPr>
          <w:rFonts w:asciiTheme="majorHAnsi" w:hAnsiTheme="majorHAnsi" w:cstheme="majorHAnsi"/>
        </w:rPr>
      </w:pPr>
      <w:r w:rsidRPr="004503B7">
        <w:rPr>
          <w:rFonts w:cs="Arial"/>
          <w:sz w:val="24"/>
          <w:szCs w:val="24"/>
          <w:lang w:val="en-US"/>
        </w:rPr>
        <w:lastRenderedPageBreak/>
        <w:t>Source</w:t>
      </w:r>
      <w:bookmarkStart w:id="0" w:name="_Hlk535241907"/>
    </w:p>
    <w:p w14:paraId="4E43EB04" w14:textId="77777777" w:rsidR="001F1347" w:rsidRPr="004503B7" w:rsidRDefault="001F1347" w:rsidP="001F1347">
      <w:pPr>
        <w:spacing w:after="0" w:line="276" w:lineRule="auto"/>
        <w:rPr>
          <w:rFonts w:asciiTheme="majorHAnsi" w:hAnsiTheme="majorHAnsi" w:cstheme="majorHAnsi"/>
          <w:sz w:val="20"/>
          <w:szCs w:val="20"/>
        </w:rPr>
      </w:pPr>
      <w:r w:rsidRPr="004503B7">
        <w:rPr>
          <w:rFonts w:asciiTheme="majorHAnsi" w:hAnsiTheme="majorHAnsi" w:cstheme="majorHAnsi"/>
          <w:sz w:val="20"/>
          <w:szCs w:val="20"/>
        </w:rPr>
        <w:t xml:space="preserve">Australian Council of trade unions Coronavirus (COVID-19) Privacy at work </w:t>
      </w:r>
      <w:hyperlink r:id="rId62" w:history="1">
        <w:r w:rsidRPr="004503B7">
          <w:rPr>
            <w:rStyle w:val="Hyperlink"/>
            <w:rFonts w:asciiTheme="majorHAnsi" w:hAnsiTheme="majorHAnsi" w:cstheme="majorHAnsi"/>
            <w:color w:val="auto"/>
            <w:sz w:val="20"/>
            <w:szCs w:val="20"/>
          </w:rPr>
          <w:t>https://www.actu.org.au/coronavirus</w:t>
        </w:r>
      </w:hyperlink>
    </w:p>
    <w:p w14:paraId="1E9BEA46" w14:textId="77777777" w:rsidR="001F1347" w:rsidRPr="004503B7" w:rsidRDefault="001F1347" w:rsidP="001F1347">
      <w:pPr>
        <w:spacing w:after="0" w:line="240" w:lineRule="auto"/>
        <w:rPr>
          <w:rFonts w:asciiTheme="majorHAnsi" w:hAnsiTheme="majorHAnsi" w:cstheme="majorHAnsi"/>
          <w:sz w:val="20"/>
          <w:szCs w:val="20"/>
        </w:rPr>
      </w:pPr>
      <w:r w:rsidRPr="004503B7">
        <w:rPr>
          <w:rFonts w:asciiTheme="majorHAnsi" w:hAnsiTheme="majorHAnsi" w:cstheme="majorHAnsi"/>
          <w:sz w:val="20"/>
          <w:szCs w:val="20"/>
        </w:rPr>
        <w:t xml:space="preserve">Australian Children’s Education &amp; Care Quality Authority. (2014). </w:t>
      </w:r>
    </w:p>
    <w:p w14:paraId="5E772F88" w14:textId="77777777" w:rsidR="001F1347" w:rsidRPr="004503B7" w:rsidRDefault="001F1347" w:rsidP="001F1347">
      <w:pPr>
        <w:spacing w:after="0" w:line="276" w:lineRule="auto"/>
        <w:rPr>
          <w:rStyle w:val="Hyperlink"/>
          <w:rFonts w:asciiTheme="majorHAnsi" w:hAnsiTheme="majorHAnsi" w:cstheme="majorHAnsi"/>
          <w:color w:val="auto"/>
          <w:sz w:val="20"/>
          <w:szCs w:val="20"/>
        </w:rPr>
      </w:pPr>
      <w:r w:rsidRPr="004503B7">
        <w:rPr>
          <w:rFonts w:asciiTheme="majorHAnsi" w:hAnsiTheme="majorHAnsi"/>
          <w:sz w:val="20"/>
          <w:szCs w:val="20"/>
        </w:rPr>
        <w:t xml:space="preserve">Australian Government Department of Health </w:t>
      </w:r>
      <w:r w:rsidRPr="004503B7">
        <w:rPr>
          <w:rFonts w:asciiTheme="majorHAnsi" w:hAnsiTheme="majorHAnsi"/>
          <w:i/>
          <w:iCs/>
          <w:sz w:val="20"/>
          <w:szCs w:val="20"/>
        </w:rPr>
        <w:t>Health Topics</w:t>
      </w:r>
    </w:p>
    <w:p w14:paraId="1D6765C6" w14:textId="77777777" w:rsidR="001F1347" w:rsidRPr="004503B7" w:rsidRDefault="001F1347" w:rsidP="001F1347">
      <w:pPr>
        <w:spacing w:after="0" w:line="276" w:lineRule="auto"/>
        <w:rPr>
          <w:rStyle w:val="Hyperlink"/>
          <w:rFonts w:asciiTheme="majorHAnsi" w:hAnsiTheme="majorHAnsi" w:cstheme="majorHAnsi"/>
          <w:color w:val="auto"/>
          <w:sz w:val="20"/>
          <w:szCs w:val="20"/>
          <w:u w:val="none"/>
        </w:rPr>
      </w:pPr>
      <w:r w:rsidRPr="004503B7">
        <w:rPr>
          <w:rStyle w:val="Hyperlink"/>
          <w:rFonts w:asciiTheme="majorHAnsi" w:hAnsiTheme="majorHAnsi" w:cstheme="majorHAnsi"/>
          <w:color w:val="auto"/>
          <w:sz w:val="20"/>
          <w:szCs w:val="20"/>
          <w:u w:val="none"/>
        </w:rPr>
        <w:t xml:space="preserve">Australian Government Department of Health Coronavirus (COVID-19) </w:t>
      </w:r>
    </w:p>
    <w:p w14:paraId="22B82FF4" w14:textId="77777777" w:rsidR="001F1347" w:rsidRPr="004503B7" w:rsidRDefault="001F1347" w:rsidP="001F1347">
      <w:pPr>
        <w:spacing w:after="0" w:line="276" w:lineRule="auto"/>
      </w:pPr>
      <w:r w:rsidRPr="004503B7">
        <w:rPr>
          <w:rStyle w:val="Hyperlink"/>
          <w:rFonts w:asciiTheme="majorHAnsi" w:hAnsiTheme="majorHAnsi" w:cstheme="majorHAnsi"/>
          <w:color w:val="auto"/>
          <w:sz w:val="20"/>
          <w:szCs w:val="20"/>
          <w:u w:val="none"/>
        </w:rPr>
        <w:t>Australian Government Department of Health. (2022). COVID-19 Test &amp; Isolate National Protocols</w:t>
      </w:r>
    </w:p>
    <w:p w14:paraId="0F146103" w14:textId="77777777" w:rsidR="001F1347" w:rsidRPr="004503B7" w:rsidRDefault="001F1347" w:rsidP="001F1347">
      <w:pPr>
        <w:spacing w:after="0" w:line="276" w:lineRule="auto"/>
        <w:rPr>
          <w:rFonts w:ascii="Calibri Light" w:hAnsi="Calibri Light" w:cs="Calibri Light"/>
          <w:sz w:val="20"/>
          <w:szCs w:val="20"/>
        </w:rPr>
      </w:pPr>
      <w:r w:rsidRPr="004503B7">
        <w:rPr>
          <w:rFonts w:ascii="Calibri Light" w:hAnsi="Calibri Light" w:cs="Calibri Light"/>
          <w:sz w:val="20"/>
          <w:szCs w:val="20"/>
        </w:rPr>
        <w:t>Australian Government Department of Health. Australian Health Protection Principal Committee (AHPPC) statement on COVID-19, schools and early childhood education and care (</w:t>
      </w:r>
      <w:hyperlink r:id="rId63" w:history="1">
        <w:r w:rsidRPr="004503B7">
          <w:rPr>
            <w:rStyle w:val="Hyperlink"/>
            <w:rFonts w:ascii="Calibri Light" w:hAnsi="Calibri Light" w:cs="Calibri Light"/>
            <w:color w:val="auto"/>
            <w:sz w:val="20"/>
            <w:szCs w:val="20"/>
          </w:rPr>
          <w:t>15 November 2021</w:t>
        </w:r>
      </w:hyperlink>
      <w:r w:rsidRPr="004503B7">
        <w:rPr>
          <w:rFonts w:ascii="Calibri Light" w:hAnsi="Calibri Light" w:cs="Calibri Light"/>
          <w:sz w:val="20"/>
          <w:szCs w:val="20"/>
        </w:rPr>
        <w:t xml:space="preserve">). </w:t>
      </w:r>
    </w:p>
    <w:p w14:paraId="1BDA5A80" w14:textId="77777777" w:rsidR="001F1347" w:rsidRPr="004503B7" w:rsidRDefault="001F1347" w:rsidP="001F1347">
      <w:pPr>
        <w:spacing w:after="0" w:line="276" w:lineRule="auto"/>
        <w:rPr>
          <w:sz w:val="20"/>
          <w:szCs w:val="20"/>
        </w:rPr>
      </w:pPr>
      <w:r w:rsidRPr="004503B7">
        <w:rPr>
          <w:rFonts w:asciiTheme="majorHAnsi" w:hAnsiTheme="majorHAnsi" w:cstheme="majorHAnsi"/>
          <w:sz w:val="20"/>
          <w:szCs w:val="20"/>
        </w:rPr>
        <w:t xml:space="preserve">Australian Government Fair Work Ombudsman </w:t>
      </w:r>
      <w:r w:rsidRPr="004503B7">
        <w:rPr>
          <w:rFonts w:asciiTheme="majorHAnsi" w:hAnsiTheme="majorHAnsi" w:cstheme="majorHAnsi"/>
          <w:i/>
          <w:iCs/>
          <w:sz w:val="20"/>
          <w:szCs w:val="20"/>
        </w:rPr>
        <w:t xml:space="preserve">Coronavirus and Australian workplace laws </w:t>
      </w:r>
      <w:r w:rsidRPr="004503B7">
        <w:rPr>
          <w:rFonts w:asciiTheme="majorHAnsi" w:hAnsiTheme="majorHAnsi" w:cstheme="majorHAnsi"/>
          <w:sz w:val="20"/>
          <w:szCs w:val="20"/>
        </w:rPr>
        <w:t xml:space="preserve">(updated 13 March 2020) </w:t>
      </w:r>
      <w:hyperlink r:id="rId64" w:history="1">
        <w:r w:rsidRPr="004503B7">
          <w:rPr>
            <w:rStyle w:val="Hyperlink"/>
            <w:rFonts w:asciiTheme="majorHAnsi" w:hAnsiTheme="majorHAnsi" w:cstheme="majorHAnsi"/>
            <w:color w:val="auto"/>
            <w:sz w:val="20"/>
            <w:szCs w:val="20"/>
          </w:rPr>
          <w:t>https://www.fairwork.gov.au/about-us/news-and-media-releases/website-news/coronavirus-and-australian-workplace-laws</w:t>
        </w:r>
      </w:hyperlink>
    </w:p>
    <w:p w14:paraId="22CEB300" w14:textId="77777777" w:rsidR="001F1347" w:rsidRPr="004503B7" w:rsidRDefault="001F1347" w:rsidP="001F1347">
      <w:pPr>
        <w:spacing w:after="0" w:line="276" w:lineRule="auto"/>
        <w:rPr>
          <w:sz w:val="20"/>
          <w:szCs w:val="20"/>
        </w:rPr>
      </w:pPr>
      <w:r w:rsidRPr="004503B7">
        <w:rPr>
          <w:rFonts w:asciiTheme="majorHAnsi" w:hAnsiTheme="majorHAnsi" w:cstheme="majorHAnsi"/>
          <w:sz w:val="20"/>
          <w:szCs w:val="20"/>
        </w:rPr>
        <w:t xml:space="preserve">Australian Government Department of Education, Skills and Employment </w:t>
      </w:r>
    </w:p>
    <w:p w14:paraId="6EB5B9F3" w14:textId="77777777" w:rsidR="001F1347" w:rsidRPr="004503B7" w:rsidRDefault="001F1347" w:rsidP="001F1347">
      <w:pPr>
        <w:spacing w:after="0" w:line="276" w:lineRule="auto"/>
        <w:rPr>
          <w:rFonts w:asciiTheme="majorHAnsi" w:hAnsiTheme="majorHAnsi" w:cstheme="majorHAnsi"/>
          <w:sz w:val="20"/>
          <w:szCs w:val="20"/>
        </w:rPr>
      </w:pPr>
      <w:r w:rsidRPr="004503B7">
        <w:rPr>
          <w:rFonts w:asciiTheme="majorHAnsi" w:hAnsiTheme="majorHAnsi" w:cstheme="majorHAnsi"/>
          <w:sz w:val="20"/>
          <w:szCs w:val="20"/>
        </w:rPr>
        <w:t>Australian Government Department of Health</w:t>
      </w:r>
    </w:p>
    <w:p w14:paraId="4CAB8CE6" w14:textId="77777777" w:rsidR="001F1347" w:rsidRPr="004503B7" w:rsidRDefault="001F1347" w:rsidP="001F1347">
      <w:pPr>
        <w:spacing w:after="0" w:line="276" w:lineRule="auto"/>
        <w:rPr>
          <w:rFonts w:asciiTheme="majorHAnsi" w:hAnsiTheme="majorHAnsi" w:cstheme="majorHAnsi"/>
          <w:sz w:val="20"/>
          <w:szCs w:val="20"/>
        </w:rPr>
      </w:pPr>
      <w:hyperlink r:id="rId65" w:history="1">
        <w:r w:rsidRPr="004503B7">
          <w:rPr>
            <w:rStyle w:val="Hyperlink"/>
            <w:rFonts w:asciiTheme="majorHAnsi" w:hAnsiTheme="majorHAnsi" w:cstheme="majorHAnsi"/>
            <w:color w:val="auto"/>
            <w:sz w:val="20"/>
            <w:szCs w:val="20"/>
          </w:rPr>
          <w:t>Education and Care Services National Regulations</w:t>
        </w:r>
      </w:hyperlink>
      <w:r w:rsidRPr="004503B7">
        <w:rPr>
          <w:rFonts w:asciiTheme="majorHAnsi" w:hAnsiTheme="majorHAnsi" w:cstheme="majorHAnsi"/>
          <w:sz w:val="20"/>
          <w:szCs w:val="20"/>
        </w:rPr>
        <w:t xml:space="preserve">. (2011).     </w:t>
      </w:r>
    </w:p>
    <w:p w14:paraId="6C492380" w14:textId="77777777" w:rsidR="001F1347" w:rsidRPr="004503B7" w:rsidRDefault="001F1347" w:rsidP="001F1347">
      <w:pPr>
        <w:spacing w:after="0" w:line="276" w:lineRule="auto"/>
        <w:rPr>
          <w:rFonts w:asciiTheme="majorHAnsi" w:hAnsiTheme="majorHAnsi" w:cstheme="majorHAnsi"/>
          <w:sz w:val="16"/>
          <w:szCs w:val="16"/>
        </w:rPr>
      </w:pPr>
      <w:r w:rsidRPr="004503B7">
        <w:rPr>
          <w:rFonts w:asciiTheme="majorHAnsi" w:hAnsiTheme="majorHAnsi" w:cstheme="majorHAnsi"/>
          <w:sz w:val="20"/>
          <w:szCs w:val="20"/>
        </w:rPr>
        <w:t xml:space="preserve">Fair Work Ombudsman Coronavirus and Australian workplace laws (2020) </w:t>
      </w:r>
      <w:hyperlink r:id="rId66" w:history="1">
        <w:r w:rsidRPr="004503B7">
          <w:rPr>
            <w:rFonts w:asciiTheme="majorHAnsi" w:hAnsiTheme="majorHAnsi" w:cstheme="majorHAnsi"/>
            <w:sz w:val="21"/>
            <w:szCs w:val="21"/>
            <w:u w:val="single" w:color="0000E9"/>
            <w:lang w:val="en-GB"/>
          </w:rPr>
          <w:t>https://coronavirus.fairwork.gov.au/coronavirus-and-australian-workplace-laws</w:t>
        </w:r>
      </w:hyperlink>
    </w:p>
    <w:p w14:paraId="4CE3DE6F" w14:textId="77777777" w:rsidR="001F1347" w:rsidRPr="004503B7" w:rsidRDefault="001F1347" w:rsidP="001F1347">
      <w:pPr>
        <w:spacing w:after="0" w:line="276" w:lineRule="auto"/>
        <w:ind w:left="425" w:hanging="425"/>
        <w:rPr>
          <w:rFonts w:asciiTheme="majorHAnsi" w:hAnsiTheme="majorHAnsi" w:cstheme="majorHAnsi"/>
          <w:i/>
          <w:sz w:val="20"/>
          <w:szCs w:val="20"/>
        </w:rPr>
      </w:pPr>
      <w:r w:rsidRPr="004503B7">
        <w:rPr>
          <w:rFonts w:asciiTheme="majorHAnsi" w:hAnsiTheme="majorHAnsi" w:cstheme="majorHAnsi"/>
          <w:sz w:val="20"/>
          <w:szCs w:val="20"/>
        </w:rPr>
        <w:t xml:space="preserve">National Health and Medical Research Council. (2012). </w:t>
      </w:r>
      <w:bookmarkStart w:id="1" w:name="_Hlk11313247"/>
      <w:r w:rsidRPr="004503B7">
        <w:rPr>
          <w:rFonts w:asciiTheme="majorHAnsi" w:hAnsiTheme="majorHAnsi" w:cstheme="majorHAnsi"/>
          <w:i/>
          <w:sz w:val="20"/>
          <w:szCs w:val="20"/>
        </w:rPr>
        <w:t>Staying healthy: Preventing infectious diseases in early</w:t>
      </w:r>
    </w:p>
    <w:p w14:paraId="5CD928C1" w14:textId="77777777" w:rsidR="001F1347" w:rsidRPr="004503B7" w:rsidRDefault="001F1347" w:rsidP="001F1347">
      <w:pPr>
        <w:spacing w:after="0" w:line="276" w:lineRule="auto"/>
        <w:ind w:left="425" w:hanging="425"/>
        <w:rPr>
          <w:rFonts w:asciiTheme="majorHAnsi" w:hAnsiTheme="majorHAnsi" w:cstheme="majorHAnsi"/>
          <w:i/>
          <w:sz w:val="20"/>
          <w:szCs w:val="20"/>
        </w:rPr>
      </w:pPr>
      <w:r w:rsidRPr="004503B7">
        <w:rPr>
          <w:rFonts w:asciiTheme="majorHAnsi" w:hAnsiTheme="majorHAnsi" w:cstheme="majorHAnsi"/>
          <w:i/>
          <w:sz w:val="20"/>
          <w:szCs w:val="20"/>
        </w:rPr>
        <w:t xml:space="preserve">childhood education and care services. </w:t>
      </w:r>
      <w:bookmarkEnd w:id="1"/>
    </w:p>
    <w:p w14:paraId="11FD6B8D" w14:textId="77777777" w:rsidR="001F1347" w:rsidRPr="004503B7" w:rsidRDefault="001F1347" w:rsidP="001F1347">
      <w:pPr>
        <w:spacing w:after="0" w:line="276" w:lineRule="auto"/>
        <w:ind w:left="425" w:hanging="425"/>
        <w:rPr>
          <w:rFonts w:asciiTheme="majorHAnsi" w:hAnsiTheme="majorHAnsi" w:cstheme="majorHAnsi"/>
          <w:iCs/>
          <w:sz w:val="20"/>
          <w:szCs w:val="20"/>
        </w:rPr>
      </w:pPr>
      <w:r w:rsidRPr="004503B7">
        <w:rPr>
          <w:rFonts w:asciiTheme="majorHAnsi" w:hAnsiTheme="majorHAnsi" w:cstheme="majorHAnsi"/>
          <w:iCs/>
          <w:sz w:val="20"/>
          <w:szCs w:val="20"/>
        </w:rPr>
        <w:t>NSW Government. Department of Education. (2021).  COVID safety in early childhood education and care services:</w:t>
      </w:r>
    </w:p>
    <w:p w14:paraId="4213C83B" w14:textId="77777777" w:rsidR="001F1347" w:rsidRPr="004503B7" w:rsidRDefault="001F1347" w:rsidP="001F1347">
      <w:pPr>
        <w:spacing w:after="0" w:line="276" w:lineRule="auto"/>
        <w:ind w:left="425" w:hanging="425"/>
        <w:rPr>
          <w:rFonts w:asciiTheme="majorHAnsi" w:hAnsiTheme="majorHAnsi" w:cstheme="majorHAnsi"/>
          <w:iCs/>
          <w:sz w:val="20"/>
          <w:szCs w:val="20"/>
        </w:rPr>
      </w:pPr>
      <w:r w:rsidRPr="004503B7">
        <w:rPr>
          <w:rFonts w:asciiTheme="majorHAnsi" w:hAnsiTheme="majorHAnsi" w:cstheme="majorHAnsi"/>
          <w:iCs/>
          <w:sz w:val="20"/>
          <w:szCs w:val="20"/>
        </w:rPr>
        <w:t xml:space="preserve">Guidance. </w:t>
      </w:r>
    </w:p>
    <w:p w14:paraId="0BF54844" w14:textId="77777777" w:rsidR="001F1347" w:rsidRPr="004503B7" w:rsidRDefault="001F1347" w:rsidP="001F1347">
      <w:pPr>
        <w:spacing w:after="0" w:line="276" w:lineRule="auto"/>
        <w:rPr>
          <w:rFonts w:asciiTheme="majorHAnsi" w:hAnsiTheme="majorHAnsi" w:cstheme="majorHAnsi"/>
          <w:strike/>
          <w:sz w:val="20"/>
          <w:szCs w:val="20"/>
        </w:rPr>
      </w:pPr>
      <w:bookmarkStart w:id="2" w:name="_Hlk11317144"/>
      <w:r w:rsidRPr="004503B7">
        <w:rPr>
          <w:rFonts w:asciiTheme="majorHAnsi" w:hAnsiTheme="majorHAnsi" w:cstheme="majorHAnsi"/>
          <w:i/>
          <w:iCs/>
          <w:sz w:val="20"/>
          <w:szCs w:val="20"/>
        </w:rPr>
        <w:t>Public Health Act 2010</w:t>
      </w:r>
      <w:r w:rsidRPr="004503B7">
        <w:rPr>
          <w:rFonts w:asciiTheme="majorHAnsi" w:hAnsiTheme="majorHAnsi" w:cstheme="majorHAnsi"/>
          <w:sz w:val="20"/>
          <w:szCs w:val="20"/>
        </w:rPr>
        <w:t xml:space="preserve"> </w:t>
      </w:r>
    </w:p>
    <w:p w14:paraId="5BE22175" w14:textId="77777777" w:rsidR="001F1347" w:rsidRPr="004503B7" w:rsidRDefault="001F1347" w:rsidP="001F1347">
      <w:pPr>
        <w:spacing w:after="0" w:line="276" w:lineRule="auto"/>
        <w:ind w:left="425" w:hanging="425"/>
        <w:rPr>
          <w:rFonts w:asciiTheme="majorHAnsi" w:hAnsiTheme="majorHAnsi" w:cstheme="majorHAnsi"/>
          <w:i/>
          <w:iCs/>
          <w:sz w:val="20"/>
          <w:szCs w:val="20"/>
        </w:rPr>
      </w:pPr>
      <w:r w:rsidRPr="004503B7">
        <w:rPr>
          <w:rFonts w:asciiTheme="majorHAnsi" w:hAnsiTheme="majorHAnsi" w:cstheme="majorHAnsi"/>
          <w:i/>
          <w:iCs/>
          <w:sz w:val="20"/>
          <w:szCs w:val="20"/>
        </w:rPr>
        <w:t>Public Health Amendment Act 2017</w:t>
      </w:r>
    </w:p>
    <w:bookmarkEnd w:id="2"/>
    <w:p w14:paraId="0D2A6DA8" w14:textId="77777777" w:rsidR="001F1347" w:rsidRPr="004503B7" w:rsidRDefault="001F1347" w:rsidP="001F1347">
      <w:pPr>
        <w:spacing w:after="0" w:line="276" w:lineRule="auto"/>
        <w:rPr>
          <w:rFonts w:asciiTheme="majorHAnsi" w:hAnsiTheme="majorHAnsi" w:cstheme="majorHAnsi"/>
          <w:sz w:val="20"/>
          <w:szCs w:val="20"/>
        </w:rPr>
      </w:pPr>
      <w:r w:rsidRPr="004503B7">
        <w:rPr>
          <w:rFonts w:asciiTheme="majorHAnsi" w:hAnsiTheme="majorHAnsi" w:cstheme="majorHAnsi"/>
          <w:bCs/>
          <w:sz w:val="20"/>
          <w:szCs w:val="20"/>
        </w:rPr>
        <w:t>Public Health and Wellbeing Regulations 2019 Victoria</w:t>
      </w:r>
      <w:r w:rsidRPr="004503B7">
        <w:t xml:space="preserve"> </w:t>
      </w:r>
    </w:p>
    <w:p w14:paraId="2FBD8BF1" w14:textId="77777777" w:rsidR="001F1347" w:rsidRPr="004503B7" w:rsidRDefault="001F1347" w:rsidP="001F1347">
      <w:pPr>
        <w:spacing w:after="0" w:line="276" w:lineRule="auto"/>
      </w:pPr>
      <w:r w:rsidRPr="004503B7">
        <w:rPr>
          <w:rFonts w:asciiTheme="majorHAnsi" w:hAnsiTheme="majorHAnsi" w:cstheme="majorHAnsi"/>
          <w:sz w:val="20"/>
          <w:szCs w:val="20"/>
        </w:rPr>
        <w:t xml:space="preserve">The Australian Parenting website Raisingchildren  </w:t>
      </w:r>
      <w:hyperlink r:id="rId67" w:history="1">
        <w:r w:rsidRPr="004503B7">
          <w:rPr>
            <w:rStyle w:val="Hyperlink"/>
            <w:rFonts w:asciiTheme="majorHAnsi" w:hAnsiTheme="majorHAnsi" w:cstheme="majorHAnsi"/>
            <w:color w:val="auto"/>
            <w:sz w:val="21"/>
            <w:szCs w:val="21"/>
          </w:rPr>
          <w:t>https://raisingchildren.net.au/guides/a-z-health-reference/coronavirus-and-children-in-australia</w:t>
        </w:r>
      </w:hyperlink>
    </w:p>
    <w:p w14:paraId="15AE6216" w14:textId="77777777" w:rsidR="001F1347" w:rsidRPr="004503B7" w:rsidRDefault="001F1347" w:rsidP="001F1347">
      <w:pPr>
        <w:spacing w:after="0" w:line="276" w:lineRule="auto"/>
        <w:rPr>
          <w:rFonts w:asciiTheme="majorHAnsi" w:hAnsiTheme="majorHAnsi" w:cstheme="majorHAnsi"/>
          <w:sz w:val="20"/>
          <w:szCs w:val="20"/>
        </w:rPr>
      </w:pPr>
      <w:r w:rsidRPr="004503B7">
        <w:rPr>
          <w:rFonts w:asciiTheme="majorHAnsi" w:hAnsiTheme="majorHAnsi" w:cstheme="majorHAnsi"/>
          <w:sz w:val="20"/>
          <w:szCs w:val="20"/>
        </w:rPr>
        <w:t>Revised National Quality Standard. (2018).</w:t>
      </w:r>
      <w:bookmarkEnd w:id="0"/>
    </w:p>
    <w:p w14:paraId="5DF5AF0C" w14:textId="77777777" w:rsidR="001F1347" w:rsidRPr="004503B7" w:rsidRDefault="001F1347" w:rsidP="001F1347">
      <w:pPr>
        <w:spacing w:after="0" w:line="276" w:lineRule="auto"/>
        <w:rPr>
          <w:rFonts w:asciiTheme="majorHAnsi" w:hAnsiTheme="majorHAnsi" w:cstheme="majorHAnsi"/>
          <w:sz w:val="20"/>
          <w:szCs w:val="20"/>
        </w:rPr>
      </w:pPr>
      <w:r w:rsidRPr="004503B7">
        <w:rPr>
          <w:rFonts w:asciiTheme="majorHAnsi" w:hAnsiTheme="majorHAnsi" w:cstheme="majorHAnsi"/>
          <w:sz w:val="20"/>
          <w:szCs w:val="20"/>
        </w:rPr>
        <w:t xml:space="preserve">Safe Work Australia (2020) </w:t>
      </w:r>
    </w:p>
    <w:p w14:paraId="24E3B680" w14:textId="77777777" w:rsidR="001F1347" w:rsidRDefault="001F1347" w:rsidP="00954BF1">
      <w:pPr>
        <w:spacing w:line="360" w:lineRule="auto"/>
        <w:rPr>
          <w:rFonts w:cs="Arial"/>
          <w:sz w:val="24"/>
          <w:szCs w:val="24"/>
        </w:rPr>
      </w:pPr>
    </w:p>
    <w:p w14:paraId="6894FC42" w14:textId="3912E4E3" w:rsidR="00954BF1" w:rsidRPr="00610E54" w:rsidRDefault="00954BF1" w:rsidP="00954BF1">
      <w:pPr>
        <w:spacing w:line="360" w:lineRule="auto"/>
        <w:rPr>
          <w:rFonts w:asciiTheme="majorHAnsi" w:hAnsiTheme="majorHAnsi" w:cs="Arial"/>
        </w:rPr>
      </w:pPr>
      <w:r w:rsidRPr="00610E54">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4503B7" w:rsidRPr="00610E54" w14:paraId="6481301B" w14:textId="77777777" w:rsidTr="00F368E2">
        <w:trPr>
          <w:trHeight w:val="574"/>
        </w:trPr>
        <w:tc>
          <w:tcPr>
            <w:tcW w:w="2235" w:type="dxa"/>
            <w:shd w:val="clear" w:color="auto" w:fill="F2F2F2" w:themeFill="background1" w:themeFillShade="F2"/>
            <w:vAlign w:val="center"/>
          </w:tcPr>
          <w:p w14:paraId="6673C153" w14:textId="089DB7E7" w:rsidR="004503B7" w:rsidRPr="000C6703" w:rsidRDefault="004503B7" w:rsidP="00A81408">
            <w:pPr>
              <w:rPr>
                <w:rFonts w:ascii="Calibri Light" w:hAnsi="Calibri Light"/>
                <w:color w:val="000000" w:themeColor="text1"/>
              </w:rPr>
            </w:pPr>
            <w:r>
              <w:rPr>
                <w:rFonts w:ascii="Calibri Light" w:hAnsi="Calibri Light"/>
                <w:color w:val="000000" w:themeColor="text1"/>
              </w:rPr>
              <w:t>POLICY REVIEWED BY</w:t>
            </w:r>
          </w:p>
        </w:tc>
        <w:tc>
          <w:tcPr>
            <w:tcW w:w="2126" w:type="dxa"/>
            <w:shd w:val="clear" w:color="auto" w:fill="F2F2F2" w:themeFill="background1" w:themeFillShade="F2"/>
            <w:vAlign w:val="center"/>
          </w:tcPr>
          <w:p w14:paraId="01CC7934" w14:textId="50CB1938" w:rsidR="004503B7" w:rsidRDefault="004503B7" w:rsidP="00A81408">
            <w:pPr>
              <w:rPr>
                <w:rFonts w:ascii="Calibri Light" w:hAnsi="Calibri Light"/>
                <w:color w:val="000000" w:themeColor="text1"/>
              </w:rPr>
            </w:pPr>
            <w:r>
              <w:rPr>
                <w:rFonts w:ascii="Calibri Light" w:hAnsi="Calibri Light"/>
                <w:color w:val="000000" w:themeColor="text1"/>
              </w:rPr>
              <w:t>Haidee CHeesewright</w:t>
            </w:r>
          </w:p>
        </w:tc>
        <w:tc>
          <w:tcPr>
            <w:tcW w:w="2438" w:type="dxa"/>
            <w:shd w:val="clear" w:color="auto" w:fill="D9D9D9" w:themeFill="background1" w:themeFillShade="D9"/>
            <w:vAlign w:val="center"/>
          </w:tcPr>
          <w:p w14:paraId="1C527BFC" w14:textId="258C71CB" w:rsidR="004503B7" w:rsidRPr="000C6703" w:rsidRDefault="004503B7" w:rsidP="00A81408">
            <w:pPr>
              <w:rPr>
                <w:rFonts w:ascii="Calibri Light" w:hAnsi="Calibri Light"/>
                <w:color w:val="000000" w:themeColor="text1"/>
              </w:rPr>
            </w:pPr>
            <w:r>
              <w:rPr>
                <w:rFonts w:ascii="Calibri Light" w:hAnsi="Calibri Light"/>
                <w:color w:val="000000" w:themeColor="text1"/>
              </w:rPr>
              <w:t>Educator</w:t>
            </w:r>
          </w:p>
        </w:tc>
        <w:tc>
          <w:tcPr>
            <w:tcW w:w="2187" w:type="dxa"/>
            <w:shd w:val="clear" w:color="auto" w:fill="D9D9D9" w:themeFill="background1" w:themeFillShade="D9"/>
            <w:vAlign w:val="center"/>
          </w:tcPr>
          <w:p w14:paraId="236B3FF4" w14:textId="728295D4" w:rsidR="004503B7" w:rsidRDefault="004503B7" w:rsidP="00A81408">
            <w:pPr>
              <w:jc w:val="center"/>
              <w:rPr>
                <w:rFonts w:asciiTheme="majorHAnsi" w:hAnsiTheme="majorHAnsi"/>
              </w:rPr>
            </w:pPr>
            <w:r>
              <w:rPr>
                <w:rFonts w:asciiTheme="majorHAnsi" w:hAnsiTheme="majorHAnsi"/>
              </w:rPr>
              <w:t>7.05.22</w:t>
            </w:r>
          </w:p>
        </w:tc>
      </w:tr>
      <w:tr w:rsidR="00954BF1" w:rsidRPr="00610E54" w14:paraId="4DF07248" w14:textId="77777777" w:rsidTr="00F368E2">
        <w:trPr>
          <w:trHeight w:val="574"/>
        </w:trPr>
        <w:tc>
          <w:tcPr>
            <w:tcW w:w="2235" w:type="dxa"/>
            <w:shd w:val="clear" w:color="auto" w:fill="F2F2F2" w:themeFill="background1" w:themeFillShade="F2"/>
            <w:vAlign w:val="center"/>
          </w:tcPr>
          <w:p w14:paraId="369E5E92" w14:textId="77777777" w:rsidR="00954BF1" w:rsidRPr="000C6703" w:rsidRDefault="00954BF1" w:rsidP="00A81408">
            <w:pPr>
              <w:rPr>
                <w:rFonts w:ascii="Calibri Light" w:hAnsi="Calibri Light"/>
                <w:color w:val="000000" w:themeColor="text1"/>
              </w:rPr>
            </w:pPr>
            <w:r w:rsidRPr="000C6703">
              <w:rPr>
                <w:rFonts w:ascii="Calibri Light" w:hAnsi="Calibri Light"/>
                <w:color w:val="000000" w:themeColor="text1"/>
              </w:rPr>
              <w:t>POLICY REVIEWED</w:t>
            </w:r>
          </w:p>
        </w:tc>
        <w:tc>
          <w:tcPr>
            <w:tcW w:w="2126" w:type="dxa"/>
            <w:shd w:val="clear" w:color="auto" w:fill="F2F2F2" w:themeFill="background1" w:themeFillShade="F2"/>
            <w:vAlign w:val="center"/>
          </w:tcPr>
          <w:p w14:paraId="749EE4C5" w14:textId="1686090B" w:rsidR="00954BF1" w:rsidRPr="000C6703" w:rsidRDefault="004F35D7" w:rsidP="00A81408">
            <w:pPr>
              <w:rPr>
                <w:rFonts w:ascii="Calibri Light" w:hAnsi="Calibri Light"/>
                <w:color w:val="000000" w:themeColor="text1"/>
              </w:rPr>
            </w:pPr>
            <w:r>
              <w:rPr>
                <w:rFonts w:ascii="Calibri Light" w:hAnsi="Calibri Light"/>
                <w:color w:val="000000" w:themeColor="text1"/>
              </w:rPr>
              <w:t>MA</w:t>
            </w:r>
            <w:r w:rsidR="00B91991">
              <w:rPr>
                <w:rFonts w:ascii="Calibri Light" w:hAnsi="Calibri Light"/>
                <w:color w:val="000000" w:themeColor="text1"/>
              </w:rPr>
              <w:t>Y</w:t>
            </w:r>
            <w:r w:rsidR="007577E4">
              <w:rPr>
                <w:rFonts w:ascii="Calibri Light" w:hAnsi="Calibri Light"/>
                <w:color w:val="000000" w:themeColor="text1"/>
              </w:rPr>
              <w:t xml:space="preserve"> </w:t>
            </w:r>
            <w:r w:rsidR="00B117C7" w:rsidRPr="000C6703">
              <w:rPr>
                <w:rFonts w:ascii="Calibri Light" w:hAnsi="Calibri Light"/>
                <w:color w:val="000000" w:themeColor="text1"/>
              </w:rPr>
              <w:t>202</w:t>
            </w:r>
            <w:r w:rsidR="004503B7">
              <w:rPr>
                <w:rFonts w:ascii="Calibri Light" w:hAnsi="Calibri Light"/>
                <w:color w:val="000000" w:themeColor="text1"/>
              </w:rPr>
              <w:t>2</w:t>
            </w:r>
          </w:p>
        </w:tc>
        <w:tc>
          <w:tcPr>
            <w:tcW w:w="2438" w:type="dxa"/>
            <w:shd w:val="clear" w:color="auto" w:fill="D9D9D9" w:themeFill="background1" w:themeFillShade="D9"/>
            <w:vAlign w:val="center"/>
          </w:tcPr>
          <w:p w14:paraId="0EBB62B0" w14:textId="77777777" w:rsidR="00954BF1" w:rsidRPr="000C6703" w:rsidRDefault="00954BF1" w:rsidP="00A81408">
            <w:pPr>
              <w:rPr>
                <w:rFonts w:ascii="Calibri Light" w:hAnsi="Calibri Light"/>
                <w:color w:val="000000" w:themeColor="text1"/>
              </w:rPr>
            </w:pPr>
            <w:r w:rsidRPr="000C6703">
              <w:rPr>
                <w:rFonts w:ascii="Calibri Light" w:hAnsi="Calibri Light"/>
                <w:color w:val="000000" w:themeColor="text1"/>
              </w:rPr>
              <w:t>NEXT REVIEW DATE</w:t>
            </w:r>
          </w:p>
        </w:tc>
        <w:tc>
          <w:tcPr>
            <w:tcW w:w="2187" w:type="dxa"/>
            <w:shd w:val="clear" w:color="auto" w:fill="D9D9D9" w:themeFill="background1" w:themeFillShade="D9"/>
            <w:vAlign w:val="center"/>
          </w:tcPr>
          <w:p w14:paraId="45C5BD00" w14:textId="50ED7ECB" w:rsidR="00954BF1" w:rsidRPr="000C6703" w:rsidRDefault="004503B7" w:rsidP="00A81408">
            <w:pPr>
              <w:jc w:val="center"/>
              <w:rPr>
                <w:rFonts w:ascii="Calibri Light" w:hAnsi="Calibri Light"/>
                <w:color w:val="000000" w:themeColor="text1"/>
              </w:rPr>
            </w:pPr>
            <w:r>
              <w:rPr>
                <w:rFonts w:asciiTheme="majorHAnsi" w:hAnsiTheme="majorHAnsi"/>
              </w:rPr>
              <w:t>MAY 2023</w:t>
            </w:r>
          </w:p>
        </w:tc>
      </w:tr>
      <w:tr w:rsidR="0074633D" w:rsidRPr="00610E54" w14:paraId="4A7446CB" w14:textId="77777777" w:rsidTr="00A4259E">
        <w:tc>
          <w:tcPr>
            <w:tcW w:w="2235" w:type="dxa"/>
            <w:vAlign w:val="center"/>
          </w:tcPr>
          <w:p w14:paraId="4432E0BC" w14:textId="10CAA037" w:rsidR="0074633D" w:rsidRPr="0074633D" w:rsidRDefault="004503B7" w:rsidP="00A81408">
            <w:pPr>
              <w:jc w:val="center"/>
              <w:rPr>
                <w:rFonts w:ascii="Calibri Light" w:hAnsi="Calibri Light"/>
                <w:color w:val="000000" w:themeColor="text1"/>
                <w:sz w:val="20"/>
                <w:szCs w:val="20"/>
              </w:rPr>
            </w:pPr>
            <w:r>
              <w:rPr>
                <w:rFonts w:ascii="Calibri Light" w:hAnsi="Calibri Light"/>
                <w:color w:val="000000" w:themeColor="text1"/>
                <w:sz w:val="20"/>
                <w:szCs w:val="20"/>
              </w:rPr>
              <w:t>M</w:t>
            </w:r>
            <w:r>
              <w:rPr>
                <w:color w:val="000000" w:themeColor="text1"/>
                <w:sz w:val="20"/>
                <w:szCs w:val="20"/>
              </w:rPr>
              <w:t>AY 2022</w:t>
            </w:r>
          </w:p>
        </w:tc>
        <w:tc>
          <w:tcPr>
            <w:tcW w:w="6751" w:type="dxa"/>
            <w:gridSpan w:val="3"/>
            <w:vAlign w:val="center"/>
          </w:tcPr>
          <w:p w14:paraId="49AE674C" w14:textId="77777777" w:rsidR="004503B7" w:rsidRPr="004503B7" w:rsidRDefault="004503B7" w:rsidP="004503B7">
            <w:pPr>
              <w:pStyle w:val="ListParagraph"/>
              <w:numPr>
                <w:ilvl w:val="0"/>
                <w:numId w:val="40"/>
              </w:numPr>
              <w:spacing w:after="160" w:line="276" w:lineRule="auto"/>
              <w:rPr>
                <w:rFonts w:ascii="Calibri Light" w:hAnsi="Calibri Light" w:cs="Calibri Light"/>
                <w:color w:val="000000" w:themeColor="text1"/>
              </w:rPr>
            </w:pPr>
            <w:r w:rsidRPr="004503B7">
              <w:rPr>
                <w:rFonts w:ascii="Calibri Light" w:hAnsi="Calibri Light" w:cs="Calibri Light"/>
                <w:color w:val="000000" w:themeColor="text1"/>
              </w:rPr>
              <w:t xml:space="preserve">Policy update </w:t>
            </w:r>
          </w:p>
          <w:p w14:paraId="42BDB33D" w14:textId="77777777" w:rsidR="004503B7" w:rsidRPr="004503B7" w:rsidRDefault="004503B7" w:rsidP="004503B7">
            <w:pPr>
              <w:pStyle w:val="ListParagraph"/>
              <w:numPr>
                <w:ilvl w:val="0"/>
                <w:numId w:val="40"/>
              </w:numPr>
              <w:spacing w:after="160" w:line="276" w:lineRule="auto"/>
              <w:rPr>
                <w:rFonts w:ascii="Calibri Light" w:hAnsi="Calibri Light" w:cs="Calibri Light"/>
                <w:color w:val="000000" w:themeColor="text1"/>
              </w:rPr>
            </w:pPr>
            <w:r w:rsidRPr="004503B7">
              <w:rPr>
                <w:rFonts w:ascii="Calibri Light" w:hAnsi="Calibri Light" w:cs="Calibri Light"/>
                <w:color w:val="000000" w:themeColor="text1"/>
              </w:rPr>
              <w:t>Changes to close contact rules</w:t>
            </w:r>
          </w:p>
          <w:p w14:paraId="029202D5" w14:textId="77777777" w:rsidR="004503B7" w:rsidRPr="004503B7" w:rsidRDefault="004503B7" w:rsidP="004503B7">
            <w:pPr>
              <w:pStyle w:val="ListParagraph"/>
              <w:numPr>
                <w:ilvl w:val="0"/>
                <w:numId w:val="40"/>
              </w:numPr>
              <w:spacing w:after="160" w:line="276" w:lineRule="auto"/>
              <w:rPr>
                <w:rFonts w:ascii="Calibri Light" w:hAnsi="Calibri Light" w:cs="Calibri Light"/>
                <w:color w:val="000000" w:themeColor="text1"/>
              </w:rPr>
            </w:pPr>
            <w:r w:rsidRPr="004503B7">
              <w:rPr>
                <w:rFonts w:ascii="Calibri Light" w:hAnsi="Calibri Light" w:cs="Calibri Light"/>
                <w:color w:val="000000" w:themeColor="text1"/>
              </w:rPr>
              <w:t>Repeal of mandatory vaccinations (NSW)</w:t>
            </w:r>
          </w:p>
          <w:p w14:paraId="5EB9EAE0" w14:textId="77777777" w:rsidR="004503B7" w:rsidRDefault="004503B7" w:rsidP="004503B7">
            <w:pPr>
              <w:pStyle w:val="ListParagraph"/>
              <w:numPr>
                <w:ilvl w:val="0"/>
                <w:numId w:val="40"/>
              </w:numPr>
              <w:spacing w:after="160" w:line="276" w:lineRule="auto"/>
              <w:rPr>
                <w:rFonts w:ascii="Calibri Light" w:hAnsi="Calibri Light" w:cs="Calibri Light"/>
                <w:color w:val="000000" w:themeColor="text1"/>
              </w:rPr>
            </w:pPr>
            <w:r w:rsidRPr="004503B7">
              <w:rPr>
                <w:rFonts w:ascii="Calibri Light" w:hAnsi="Calibri Light" w:cs="Calibri Light"/>
                <w:color w:val="000000" w:themeColor="text1"/>
              </w:rPr>
              <w:t>Broken links fixed</w:t>
            </w:r>
          </w:p>
          <w:p w14:paraId="6EE46143" w14:textId="1F9CD591" w:rsidR="00B91991" w:rsidRPr="004503B7" w:rsidRDefault="004503B7" w:rsidP="004503B7">
            <w:pPr>
              <w:pStyle w:val="ListParagraph"/>
              <w:numPr>
                <w:ilvl w:val="0"/>
                <w:numId w:val="40"/>
              </w:numPr>
              <w:spacing w:after="160" w:line="276" w:lineRule="auto"/>
              <w:rPr>
                <w:rFonts w:ascii="Calibri Light" w:hAnsi="Calibri Light" w:cs="Calibri Light"/>
                <w:color w:val="000000" w:themeColor="text1"/>
              </w:rPr>
            </w:pPr>
            <w:r w:rsidRPr="004503B7">
              <w:rPr>
                <w:rFonts w:ascii="Calibri Light" w:hAnsi="Calibri Light" w:cs="Calibri Light"/>
                <w:color w:val="000000" w:themeColor="text1"/>
              </w:rPr>
              <w:t>Updated state by state information on managing COVID-19 in workplace</w:t>
            </w:r>
          </w:p>
        </w:tc>
      </w:tr>
      <w:tr w:rsidR="004503B7" w:rsidRPr="00610E54" w14:paraId="7E9A64DC" w14:textId="77777777" w:rsidTr="00A4259E">
        <w:tc>
          <w:tcPr>
            <w:tcW w:w="2235" w:type="dxa"/>
            <w:vAlign w:val="center"/>
          </w:tcPr>
          <w:p w14:paraId="437CED48" w14:textId="7A760191" w:rsidR="004503B7" w:rsidRPr="0074633D" w:rsidRDefault="004503B7" w:rsidP="004503B7">
            <w:pPr>
              <w:jc w:val="center"/>
              <w:rPr>
                <w:rFonts w:ascii="Calibri Light" w:hAnsi="Calibri Light"/>
                <w:color w:val="000000" w:themeColor="text1"/>
                <w:sz w:val="20"/>
                <w:szCs w:val="20"/>
              </w:rPr>
            </w:pPr>
            <w:r>
              <w:rPr>
                <w:rFonts w:ascii="Calibri Light" w:hAnsi="Calibri Light"/>
                <w:color w:val="000000" w:themeColor="text1"/>
                <w:sz w:val="20"/>
                <w:szCs w:val="20"/>
              </w:rPr>
              <w:t>May 2021</w:t>
            </w:r>
          </w:p>
        </w:tc>
        <w:tc>
          <w:tcPr>
            <w:tcW w:w="6751" w:type="dxa"/>
            <w:gridSpan w:val="3"/>
            <w:vAlign w:val="center"/>
          </w:tcPr>
          <w:p w14:paraId="2A88C626" w14:textId="77777777" w:rsidR="004503B7" w:rsidRDefault="004503B7" w:rsidP="004503B7">
            <w:pPr>
              <w:rPr>
                <w:rFonts w:ascii="Calibri Light" w:hAnsi="Calibri Light"/>
                <w:sz w:val="20"/>
                <w:szCs w:val="20"/>
              </w:rPr>
            </w:pPr>
          </w:p>
          <w:p w14:paraId="5C2659DF" w14:textId="77777777" w:rsidR="004503B7" w:rsidRPr="00B91991" w:rsidRDefault="004503B7" w:rsidP="004503B7">
            <w:pPr>
              <w:pStyle w:val="ListParagraph"/>
              <w:numPr>
                <w:ilvl w:val="0"/>
                <w:numId w:val="35"/>
              </w:numPr>
              <w:rPr>
                <w:rFonts w:ascii="Calibri Light" w:hAnsi="Calibri Light"/>
                <w:sz w:val="20"/>
                <w:szCs w:val="20"/>
              </w:rPr>
            </w:pPr>
            <w:r>
              <w:rPr>
                <w:rFonts w:ascii="Calibri Light" w:hAnsi="Calibri Light"/>
                <w:sz w:val="20"/>
                <w:szCs w:val="20"/>
              </w:rPr>
              <w:t>New policy developed</w:t>
            </w:r>
          </w:p>
          <w:p w14:paraId="4652B773" w14:textId="77777777" w:rsidR="004503B7" w:rsidRDefault="004503B7" w:rsidP="004503B7">
            <w:pPr>
              <w:rPr>
                <w:rFonts w:ascii="Calibri Light" w:hAnsi="Calibri Light"/>
                <w:sz w:val="20"/>
                <w:szCs w:val="20"/>
              </w:rPr>
            </w:pPr>
          </w:p>
          <w:p w14:paraId="6E547EC8" w14:textId="77777777" w:rsidR="004503B7" w:rsidRDefault="004503B7" w:rsidP="004503B7">
            <w:pPr>
              <w:rPr>
                <w:rFonts w:ascii="Calibri Light" w:hAnsi="Calibri Light"/>
                <w:sz w:val="20"/>
                <w:szCs w:val="20"/>
              </w:rPr>
            </w:pPr>
          </w:p>
          <w:p w14:paraId="2AA7B368" w14:textId="20D65081" w:rsidR="004503B7" w:rsidRPr="00DE1E19" w:rsidRDefault="004503B7" w:rsidP="004503B7">
            <w:pPr>
              <w:rPr>
                <w:rFonts w:ascii="Calibri Light" w:hAnsi="Calibri Light"/>
                <w:sz w:val="20"/>
                <w:szCs w:val="20"/>
              </w:rPr>
            </w:pPr>
          </w:p>
        </w:tc>
      </w:tr>
    </w:tbl>
    <w:p w14:paraId="4B059C93" w14:textId="77777777" w:rsidR="006431F6" w:rsidRPr="002C4D32" w:rsidRDefault="006431F6" w:rsidP="00B72B18">
      <w:pPr>
        <w:spacing w:line="360" w:lineRule="auto"/>
        <w:rPr>
          <w:rFonts w:asciiTheme="majorHAnsi" w:hAnsiTheme="majorHAnsi"/>
        </w:rPr>
      </w:pPr>
    </w:p>
    <w:sectPr w:rsidR="006431F6" w:rsidRPr="002C4D32" w:rsidSect="00F852F9">
      <w:headerReference w:type="default" r:id="rId68"/>
      <w:footerReference w:type="even" r:id="rId69"/>
      <w:footerReference w:type="default" r:id="rId7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8BF0" w14:textId="77777777" w:rsidR="008F1F23" w:rsidRDefault="008F1F23" w:rsidP="0021486F">
      <w:pPr>
        <w:spacing w:after="0" w:line="240" w:lineRule="auto"/>
      </w:pPr>
      <w:r>
        <w:separator/>
      </w:r>
    </w:p>
  </w:endnote>
  <w:endnote w:type="continuationSeparator" w:id="0">
    <w:p w14:paraId="6EBA5F6B" w14:textId="77777777" w:rsidR="008F1F23" w:rsidRDefault="008F1F2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New Roman (Body CS)">
    <w:altName w:val="Times New Roman"/>
    <w:charset w:val="00"/>
    <w:family w:val="roman"/>
    <w:pitch w:val="default"/>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530962"/>
      <w:docPartObj>
        <w:docPartGallery w:val="Page Numbers (Bottom of Page)"/>
        <w:docPartUnique/>
      </w:docPartObj>
    </w:sdtPr>
    <w:sdtEndPr>
      <w:rPr>
        <w:rStyle w:val="PageNumber"/>
      </w:rPr>
    </w:sdtEndPr>
    <w:sdtContent>
      <w:p w14:paraId="578E8724" w14:textId="57CE2B96" w:rsidR="004C15CB" w:rsidRDefault="004C15CB" w:rsidP="0034797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1A543" w14:textId="77777777" w:rsidR="004C15CB" w:rsidRDefault="004C15CB" w:rsidP="00132AF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853853"/>
      <w:docPartObj>
        <w:docPartGallery w:val="Page Numbers (Bottom of Page)"/>
        <w:docPartUnique/>
      </w:docPartObj>
    </w:sdtPr>
    <w:sdtEndPr>
      <w:rPr>
        <w:rStyle w:val="PageNumber"/>
      </w:rPr>
    </w:sdtEndPr>
    <w:sdtContent>
      <w:p w14:paraId="00514E4A" w14:textId="03594313" w:rsidR="004C15CB" w:rsidRDefault="004C15CB" w:rsidP="0034797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07AA9998" w:rsidR="004C15CB" w:rsidRDefault="004C15CB" w:rsidP="00132AFD">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9293" w14:textId="77777777" w:rsidR="008F1F23" w:rsidRDefault="008F1F23" w:rsidP="0021486F">
      <w:pPr>
        <w:spacing w:after="0" w:line="240" w:lineRule="auto"/>
      </w:pPr>
      <w:r>
        <w:separator/>
      </w:r>
    </w:p>
  </w:footnote>
  <w:footnote w:type="continuationSeparator" w:id="0">
    <w:p w14:paraId="33D98BCE" w14:textId="77777777" w:rsidR="008F1F23" w:rsidRDefault="008F1F2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24C9157B" w:rsidR="004C15CB" w:rsidRDefault="00DE1E19">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9F73FC0">
              <wp:simplePos x="0" y="0"/>
              <wp:positionH relativeFrom="column">
                <wp:posOffset>-312420</wp:posOffset>
              </wp:positionH>
              <wp:positionV relativeFrom="paragraph">
                <wp:posOffset>-221615</wp:posOffset>
              </wp:positionV>
              <wp:extent cx="44577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43C82333" w:rsidR="004C15CB" w:rsidRPr="00D32543" w:rsidRDefault="00DE1E19" w:rsidP="00A07751">
                          <w:pPr>
                            <w:rPr>
                              <w:rFonts w:ascii="Century Gothic" w:hAnsi="Century Gothic"/>
                              <w:color w:val="FFFFFF" w:themeColor="background1"/>
                              <w:sz w:val="28"/>
                              <w:szCs w:val="28"/>
                            </w:rPr>
                          </w:pPr>
                          <w:r w:rsidRPr="00D32543">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5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" filled="f" stroked="f">
              <v:textbox>
                <w:txbxContent>
                  <w:p w14:paraId="32AB4840" w14:textId="43C82333" w:rsidR="004C15CB" w:rsidRPr="00D32543" w:rsidRDefault="00DE1E19" w:rsidP="00A07751">
                    <w:pPr>
                      <w:rPr>
                        <w:rFonts w:ascii="Century Gothic" w:hAnsi="Century Gothic"/>
                        <w:color w:val="FFFFFF" w:themeColor="background1"/>
                        <w:sz w:val="28"/>
                        <w:szCs w:val="28"/>
                      </w:rPr>
                    </w:pPr>
                    <w:r w:rsidRPr="00D32543">
                      <w:rPr>
                        <w:rFonts w:ascii="Century Gothic" w:hAnsi="Century Gothic"/>
                        <w:color w:val="FFFFFF" w:themeColor="background1"/>
                        <w:sz w:val="28"/>
                        <w:szCs w:val="28"/>
                      </w:rPr>
                      <w:t>The Secret Garden Preschool Unanderra</w:t>
                    </w:r>
                  </w:p>
                </w:txbxContent>
              </v:textbox>
            </v:shape>
          </w:pict>
        </mc:Fallback>
      </mc:AlternateContent>
    </w:r>
    <w:r w:rsidR="004C15CB"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638651D5">
              <wp:simplePos x="0" y="0"/>
              <wp:positionH relativeFrom="column">
                <wp:posOffset>-914400</wp:posOffset>
              </wp:positionH>
              <wp:positionV relativeFrom="paragraph">
                <wp:posOffset>-266700</wp:posOffset>
              </wp:positionV>
              <wp:extent cx="5509259" cy="359160"/>
              <wp:effectExtent l="0" t="0" r="15875" b="22225"/>
              <wp:wrapThrough wrapText="bothSides">
                <wp:wrapPolygon edited="0">
                  <wp:start x="0" y="0"/>
                  <wp:lineTo x="0" y="21791"/>
                  <wp:lineTo x="21588" y="21791"/>
                  <wp:lineTo x="21588"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4C15CB" w:rsidRPr="004A79B2" w:rsidRDefault="004C15CB"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" fillcolor="red" strokecolor="red" strokeweight=".5pt">
              <v:textbox>
                <w:txbxContent>
                  <w:p w14:paraId="43E69882" w14:textId="77777777" w:rsidR="004C15CB" w:rsidRPr="004A79B2" w:rsidRDefault="004C15CB" w:rsidP="00A07751">
                    <w:pPr>
                      <w:ind w:firstLine="720"/>
                      <w:rPr>
                        <w:rFonts w:ascii="Calibri Light" w:hAnsi="Calibri Light"/>
                        <w:color w:val="1EA3C0"/>
                        <w:szCs w:val="18"/>
                      </w:rPr>
                    </w:pPr>
                  </w:p>
                </w:txbxContent>
              </v:textbox>
              <w10:wrap type="through"/>
            </v:rect>
          </w:pict>
        </mc:Fallback>
      </mc:AlternateContent>
    </w:r>
    <w:r w:rsidR="004C15CB"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FACD2C5">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4C15CB" w:rsidRPr="00865E0A" w:rsidRDefault="004C15CB"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4C15CB" w:rsidRPr="00865E0A" w:rsidRDefault="004C15CB"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AF5"/>
    <w:multiLevelType w:val="hybridMultilevel"/>
    <w:tmpl w:val="62D0251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51299"/>
    <w:multiLevelType w:val="hybridMultilevel"/>
    <w:tmpl w:val="5D6C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517D"/>
    <w:multiLevelType w:val="hybridMultilevel"/>
    <w:tmpl w:val="CE32E2C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2F6E"/>
    <w:multiLevelType w:val="hybridMultilevel"/>
    <w:tmpl w:val="84B6C33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D6FC4"/>
    <w:multiLevelType w:val="hybridMultilevel"/>
    <w:tmpl w:val="17988C00"/>
    <w:lvl w:ilvl="0" w:tplc="3E941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2601D6"/>
    <w:multiLevelType w:val="hybridMultilevel"/>
    <w:tmpl w:val="4DF4F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D503A"/>
    <w:multiLevelType w:val="hybridMultilevel"/>
    <w:tmpl w:val="090EAF0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7A59C7"/>
    <w:multiLevelType w:val="hybridMultilevel"/>
    <w:tmpl w:val="F7A870AE"/>
    <w:lvl w:ilvl="0" w:tplc="00000001">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6BD79A6"/>
    <w:multiLevelType w:val="hybridMultilevel"/>
    <w:tmpl w:val="C7963DA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B743D"/>
    <w:multiLevelType w:val="hybridMultilevel"/>
    <w:tmpl w:val="50A411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71138"/>
    <w:multiLevelType w:val="hybridMultilevel"/>
    <w:tmpl w:val="B816C2F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E4982"/>
    <w:multiLevelType w:val="hybridMultilevel"/>
    <w:tmpl w:val="A2A040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C587A"/>
    <w:multiLevelType w:val="hybridMultilevel"/>
    <w:tmpl w:val="30FCA23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FF7D9E"/>
    <w:multiLevelType w:val="hybridMultilevel"/>
    <w:tmpl w:val="DA3A7E7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357F8"/>
    <w:multiLevelType w:val="hybridMultilevel"/>
    <w:tmpl w:val="0ECC2924"/>
    <w:lvl w:ilvl="0" w:tplc="9CA6120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333F4"/>
    <w:multiLevelType w:val="multilevel"/>
    <w:tmpl w:val="C97E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1E3539"/>
    <w:multiLevelType w:val="hybridMultilevel"/>
    <w:tmpl w:val="0BD2EFB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748F1"/>
    <w:multiLevelType w:val="hybridMultilevel"/>
    <w:tmpl w:val="2814EE68"/>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2FD13002"/>
    <w:multiLevelType w:val="hybridMultilevel"/>
    <w:tmpl w:val="F9F6F9A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D04894"/>
    <w:multiLevelType w:val="hybridMultilevel"/>
    <w:tmpl w:val="9E965316"/>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3B124F"/>
    <w:multiLevelType w:val="hybridMultilevel"/>
    <w:tmpl w:val="A4BE9C9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D3B5A"/>
    <w:multiLevelType w:val="hybridMultilevel"/>
    <w:tmpl w:val="587C1EB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E15B7"/>
    <w:multiLevelType w:val="hybridMultilevel"/>
    <w:tmpl w:val="6F9AF9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04BA0"/>
    <w:multiLevelType w:val="multilevel"/>
    <w:tmpl w:val="D7928E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6" w15:restartNumberingAfterBreak="0">
    <w:nsid w:val="490B5F8D"/>
    <w:multiLevelType w:val="hybridMultilevel"/>
    <w:tmpl w:val="BA86159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5880EF6"/>
    <w:multiLevelType w:val="hybridMultilevel"/>
    <w:tmpl w:val="5C48A7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DF7534"/>
    <w:multiLevelType w:val="hybridMultilevel"/>
    <w:tmpl w:val="189A17F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6FF4D96"/>
    <w:multiLevelType w:val="hybridMultilevel"/>
    <w:tmpl w:val="51045E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1034F"/>
    <w:multiLevelType w:val="multilevel"/>
    <w:tmpl w:val="2A3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BB59C8"/>
    <w:multiLevelType w:val="hybridMultilevel"/>
    <w:tmpl w:val="0D8AC49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1A493A"/>
    <w:multiLevelType w:val="hybridMultilevel"/>
    <w:tmpl w:val="DC681514"/>
    <w:lvl w:ilvl="0" w:tplc="2332AEA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21983"/>
    <w:multiLevelType w:val="hybridMultilevel"/>
    <w:tmpl w:val="FEA2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D61B9"/>
    <w:multiLevelType w:val="hybridMultilevel"/>
    <w:tmpl w:val="A530A04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F32C4"/>
    <w:multiLevelType w:val="hybridMultilevel"/>
    <w:tmpl w:val="7606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56AE4"/>
    <w:multiLevelType w:val="hybridMultilevel"/>
    <w:tmpl w:val="F1E231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827CC"/>
    <w:multiLevelType w:val="hybridMultilevel"/>
    <w:tmpl w:val="78EC935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D523CE"/>
    <w:multiLevelType w:val="hybridMultilevel"/>
    <w:tmpl w:val="ABAC92EA"/>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909D2"/>
    <w:multiLevelType w:val="hybridMultilevel"/>
    <w:tmpl w:val="E7926D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863736">
    <w:abstractNumId w:val="9"/>
  </w:num>
  <w:num w:numId="2" w16cid:durableId="610094078">
    <w:abstractNumId w:val="8"/>
  </w:num>
  <w:num w:numId="3" w16cid:durableId="861434856">
    <w:abstractNumId w:val="6"/>
  </w:num>
  <w:num w:numId="4" w16cid:durableId="943924890">
    <w:abstractNumId w:val="14"/>
  </w:num>
  <w:num w:numId="5" w16cid:durableId="530415472">
    <w:abstractNumId w:val="31"/>
  </w:num>
  <w:num w:numId="6" w16cid:durableId="1041518406">
    <w:abstractNumId w:val="38"/>
  </w:num>
  <w:num w:numId="7" w16cid:durableId="781609692">
    <w:abstractNumId w:val="13"/>
  </w:num>
  <w:num w:numId="8" w16cid:durableId="20672656">
    <w:abstractNumId w:val="3"/>
  </w:num>
  <w:num w:numId="9" w16cid:durableId="676615558">
    <w:abstractNumId w:val="22"/>
  </w:num>
  <w:num w:numId="10" w16cid:durableId="908150389">
    <w:abstractNumId w:val="35"/>
  </w:num>
  <w:num w:numId="11" w16cid:durableId="909004020">
    <w:abstractNumId w:val="29"/>
  </w:num>
  <w:num w:numId="12" w16cid:durableId="78907983">
    <w:abstractNumId w:val="25"/>
  </w:num>
  <w:num w:numId="13" w16cid:durableId="1449541062">
    <w:abstractNumId w:val="10"/>
  </w:num>
  <w:num w:numId="14" w16cid:durableId="318340628">
    <w:abstractNumId w:val="1"/>
  </w:num>
  <w:num w:numId="15" w16cid:durableId="921527513">
    <w:abstractNumId w:val="34"/>
  </w:num>
  <w:num w:numId="16" w16cid:durableId="398598467">
    <w:abstractNumId w:val="12"/>
  </w:num>
  <w:num w:numId="17" w16cid:durableId="1809666681">
    <w:abstractNumId w:val="36"/>
  </w:num>
  <w:num w:numId="18" w16cid:durableId="1733115446">
    <w:abstractNumId w:val="21"/>
  </w:num>
  <w:num w:numId="19" w16cid:durableId="208104098">
    <w:abstractNumId w:val="2"/>
  </w:num>
  <w:num w:numId="20" w16cid:durableId="2106610813">
    <w:abstractNumId w:val="24"/>
  </w:num>
  <w:num w:numId="21" w16cid:durableId="2047480276">
    <w:abstractNumId w:val="23"/>
  </w:num>
  <w:num w:numId="22" w16cid:durableId="555896647">
    <w:abstractNumId w:val="17"/>
  </w:num>
  <w:num w:numId="23" w16cid:durableId="2117822812">
    <w:abstractNumId w:val="39"/>
  </w:num>
  <w:num w:numId="24" w16cid:durableId="398554180">
    <w:abstractNumId w:val="26"/>
  </w:num>
  <w:num w:numId="25" w16cid:durableId="1466238925">
    <w:abstractNumId w:val="28"/>
  </w:num>
  <w:num w:numId="26" w16cid:durableId="388264776">
    <w:abstractNumId w:val="27"/>
  </w:num>
  <w:num w:numId="27" w16cid:durableId="1638292433">
    <w:abstractNumId w:val="4"/>
  </w:num>
  <w:num w:numId="28" w16cid:durableId="542592962">
    <w:abstractNumId w:val="20"/>
  </w:num>
  <w:num w:numId="29" w16cid:durableId="1374110149">
    <w:abstractNumId w:val="33"/>
  </w:num>
  <w:num w:numId="30" w16cid:durableId="1830831672">
    <w:abstractNumId w:val="0"/>
  </w:num>
  <w:num w:numId="31" w16cid:durableId="1622228134">
    <w:abstractNumId w:val="32"/>
  </w:num>
  <w:num w:numId="32" w16cid:durableId="1641417753">
    <w:abstractNumId w:val="16"/>
  </w:num>
  <w:num w:numId="33" w16cid:durableId="377246248">
    <w:abstractNumId w:val="30"/>
  </w:num>
  <w:num w:numId="34" w16cid:durableId="538981134">
    <w:abstractNumId w:val="18"/>
  </w:num>
  <w:num w:numId="35" w16cid:durableId="112989975">
    <w:abstractNumId w:val="5"/>
  </w:num>
  <w:num w:numId="36" w16cid:durableId="471991374">
    <w:abstractNumId w:val="7"/>
  </w:num>
  <w:num w:numId="37" w16cid:durableId="1629509661">
    <w:abstractNumId w:val="19"/>
  </w:num>
  <w:num w:numId="38" w16cid:durableId="434323153">
    <w:abstractNumId w:val="11"/>
  </w:num>
  <w:num w:numId="39" w16cid:durableId="458453282">
    <w:abstractNumId w:val="15"/>
  </w:num>
  <w:num w:numId="40" w16cid:durableId="1833137806">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2D1D"/>
    <w:rsid w:val="000306B4"/>
    <w:rsid w:val="000306E1"/>
    <w:rsid w:val="00034A58"/>
    <w:rsid w:val="0004253F"/>
    <w:rsid w:val="00051CB5"/>
    <w:rsid w:val="00052AD2"/>
    <w:rsid w:val="00053611"/>
    <w:rsid w:val="0005762D"/>
    <w:rsid w:val="000605EF"/>
    <w:rsid w:val="00063697"/>
    <w:rsid w:val="00063D6D"/>
    <w:rsid w:val="000673CA"/>
    <w:rsid w:val="000728FC"/>
    <w:rsid w:val="000801F4"/>
    <w:rsid w:val="00083A21"/>
    <w:rsid w:val="00084B65"/>
    <w:rsid w:val="000863F2"/>
    <w:rsid w:val="000A0C02"/>
    <w:rsid w:val="000A651E"/>
    <w:rsid w:val="000A7246"/>
    <w:rsid w:val="000B5003"/>
    <w:rsid w:val="000B5720"/>
    <w:rsid w:val="000C0847"/>
    <w:rsid w:val="000C6703"/>
    <w:rsid w:val="000E6C54"/>
    <w:rsid w:val="000F592B"/>
    <w:rsid w:val="0010261A"/>
    <w:rsid w:val="001065A9"/>
    <w:rsid w:val="001068CE"/>
    <w:rsid w:val="001116BE"/>
    <w:rsid w:val="00116B2B"/>
    <w:rsid w:val="0012239B"/>
    <w:rsid w:val="00127479"/>
    <w:rsid w:val="00132AFD"/>
    <w:rsid w:val="00132F3E"/>
    <w:rsid w:val="0013625E"/>
    <w:rsid w:val="001365AA"/>
    <w:rsid w:val="00136ABB"/>
    <w:rsid w:val="00146E38"/>
    <w:rsid w:val="00151775"/>
    <w:rsid w:val="001528F5"/>
    <w:rsid w:val="00153C7E"/>
    <w:rsid w:val="0016380A"/>
    <w:rsid w:val="001672B9"/>
    <w:rsid w:val="00175411"/>
    <w:rsid w:val="00185727"/>
    <w:rsid w:val="00195F26"/>
    <w:rsid w:val="001963E5"/>
    <w:rsid w:val="001A6678"/>
    <w:rsid w:val="001B1C8E"/>
    <w:rsid w:val="001B42D4"/>
    <w:rsid w:val="001B7A16"/>
    <w:rsid w:val="001C0E35"/>
    <w:rsid w:val="001C66CA"/>
    <w:rsid w:val="001C6D74"/>
    <w:rsid w:val="001D1E2C"/>
    <w:rsid w:val="001E2139"/>
    <w:rsid w:val="001F1347"/>
    <w:rsid w:val="00201E0F"/>
    <w:rsid w:val="0020637D"/>
    <w:rsid w:val="0020698A"/>
    <w:rsid w:val="0021486F"/>
    <w:rsid w:val="00224275"/>
    <w:rsid w:val="00226088"/>
    <w:rsid w:val="00233657"/>
    <w:rsid w:val="002443FE"/>
    <w:rsid w:val="00244E80"/>
    <w:rsid w:val="00247AE8"/>
    <w:rsid w:val="002563F6"/>
    <w:rsid w:val="0027239B"/>
    <w:rsid w:val="00275C69"/>
    <w:rsid w:val="00283043"/>
    <w:rsid w:val="002837F8"/>
    <w:rsid w:val="002862A1"/>
    <w:rsid w:val="002A53E2"/>
    <w:rsid w:val="002A7D31"/>
    <w:rsid w:val="002B6B33"/>
    <w:rsid w:val="002C1F7F"/>
    <w:rsid w:val="002C4D32"/>
    <w:rsid w:val="002D72DF"/>
    <w:rsid w:val="002E2BBF"/>
    <w:rsid w:val="002E47A8"/>
    <w:rsid w:val="002F023C"/>
    <w:rsid w:val="002F2810"/>
    <w:rsid w:val="002F64BA"/>
    <w:rsid w:val="002F65A5"/>
    <w:rsid w:val="002F6719"/>
    <w:rsid w:val="002F7C3E"/>
    <w:rsid w:val="00315515"/>
    <w:rsid w:val="00320BCB"/>
    <w:rsid w:val="0032241B"/>
    <w:rsid w:val="0032350F"/>
    <w:rsid w:val="0034104C"/>
    <w:rsid w:val="003438B2"/>
    <w:rsid w:val="00344B89"/>
    <w:rsid w:val="00347977"/>
    <w:rsid w:val="003572C7"/>
    <w:rsid w:val="00365751"/>
    <w:rsid w:val="0036669C"/>
    <w:rsid w:val="00380E2A"/>
    <w:rsid w:val="0038435B"/>
    <w:rsid w:val="00392CF6"/>
    <w:rsid w:val="00393423"/>
    <w:rsid w:val="003957BC"/>
    <w:rsid w:val="00396191"/>
    <w:rsid w:val="00397DDD"/>
    <w:rsid w:val="003A19C5"/>
    <w:rsid w:val="003A2B20"/>
    <w:rsid w:val="003A4132"/>
    <w:rsid w:val="003A4C16"/>
    <w:rsid w:val="003B1F77"/>
    <w:rsid w:val="003D080B"/>
    <w:rsid w:val="003D4FBD"/>
    <w:rsid w:val="003D6AF9"/>
    <w:rsid w:val="003E05B9"/>
    <w:rsid w:val="003F2914"/>
    <w:rsid w:val="003F59E7"/>
    <w:rsid w:val="003F6504"/>
    <w:rsid w:val="003F6733"/>
    <w:rsid w:val="00401466"/>
    <w:rsid w:val="00403BD9"/>
    <w:rsid w:val="00404137"/>
    <w:rsid w:val="004076CF"/>
    <w:rsid w:val="004162A3"/>
    <w:rsid w:val="00417857"/>
    <w:rsid w:val="004210BA"/>
    <w:rsid w:val="0042395E"/>
    <w:rsid w:val="00426C29"/>
    <w:rsid w:val="0043344C"/>
    <w:rsid w:val="004352AF"/>
    <w:rsid w:val="00435ABC"/>
    <w:rsid w:val="0043704D"/>
    <w:rsid w:val="00443F68"/>
    <w:rsid w:val="004503B7"/>
    <w:rsid w:val="00453C57"/>
    <w:rsid w:val="00454634"/>
    <w:rsid w:val="004547C1"/>
    <w:rsid w:val="0045799A"/>
    <w:rsid w:val="00461272"/>
    <w:rsid w:val="0046198C"/>
    <w:rsid w:val="004663BC"/>
    <w:rsid w:val="00470065"/>
    <w:rsid w:val="00481EC3"/>
    <w:rsid w:val="00482049"/>
    <w:rsid w:val="00485C43"/>
    <w:rsid w:val="00486ADA"/>
    <w:rsid w:val="00492373"/>
    <w:rsid w:val="0049625E"/>
    <w:rsid w:val="00496979"/>
    <w:rsid w:val="004A0DA9"/>
    <w:rsid w:val="004A79B2"/>
    <w:rsid w:val="004B1778"/>
    <w:rsid w:val="004B1ABE"/>
    <w:rsid w:val="004B3570"/>
    <w:rsid w:val="004C15CB"/>
    <w:rsid w:val="004C3C1A"/>
    <w:rsid w:val="004C3F06"/>
    <w:rsid w:val="004D5F50"/>
    <w:rsid w:val="004D78E9"/>
    <w:rsid w:val="004F21C1"/>
    <w:rsid w:val="004F35D7"/>
    <w:rsid w:val="004F5210"/>
    <w:rsid w:val="005048C7"/>
    <w:rsid w:val="00505E6B"/>
    <w:rsid w:val="005119C1"/>
    <w:rsid w:val="00515A73"/>
    <w:rsid w:val="005237B2"/>
    <w:rsid w:val="0054716E"/>
    <w:rsid w:val="005504F7"/>
    <w:rsid w:val="00553CEA"/>
    <w:rsid w:val="00553E6B"/>
    <w:rsid w:val="005548B5"/>
    <w:rsid w:val="00554C2F"/>
    <w:rsid w:val="00560081"/>
    <w:rsid w:val="0056137B"/>
    <w:rsid w:val="00565C69"/>
    <w:rsid w:val="00575AF3"/>
    <w:rsid w:val="005761C4"/>
    <w:rsid w:val="0058634E"/>
    <w:rsid w:val="00596EE3"/>
    <w:rsid w:val="005A0EEF"/>
    <w:rsid w:val="005A366A"/>
    <w:rsid w:val="005B5AED"/>
    <w:rsid w:val="005B6AE0"/>
    <w:rsid w:val="005D148A"/>
    <w:rsid w:val="005D19C5"/>
    <w:rsid w:val="005D49A8"/>
    <w:rsid w:val="005D607A"/>
    <w:rsid w:val="005D7F72"/>
    <w:rsid w:val="005E6067"/>
    <w:rsid w:val="005F1D6D"/>
    <w:rsid w:val="005F246A"/>
    <w:rsid w:val="005F6903"/>
    <w:rsid w:val="005F6F48"/>
    <w:rsid w:val="00601241"/>
    <w:rsid w:val="0060383B"/>
    <w:rsid w:val="00610E54"/>
    <w:rsid w:val="006110AD"/>
    <w:rsid w:val="0061287E"/>
    <w:rsid w:val="006143DC"/>
    <w:rsid w:val="006178EA"/>
    <w:rsid w:val="00626DF4"/>
    <w:rsid w:val="0062752F"/>
    <w:rsid w:val="00627DDC"/>
    <w:rsid w:val="00630CA3"/>
    <w:rsid w:val="00631009"/>
    <w:rsid w:val="00637DF0"/>
    <w:rsid w:val="006431F6"/>
    <w:rsid w:val="0064675B"/>
    <w:rsid w:val="00651110"/>
    <w:rsid w:val="006511B7"/>
    <w:rsid w:val="00661E9F"/>
    <w:rsid w:val="00661EE7"/>
    <w:rsid w:val="00675547"/>
    <w:rsid w:val="006806CB"/>
    <w:rsid w:val="006922D2"/>
    <w:rsid w:val="006930A0"/>
    <w:rsid w:val="006962DD"/>
    <w:rsid w:val="006A01FF"/>
    <w:rsid w:val="006A0225"/>
    <w:rsid w:val="006A5803"/>
    <w:rsid w:val="006B121F"/>
    <w:rsid w:val="006B797B"/>
    <w:rsid w:val="006C146F"/>
    <w:rsid w:val="006C532F"/>
    <w:rsid w:val="006C6D1E"/>
    <w:rsid w:val="006D46DD"/>
    <w:rsid w:val="006D5163"/>
    <w:rsid w:val="006F0BAA"/>
    <w:rsid w:val="006F6A51"/>
    <w:rsid w:val="0070053A"/>
    <w:rsid w:val="00705B83"/>
    <w:rsid w:val="00706A9E"/>
    <w:rsid w:val="0070738A"/>
    <w:rsid w:val="00716759"/>
    <w:rsid w:val="00716B1B"/>
    <w:rsid w:val="00724761"/>
    <w:rsid w:val="00724EAA"/>
    <w:rsid w:val="00726F0E"/>
    <w:rsid w:val="00730F7E"/>
    <w:rsid w:val="00736A0D"/>
    <w:rsid w:val="0074633D"/>
    <w:rsid w:val="0074748C"/>
    <w:rsid w:val="00754AEB"/>
    <w:rsid w:val="00754EF9"/>
    <w:rsid w:val="00757003"/>
    <w:rsid w:val="007577E4"/>
    <w:rsid w:val="007617A1"/>
    <w:rsid w:val="00766B4C"/>
    <w:rsid w:val="0077376C"/>
    <w:rsid w:val="0077526B"/>
    <w:rsid w:val="00775FC9"/>
    <w:rsid w:val="007764EA"/>
    <w:rsid w:val="00785489"/>
    <w:rsid w:val="007A63EF"/>
    <w:rsid w:val="007B035F"/>
    <w:rsid w:val="007B62FB"/>
    <w:rsid w:val="007C0291"/>
    <w:rsid w:val="007C03BA"/>
    <w:rsid w:val="007C5E6E"/>
    <w:rsid w:val="007C67FB"/>
    <w:rsid w:val="007D1C2A"/>
    <w:rsid w:val="007D25FC"/>
    <w:rsid w:val="007D3380"/>
    <w:rsid w:val="007D3825"/>
    <w:rsid w:val="007D5E51"/>
    <w:rsid w:val="007D65A2"/>
    <w:rsid w:val="007D6D08"/>
    <w:rsid w:val="007E1EE6"/>
    <w:rsid w:val="007E2A2B"/>
    <w:rsid w:val="007E2F33"/>
    <w:rsid w:val="007F22AC"/>
    <w:rsid w:val="007F7260"/>
    <w:rsid w:val="00800C55"/>
    <w:rsid w:val="00800DAC"/>
    <w:rsid w:val="00801C8F"/>
    <w:rsid w:val="0080581A"/>
    <w:rsid w:val="008145AF"/>
    <w:rsid w:val="008211EF"/>
    <w:rsid w:val="008321FE"/>
    <w:rsid w:val="00835283"/>
    <w:rsid w:val="00847E58"/>
    <w:rsid w:val="0085418C"/>
    <w:rsid w:val="0087102B"/>
    <w:rsid w:val="00874510"/>
    <w:rsid w:val="00895A5C"/>
    <w:rsid w:val="008971B6"/>
    <w:rsid w:val="008A4F6C"/>
    <w:rsid w:val="008B5D3B"/>
    <w:rsid w:val="008B677C"/>
    <w:rsid w:val="008B67CF"/>
    <w:rsid w:val="008B7790"/>
    <w:rsid w:val="008B7DFA"/>
    <w:rsid w:val="008E6DC8"/>
    <w:rsid w:val="008F0E2F"/>
    <w:rsid w:val="008F16D1"/>
    <w:rsid w:val="008F1DBA"/>
    <w:rsid w:val="008F1F23"/>
    <w:rsid w:val="008F288E"/>
    <w:rsid w:val="008F4F94"/>
    <w:rsid w:val="008F67A2"/>
    <w:rsid w:val="008F6B72"/>
    <w:rsid w:val="008F7010"/>
    <w:rsid w:val="00900517"/>
    <w:rsid w:val="009042A1"/>
    <w:rsid w:val="009059BD"/>
    <w:rsid w:val="00906ADF"/>
    <w:rsid w:val="00907268"/>
    <w:rsid w:val="00910CA0"/>
    <w:rsid w:val="009123BF"/>
    <w:rsid w:val="0092472B"/>
    <w:rsid w:val="00942D60"/>
    <w:rsid w:val="0094393A"/>
    <w:rsid w:val="00944116"/>
    <w:rsid w:val="009547BD"/>
    <w:rsid w:val="00954BF1"/>
    <w:rsid w:val="00955F61"/>
    <w:rsid w:val="00976CB6"/>
    <w:rsid w:val="009846CA"/>
    <w:rsid w:val="0098584B"/>
    <w:rsid w:val="009867E2"/>
    <w:rsid w:val="00991ADA"/>
    <w:rsid w:val="009A5363"/>
    <w:rsid w:val="009A782B"/>
    <w:rsid w:val="009B0DB5"/>
    <w:rsid w:val="009B6618"/>
    <w:rsid w:val="009B6C5A"/>
    <w:rsid w:val="009C4400"/>
    <w:rsid w:val="009C68D6"/>
    <w:rsid w:val="009C715B"/>
    <w:rsid w:val="009C7900"/>
    <w:rsid w:val="009D26EB"/>
    <w:rsid w:val="009D4235"/>
    <w:rsid w:val="009E584D"/>
    <w:rsid w:val="009F6954"/>
    <w:rsid w:val="009F78C9"/>
    <w:rsid w:val="009F790B"/>
    <w:rsid w:val="00A05094"/>
    <w:rsid w:val="00A07751"/>
    <w:rsid w:val="00A100A3"/>
    <w:rsid w:val="00A10297"/>
    <w:rsid w:val="00A10FB6"/>
    <w:rsid w:val="00A160C1"/>
    <w:rsid w:val="00A21932"/>
    <w:rsid w:val="00A26417"/>
    <w:rsid w:val="00A26872"/>
    <w:rsid w:val="00A30DE6"/>
    <w:rsid w:val="00A33141"/>
    <w:rsid w:val="00A34AC1"/>
    <w:rsid w:val="00A36A9A"/>
    <w:rsid w:val="00A36C57"/>
    <w:rsid w:val="00A40A1D"/>
    <w:rsid w:val="00A40D19"/>
    <w:rsid w:val="00A4163D"/>
    <w:rsid w:val="00A4259E"/>
    <w:rsid w:val="00A43EF6"/>
    <w:rsid w:val="00A55138"/>
    <w:rsid w:val="00A72384"/>
    <w:rsid w:val="00A75E9B"/>
    <w:rsid w:val="00A76869"/>
    <w:rsid w:val="00A81408"/>
    <w:rsid w:val="00A87737"/>
    <w:rsid w:val="00A93F00"/>
    <w:rsid w:val="00A97992"/>
    <w:rsid w:val="00AA21B4"/>
    <w:rsid w:val="00AA3845"/>
    <w:rsid w:val="00AB0BCF"/>
    <w:rsid w:val="00AB1AA1"/>
    <w:rsid w:val="00AB3E94"/>
    <w:rsid w:val="00AB5BBB"/>
    <w:rsid w:val="00AD19D6"/>
    <w:rsid w:val="00AD2EEE"/>
    <w:rsid w:val="00AD47D2"/>
    <w:rsid w:val="00AD5A3B"/>
    <w:rsid w:val="00AE27B5"/>
    <w:rsid w:val="00AF233D"/>
    <w:rsid w:val="00AF4701"/>
    <w:rsid w:val="00AF7C49"/>
    <w:rsid w:val="00B0431E"/>
    <w:rsid w:val="00B117C7"/>
    <w:rsid w:val="00B27B21"/>
    <w:rsid w:val="00B300A0"/>
    <w:rsid w:val="00B32D02"/>
    <w:rsid w:val="00B338AA"/>
    <w:rsid w:val="00B40624"/>
    <w:rsid w:val="00B516EF"/>
    <w:rsid w:val="00B54A1F"/>
    <w:rsid w:val="00B556ED"/>
    <w:rsid w:val="00B569D8"/>
    <w:rsid w:val="00B640E3"/>
    <w:rsid w:val="00B70EE2"/>
    <w:rsid w:val="00B7263D"/>
    <w:rsid w:val="00B72B18"/>
    <w:rsid w:val="00B74D7D"/>
    <w:rsid w:val="00B7573F"/>
    <w:rsid w:val="00B80C4E"/>
    <w:rsid w:val="00B90068"/>
    <w:rsid w:val="00B91991"/>
    <w:rsid w:val="00B97B74"/>
    <w:rsid w:val="00BA103E"/>
    <w:rsid w:val="00BA1BFD"/>
    <w:rsid w:val="00BA55C9"/>
    <w:rsid w:val="00BA7061"/>
    <w:rsid w:val="00BC35AC"/>
    <w:rsid w:val="00BC7378"/>
    <w:rsid w:val="00BD01D0"/>
    <w:rsid w:val="00BF1B93"/>
    <w:rsid w:val="00BF758C"/>
    <w:rsid w:val="00C050F9"/>
    <w:rsid w:val="00C069C6"/>
    <w:rsid w:val="00C131D7"/>
    <w:rsid w:val="00C1346B"/>
    <w:rsid w:val="00C17455"/>
    <w:rsid w:val="00C24956"/>
    <w:rsid w:val="00C271E1"/>
    <w:rsid w:val="00C2794E"/>
    <w:rsid w:val="00C303FC"/>
    <w:rsid w:val="00C3550B"/>
    <w:rsid w:val="00C4065F"/>
    <w:rsid w:val="00C41626"/>
    <w:rsid w:val="00C41F40"/>
    <w:rsid w:val="00C42CDE"/>
    <w:rsid w:val="00C4518A"/>
    <w:rsid w:val="00C50EEB"/>
    <w:rsid w:val="00C51C77"/>
    <w:rsid w:val="00C52DC9"/>
    <w:rsid w:val="00C5321B"/>
    <w:rsid w:val="00C6145D"/>
    <w:rsid w:val="00C6188E"/>
    <w:rsid w:val="00C61967"/>
    <w:rsid w:val="00C86E18"/>
    <w:rsid w:val="00C87375"/>
    <w:rsid w:val="00C9096F"/>
    <w:rsid w:val="00C95EBC"/>
    <w:rsid w:val="00CA09D5"/>
    <w:rsid w:val="00CA7EB4"/>
    <w:rsid w:val="00CC079F"/>
    <w:rsid w:val="00CC440D"/>
    <w:rsid w:val="00CC447C"/>
    <w:rsid w:val="00CD4007"/>
    <w:rsid w:val="00CD69ED"/>
    <w:rsid w:val="00CE11DC"/>
    <w:rsid w:val="00CE17F5"/>
    <w:rsid w:val="00CE1E35"/>
    <w:rsid w:val="00CE3765"/>
    <w:rsid w:val="00CE4E4C"/>
    <w:rsid w:val="00CE63E6"/>
    <w:rsid w:val="00CE73E5"/>
    <w:rsid w:val="00CF03C2"/>
    <w:rsid w:val="00D00645"/>
    <w:rsid w:val="00D00F97"/>
    <w:rsid w:val="00D01599"/>
    <w:rsid w:val="00D033E6"/>
    <w:rsid w:val="00D03673"/>
    <w:rsid w:val="00D06FCD"/>
    <w:rsid w:val="00D13EFA"/>
    <w:rsid w:val="00D168BA"/>
    <w:rsid w:val="00D17FE7"/>
    <w:rsid w:val="00D30381"/>
    <w:rsid w:val="00D32543"/>
    <w:rsid w:val="00D34FBE"/>
    <w:rsid w:val="00D352D8"/>
    <w:rsid w:val="00D4010C"/>
    <w:rsid w:val="00D4338B"/>
    <w:rsid w:val="00D50B36"/>
    <w:rsid w:val="00D56AE2"/>
    <w:rsid w:val="00D579B5"/>
    <w:rsid w:val="00D60491"/>
    <w:rsid w:val="00D656E1"/>
    <w:rsid w:val="00D70532"/>
    <w:rsid w:val="00D73376"/>
    <w:rsid w:val="00D76176"/>
    <w:rsid w:val="00D80D53"/>
    <w:rsid w:val="00D8172E"/>
    <w:rsid w:val="00D81B0D"/>
    <w:rsid w:val="00D8576C"/>
    <w:rsid w:val="00D9064C"/>
    <w:rsid w:val="00DA19C8"/>
    <w:rsid w:val="00DA6AE9"/>
    <w:rsid w:val="00DA781B"/>
    <w:rsid w:val="00DB24DE"/>
    <w:rsid w:val="00DB2B22"/>
    <w:rsid w:val="00DC05AA"/>
    <w:rsid w:val="00DC45F6"/>
    <w:rsid w:val="00DC50C3"/>
    <w:rsid w:val="00DD3706"/>
    <w:rsid w:val="00DE1E19"/>
    <w:rsid w:val="00DE2F21"/>
    <w:rsid w:val="00DF439C"/>
    <w:rsid w:val="00E01C4B"/>
    <w:rsid w:val="00E12FF8"/>
    <w:rsid w:val="00E2502A"/>
    <w:rsid w:val="00E3454D"/>
    <w:rsid w:val="00E40C60"/>
    <w:rsid w:val="00E5094F"/>
    <w:rsid w:val="00E61CE7"/>
    <w:rsid w:val="00E67270"/>
    <w:rsid w:val="00E711D9"/>
    <w:rsid w:val="00E842EF"/>
    <w:rsid w:val="00E8442F"/>
    <w:rsid w:val="00E97C34"/>
    <w:rsid w:val="00EB0FC2"/>
    <w:rsid w:val="00EB242E"/>
    <w:rsid w:val="00EB5BE6"/>
    <w:rsid w:val="00EC1420"/>
    <w:rsid w:val="00EC2DD4"/>
    <w:rsid w:val="00ED4699"/>
    <w:rsid w:val="00EE597E"/>
    <w:rsid w:val="00EE6BDE"/>
    <w:rsid w:val="00EF4F83"/>
    <w:rsid w:val="00EF54AC"/>
    <w:rsid w:val="00F01721"/>
    <w:rsid w:val="00F01B4D"/>
    <w:rsid w:val="00F035ED"/>
    <w:rsid w:val="00F10A3C"/>
    <w:rsid w:val="00F21BDB"/>
    <w:rsid w:val="00F235D4"/>
    <w:rsid w:val="00F31E65"/>
    <w:rsid w:val="00F32010"/>
    <w:rsid w:val="00F34D49"/>
    <w:rsid w:val="00F36094"/>
    <w:rsid w:val="00F36096"/>
    <w:rsid w:val="00F367BF"/>
    <w:rsid w:val="00F368E2"/>
    <w:rsid w:val="00F41B94"/>
    <w:rsid w:val="00F43F6B"/>
    <w:rsid w:val="00F55162"/>
    <w:rsid w:val="00F5739C"/>
    <w:rsid w:val="00F65104"/>
    <w:rsid w:val="00F67BA3"/>
    <w:rsid w:val="00F7112D"/>
    <w:rsid w:val="00F73D2C"/>
    <w:rsid w:val="00F759C1"/>
    <w:rsid w:val="00F836BF"/>
    <w:rsid w:val="00F83C27"/>
    <w:rsid w:val="00F852F9"/>
    <w:rsid w:val="00F86658"/>
    <w:rsid w:val="00FA32E0"/>
    <w:rsid w:val="00FA4F53"/>
    <w:rsid w:val="00FA51B3"/>
    <w:rsid w:val="00FC3CDC"/>
    <w:rsid w:val="00FC7DC9"/>
    <w:rsid w:val="00FD4EA0"/>
    <w:rsid w:val="00FE2279"/>
    <w:rsid w:val="00FE2413"/>
    <w:rsid w:val="00FE2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665DC7E6-EEA2-4B41-B39A-82D58B4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610E54"/>
    <w:rPr>
      <w:color w:val="605E5C"/>
      <w:shd w:val="clear" w:color="auto" w:fill="E1DFDD"/>
    </w:rPr>
  </w:style>
  <w:style w:type="character" w:styleId="FollowedHyperlink">
    <w:name w:val="FollowedHyperlink"/>
    <w:basedOn w:val="DefaultParagraphFont"/>
    <w:uiPriority w:val="99"/>
    <w:semiHidden/>
    <w:unhideWhenUsed/>
    <w:rsid w:val="006B121F"/>
    <w:rPr>
      <w:color w:val="954F72" w:themeColor="followedHyperlink"/>
      <w:u w:val="single"/>
    </w:rPr>
  </w:style>
  <w:style w:type="character" w:customStyle="1" w:styleId="apple-converted-space">
    <w:name w:val="apple-converted-space"/>
    <w:basedOn w:val="DefaultParagraphFont"/>
    <w:rsid w:val="00A10297"/>
  </w:style>
  <w:style w:type="paragraph" w:styleId="NormalWeb">
    <w:name w:val="Normal (Web)"/>
    <w:basedOn w:val="Normal"/>
    <w:uiPriority w:val="99"/>
    <w:semiHidden/>
    <w:unhideWhenUsed/>
    <w:rsid w:val="00485C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E61CE7"/>
    <w:pPr>
      <w:spacing w:after="120" w:line="240" w:lineRule="auto"/>
    </w:pPr>
    <w:rPr>
      <w:sz w:val="20"/>
      <w:szCs w:val="20"/>
      <w:lang w:val="en-GB"/>
    </w:rPr>
  </w:style>
  <w:style w:type="character" w:customStyle="1" w:styleId="CommentTextChar">
    <w:name w:val="Comment Text Char"/>
    <w:basedOn w:val="DefaultParagraphFont"/>
    <w:link w:val="CommentText"/>
    <w:uiPriority w:val="99"/>
    <w:rsid w:val="00E61CE7"/>
    <w:rPr>
      <w:sz w:val="20"/>
      <w:szCs w:val="20"/>
      <w:lang w:val="en-GB"/>
    </w:rPr>
  </w:style>
  <w:style w:type="paragraph" w:customStyle="1" w:styleId="Default">
    <w:name w:val="Default"/>
    <w:rsid w:val="00E61C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104">
      <w:bodyDiv w:val="1"/>
      <w:marLeft w:val="0"/>
      <w:marRight w:val="0"/>
      <w:marTop w:val="0"/>
      <w:marBottom w:val="0"/>
      <w:divBdr>
        <w:top w:val="none" w:sz="0" w:space="0" w:color="auto"/>
        <w:left w:val="none" w:sz="0" w:space="0" w:color="auto"/>
        <w:bottom w:val="none" w:sz="0" w:space="0" w:color="auto"/>
        <w:right w:val="none" w:sz="0" w:space="0" w:color="auto"/>
      </w:divBdr>
    </w:div>
    <w:div w:id="205944886">
      <w:bodyDiv w:val="1"/>
      <w:marLeft w:val="0"/>
      <w:marRight w:val="0"/>
      <w:marTop w:val="0"/>
      <w:marBottom w:val="0"/>
      <w:divBdr>
        <w:top w:val="none" w:sz="0" w:space="0" w:color="auto"/>
        <w:left w:val="none" w:sz="0" w:space="0" w:color="auto"/>
        <w:bottom w:val="none" w:sz="0" w:space="0" w:color="auto"/>
        <w:right w:val="none" w:sz="0" w:space="0" w:color="auto"/>
      </w:divBdr>
    </w:div>
    <w:div w:id="235633810">
      <w:bodyDiv w:val="1"/>
      <w:marLeft w:val="0"/>
      <w:marRight w:val="0"/>
      <w:marTop w:val="0"/>
      <w:marBottom w:val="0"/>
      <w:divBdr>
        <w:top w:val="none" w:sz="0" w:space="0" w:color="auto"/>
        <w:left w:val="none" w:sz="0" w:space="0" w:color="auto"/>
        <w:bottom w:val="none" w:sz="0" w:space="0" w:color="auto"/>
        <w:right w:val="none" w:sz="0" w:space="0" w:color="auto"/>
      </w:divBdr>
    </w:div>
    <w:div w:id="236403390">
      <w:bodyDiv w:val="1"/>
      <w:marLeft w:val="0"/>
      <w:marRight w:val="0"/>
      <w:marTop w:val="0"/>
      <w:marBottom w:val="0"/>
      <w:divBdr>
        <w:top w:val="none" w:sz="0" w:space="0" w:color="auto"/>
        <w:left w:val="none" w:sz="0" w:space="0" w:color="auto"/>
        <w:bottom w:val="none" w:sz="0" w:space="0" w:color="auto"/>
        <w:right w:val="none" w:sz="0" w:space="0" w:color="auto"/>
      </w:divBdr>
    </w:div>
    <w:div w:id="259916295">
      <w:bodyDiv w:val="1"/>
      <w:marLeft w:val="0"/>
      <w:marRight w:val="0"/>
      <w:marTop w:val="0"/>
      <w:marBottom w:val="0"/>
      <w:divBdr>
        <w:top w:val="none" w:sz="0" w:space="0" w:color="auto"/>
        <w:left w:val="none" w:sz="0" w:space="0" w:color="auto"/>
        <w:bottom w:val="none" w:sz="0" w:space="0" w:color="auto"/>
        <w:right w:val="none" w:sz="0" w:space="0" w:color="auto"/>
      </w:divBdr>
    </w:div>
    <w:div w:id="261231413">
      <w:bodyDiv w:val="1"/>
      <w:marLeft w:val="0"/>
      <w:marRight w:val="0"/>
      <w:marTop w:val="0"/>
      <w:marBottom w:val="0"/>
      <w:divBdr>
        <w:top w:val="none" w:sz="0" w:space="0" w:color="auto"/>
        <w:left w:val="none" w:sz="0" w:space="0" w:color="auto"/>
        <w:bottom w:val="none" w:sz="0" w:space="0" w:color="auto"/>
        <w:right w:val="none" w:sz="0" w:space="0" w:color="auto"/>
      </w:divBdr>
    </w:div>
    <w:div w:id="550268180">
      <w:bodyDiv w:val="1"/>
      <w:marLeft w:val="0"/>
      <w:marRight w:val="0"/>
      <w:marTop w:val="0"/>
      <w:marBottom w:val="0"/>
      <w:divBdr>
        <w:top w:val="none" w:sz="0" w:space="0" w:color="auto"/>
        <w:left w:val="none" w:sz="0" w:space="0" w:color="auto"/>
        <w:bottom w:val="none" w:sz="0" w:space="0" w:color="auto"/>
        <w:right w:val="none" w:sz="0" w:space="0" w:color="auto"/>
      </w:divBdr>
    </w:div>
    <w:div w:id="558445750">
      <w:bodyDiv w:val="1"/>
      <w:marLeft w:val="0"/>
      <w:marRight w:val="0"/>
      <w:marTop w:val="0"/>
      <w:marBottom w:val="0"/>
      <w:divBdr>
        <w:top w:val="none" w:sz="0" w:space="0" w:color="auto"/>
        <w:left w:val="none" w:sz="0" w:space="0" w:color="auto"/>
        <w:bottom w:val="none" w:sz="0" w:space="0" w:color="auto"/>
        <w:right w:val="none" w:sz="0" w:space="0" w:color="auto"/>
      </w:divBdr>
    </w:div>
    <w:div w:id="678702246">
      <w:bodyDiv w:val="1"/>
      <w:marLeft w:val="0"/>
      <w:marRight w:val="0"/>
      <w:marTop w:val="0"/>
      <w:marBottom w:val="0"/>
      <w:divBdr>
        <w:top w:val="none" w:sz="0" w:space="0" w:color="auto"/>
        <w:left w:val="none" w:sz="0" w:space="0" w:color="auto"/>
        <w:bottom w:val="none" w:sz="0" w:space="0" w:color="auto"/>
        <w:right w:val="none" w:sz="0" w:space="0" w:color="auto"/>
      </w:divBdr>
    </w:div>
    <w:div w:id="746464873">
      <w:bodyDiv w:val="1"/>
      <w:marLeft w:val="0"/>
      <w:marRight w:val="0"/>
      <w:marTop w:val="0"/>
      <w:marBottom w:val="0"/>
      <w:divBdr>
        <w:top w:val="none" w:sz="0" w:space="0" w:color="auto"/>
        <w:left w:val="none" w:sz="0" w:space="0" w:color="auto"/>
        <w:bottom w:val="none" w:sz="0" w:space="0" w:color="auto"/>
        <w:right w:val="none" w:sz="0" w:space="0" w:color="auto"/>
      </w:divBdr>
    </w:div>
    <w:div w:id="750004973">
      <w:bodyDiv w:val="1"/>
      <w:marLeft w:val="0"/>
      <w:marRight w:val="0"/>
      <w:marTop w:val="0"/>
      <w:marBottom w:val="0"/>
      <w:divBdr>
        <w:top w:val="none" w:sz="0" w:space="0" w:color="auto"/>
        <w:left w:val="none" w:sz="0" w:space="0" w:color="auto"/>
        <w:bottom w:val="none" w:sz="0" w:space="0" w:color="auto"/>
        <w:right w:val="none" w:sz="0" w:space="0" w:color="auto"/>
      </w:divBdr>
    </w:div>
    <w:div w:id="806629313">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20524547">
      <w:bodyDiv w:val="1"/>
      <w:marLeft w:val="0"/>
      <w:marRight w:val="0"/>
      <w:marTop w:val="0"/>
      <w:marBottom w:val="0"/>
      <w:divBdr>
        <w:top w:val="none" w:sz="0" w:space="0" w:color="auto"/>
        <w:left w:val="none" w:sz="0" w:space="0" w:color="auto"/>
        <w:bottom w:val="none" w:sz="0" w:space="0" w:color="auto"/>
        <w:right w:val="none" w:sz="0" w:space="0" w:color="auto"/>
      </w:divBdr>
    </w:div>
    <w:div w:id="930354650">
      <w:bodyDiv w:val="1"/>
      <w:marLeft w:val="0"/>
      <w:marRight w:val="0"/>
      <w:marTop w:val="0"/>
      <w:marBottom w:val="0"/>
      <w:divBdr>
        <w:top w:val="none" w:sz="0" w:space="0" w:color="auto"/>
        <w:left w:val="none" w:sz="0" w:space="0" w:color="auto"/>
        <w:bottom w:val="none" w:sz="0" w:space="0" w:color="auto"/>
        <w:right w:val="none" w:sz="0" w:space="0" w:color="auto"/>
      </w:divBdr>
    </w:div>
    <w:div w:id="947855347">
      <w:bodyDiv w:val="1"/>
      <w:marLeft w:val="0"/>
      <w:marRight w:val="0"/>
      <w:marTop w:val="0"/>
      <w:marBottom w:val="0"/>
      <w:divBdr>
        <w:top w:val="none" w:sz="0" w:space="0" w:color="auto"/>
        <w:left w:val="none" w:sz="0" w:space="0" w:color="auto"/>
        <w:bottom w:val="none" w:sz="0" w:space="0" w:color="auto"/>
        <w:right w:val="none" w:sz="0" w:space="0" w:color="auto"/>
      </w:divBdr>
    </w:div>
    <w:div w:id="954629380">
      <w:bodyDiv w:val="1"/>
      <w:marLeft w:val="0"/>
      <w:marRight w:val="0"/>
      <w:marTop w:val="0"/>
      <w:marBottom w:val="0"/>
      <w:divBdr>
        <w:top w:val="none" w:sz="0" w:space="0" w:color="auto"/>
        <w:left w:val="none" w:sz="0" w:space="0" w:color="auto"/>
        <w:bottom w:val="none" w:sz="0" w:space="0" w:color="auto"/>
        <w:right w:val="none" w:sz="0" w:space="0" w:color="auto"/>
      </w:divBdr>
    </w:div>
    <w:div w:id="1067455920">
      <w:bodyDiv w:val="1"/>
      <w:marLeft w:val="0"/>
      <w:marRight w:val="0"/>
      <w:marTop w:val="0"/>
      <w:marBottom w:val="0"/>
      <w:divBdr>
        <w:top w:val="none" w:sz="0" w:space="0" w:color="auto"/>
        <w:left w:val="none" w:sz="0" w:space="0" w:color="auto"/>
        <w:bottom w:val="none" w:sz="0" w:space="0" w:color="auto"/>
        <w:right w:val="none" w:sz="0" w:space="0" w:color="auto"/>
      </w:divBdr>
    </w:div>
    <w:div w:id="1094396325">
      <w:bodyDiv w:val="1"/>
      <w:marLeft w:val="0"/>
      <w:marRight w:val="0"/>
      <w:marTop w:val="0"/>
      <w:marBottom w:val="0"/>
      <w:divBdr>
        <w:top w:val="none" w:sz="0" w:space="0" w:color="auto"/>
        <w:left w:val="none" w:sz="0" w:space="0" w:color="auto"/>
        <w:bottom w:val="none" w:sz="0" w:space="0" w:color="auto"/>
        <w:right w:val="none" w:sz="0" w:space="0" w:color="auto"/>
      </w:divBdr>
    </w:div>
    <w:div w:id="1249119105">
      <w:bodyDiv w:val="1"/>
      <w:marLeft w:val="0"/>
      <w:marRight w:val="0"/>
      <w:marTop w:val="0"/>
      <w:marBottom w:val="0"/>
      <w:divBdr>
        <w:top w:val="none" w:sz="0" w:space="0" w:color="auto"/>
        <w:left w:val="none" w:sz="0" w:space="0" w:color="auto"/>
        <w:bottom w:val="none" w:sz="0" w:space="0" w:color="auto"/>
        <w:right w:val="none" w:sz="0" w:space="0" w:color="auto"/>
      </w:divBdr>
    </w:div>
    <w:div w:id="1311907769">
      <w:bodyDiv w:val="1"/>
      <w:marLeft w:val="0"/>
      <w:marRight w:val="0"/>
      <w:marTop w:val="0"/>
      <w:marBottom w:val="0"/>
      <w:divBdr>
        <w:top w:val="none" w:sz="0" w:space="0" w:color="auto"/>
        <w:left w:val="none" w:sz="0" w:space="0" w:color="auto"/>
        <w:bottom w:val="none" w:sz="0" w:space="0" w:color="auto"/>
        <w:right w:val="none" w:sz="0" w:space="0" w:color="auto"/>
      </w:divBdr>
    </w:div>
    <w:div w:id="1336299002">
      <w:bodyDiv w:val="1"/>
      <w:marLeft w:val="0"/>
      <w:marRight w:val="0"/>
      <w:marTop w:val="0"/>
      <w:marBottom w:val="0"/>
      <w:divBdr>
        <w:top w:val="none" w:sz="0" w:space="0" w:color="auto"/>
        <w:left w:val="none" w:sz="0" w:space="0" w:color="auto"/>
        <w:bottom w:val="none" w:sz="0" w:space="0" w:color="auto"/>
        <w:right w:val="none" w:sz="0" w:space="0" w:color="auto"/>
      </w:divBdr>
    </w:div>
    <w:div w:id="1390031194">
      <w:bodyDiv w:val="1"/>
      <w:marLeft w:val="0"/>
      <w:marRight w:val="0"/>
      <w:marTop w:val="0"/>
      <w:marBottom w:val="0"/>
      <w:divBdr>
        <w:top w:val="none" w:sz="0" w:space="0" w:color="auto"/>
        <w:left w:val="none" w:sz="0" w:space="0" w:color="auto"/>
        <w:bottom w:val="none" w:sz="0" w:space="0" w:color="auto"/>
        <w:right w:val="none" w:sz="0" w:space="0" w:color="auto"/>
      </w:divBdr>
    </w:div>
    <w:div w:id="1442260215">
      <w:bodyDiv w:val="1"/>
      <w:marLeft w:val="0"/>
      <w:marRight w:val="0"/>
      <w:marTop w:val="0"/>
      <w:marBottom w:val="0"/>
      <w:divBdr>
        <w:top w:val="none" w:sz="0" w:space="0" w:color="auto"/>
        <w:left w:val="none" w:sz="0" w:space="0" w:color="auto"/>
        <w:bottom w:val="none" w:sz="0" w:space="0" w:color="auto"/>
        <w:right w:val="none" w:sz="0" w:space="0" w:color="auto"/>
      </w:divBdr>
    </w:div>
    <w:div w:id="1525632517">
      <w:bodyDiv w:val="1"/>
      <w:marLeft w:val="0"/>
      <w:marRight w:val="0"/>
      <w:marTop w:val="0"/>
      <w:marBottom w:val="0"/>
      <w:divBdr>
        <w:top w:val="none" w:sz="0" w:space="0" w:color="auto"/>
        <w:left w:val="none" w:sz="0" w:space="0" w:color="auto"/>
        <w:bottom w:val="none" w:sz="0" w:space="0" w:color="auto"/>
        <w:right w:val="none" w:sz="0" w:space="0" w:color="auto"/>
      </w:divBdr>
    </w:div>
    <w:div w:id="1579288067">
      <w:bodyDiv w:val="1"/>
      <w:marLeft w:val="0"/>
      <w:marRight w:val="0"/>
      <w:marTop w:val="0"/>
      <w:marBottom w:val="0"/>
      <w:divBdr>
        <w:top w:val="none" w:sz="0" w:space="0" w:color="auto"/>
        <w:left w:val="none" w:sz="0" w:space="0" w:color="auto"/>
        <w:bottom w:val="none" w:sz="0" w:space="0" w:color="auto"/>
        <w:right w:val="none" w:sz="0" w:space="0" w:color="auto"/>
      </w:divBdr>
    </w:div>
    <w:div w:id="1690253737">
      <w:bodyDiv w:val="1"/>
      <w:marLeft w:val="0"/>
      <w:marRight w:val="0"/>
      <w:marTop w:val="0"/>
      <w:marBottom w:val="0"/>
      <w:divBdr>
        <w:top w:val="none" w:sz="0" w:space="0" w:color="auto"/>
        <w:left w:val="none" w:sz="0" w:space="0" w:color="auto"/>
        <w:bottom w:val="none" w:sz="0" w:space="0" w:color="auto"/>
        <w:right w:val="none" w:sz="0" w:space="0" w:color="auto"/>
      </w:divBdr>
    </w:div>
    <w:div w:id="1699620498">
      <w:bodyDiv w:val="1"/>
      <w:marLeft w:val="0"/>
      <w:marRight w:val="0"/>
      <w:marTop w:val="0"/>
      <w:marBottom w:val="0"/>
      <w:divBdr>
        <w:top w:val="none" w:sz="0" w:space="0" w:color="auto"/>
        <w:left w:val="none" w:sz="0" w:space="0" w:color="auto"/>
        <w:bottom w:val="none" w:sz="0" w:space="0" w:color="auto"/>
        <w:right w:val="none" w:sz="0" w:space="0" w:color="auto"/>
      </w:divBdr>
    </w:div>
    <w:div w:id="1708874513">
      <w:bodyDiv w:val="1"/>
      <w:marLeft w:val="0"/>
      <w:marRight w:val="0"/>
      <w:marTop w:val="0"/>
      <w:marBottom w:val="0"/>
      <w:divBdr>
        <w:top w:val="none" w:sz="0" w:space="0" w:color="auto"/>
        <w:left w:val="none" w:sz="0" w:space="0" w:color="auto"/>
        <w:bottom w:val="none" w:sz="0" w:space="0" w:color="auto"/>
        <w:right w:val="none" w:sz="0" w:space="0" w:color="auto"/>
      </w:divBdr>
    </w:div>
    <w:div w:id="1808430051">
      <w:bodyDiv w:val="1"/>
      <w:marLeft w:val="0"/>
      <w:marRight w:val="0"/>
      <w:marTop w:val="0"/>
      <w:marBottom w:val="0"/>
      <w:divBdr>
        <w:top w:val="none" w:sz="0" w:space="0" w:color="auto"/>
        <w:left w:val="none" w:sz="0" w:space="0" w:color="auto"/>
        <w:bottom w:val="none" w:sz="0" w:space="0" w:color="auto"/>
        <w:right w:val="none" w:sz="0" w:space="0" w:color="auto"/>
      </w:divBdr>
    </w:div>
    <w:div w:id="1869098477">
      <w:bodyDiv w:val="1"/>
      <w:marLeft w:val="0"/>
      <w:marRight w:val="0"/>
      <w:marTop w:val="0"/>
      <w:marBottom w:val="0"/>
      <w:divBdr>
        <w:top w:val="none" w:sz="0" w:space="0" w:color="auto"/>
        <w:left w:val="none" w:sz="0" w:space="0" w:color="auto"/>
        <w:bottom w:val="none" w:sz="0" w:space="0" w:color="auto"/>
        <w:right w:val="none" w:sz="0" w:space="0" w:color="auto"/>
      </w:divBdr>
    </w:div>
    <w:div w:id="1919515869">
      <w:bodyDiv w:val="1"/>
      <w:marLeft w:val="0"/>
      <w:marRight w:val="0"/>
      <w:marTop w:val="0"/>
      <w:marBottom w:val="0"/>
      <w:divBdr>
        <w:top w:val="none" w:sz="0" w:space="0" w:color="auto"/>
        <w:left w:val="none" w:sz="0" w:space="0" w:color="auto"/>
        <w:bottom w:val="none" w:sz="0" w:space="0" w:color="auto"/>
        <w:right w:val="none" w:sz="0" w:space="0" w:color="auto"/>
      </w:divBdr>
    </w:div>
    <w:div w:id="1931039551">
      <w:bodyDiv w:val="1"/>
      <w:marLeft w:val="0"/>
      <w:marRight w:val="0"/>
      <w:marTop w:val="0"/>
      <w:marBottom w:val="0"/>
      <w:divBdr>
        <w:top w:val="none" w:sz="0" w:space="0" w:color="auto"/>
        <w:left w:val="none" w:sz="0" w:space="0" w:color="auto"/>
        <w:bottom w:val="none" w:sz="0" w:space="0" w:color="auto"/>
        <w:right w:val="none" w:sz="0" w:space="0" w:color="auto"/>
      </w:divBdr>
    </w:div>
    <w:div w:id="1957835989">
      <w:bodyDiv w:val="1"/>
      <w:marLeft w:val="0"/>
      <w:marRight w:val="0"/>
      <w:marTop w:val="0"/>
      <w:marBottom w:val="0"/>
      <w:divBdr>
        <w:top w:val="none" w:sz="0" w:space="0" w:color="auto"/>
        <w:left w:val="none" w:sz="0" w:space="0" w:color="auto"/>
        <w:bottom w:val="none" w:sz="0" w:space="0" w:color="auto"/>
        <w:right w:val="none" w:sz="0" w:space="0" w:color="auto"/>
      </w:divBdr>
    </w:div>
    <w:div w:id="2001883859">
      <w:bodyDiv w:val="1"/>
      <w:marLeft w:val="0"/>
      <w:marRight w:val="0"/>
      <w:marTop w:val="0"/>
      <w:marBottom w:val="0"/>
      <w:divBdr>
        <w:top w:val="none" w:sz="0" w:space="0" w:color="auto"/>
        <w:left w:val="none" w:sz="0" w:space="0" w:color="auto"/>
        <w:bottom w:val="none" w:sz="0" w:space="0" w:color="auto"/>
        <w:right w:val="none" w:sz="0" w:space="0" w:color="auto"/>
      </w:divBdr>
    </w:div>
    <w:div w:id="21278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ronavirus.tas.gov.au/keeping-yourself-safe/covid-care" TargetMode="External"/><Relationship Id="rId21" Type="http://schemas.openxmlformats.org/officeDocument/2006/relationships/hyperlink" Target="https://coronavirus.nt.gov.au/stay-safe/living-with-covid-19/close-contacts" TargetMode="External"/><Relationship Id="rId42" Type="http://schemas.openxmlformats.org/officeDocument/2006/relationships/hyperlink" Target="https://beyou.edu.au/resources/news/covid-19-supporting-schools" TargetMode="External"/><Relationship Id="rId47" Type="http://schemas.openxmlformats.org/officeDocument/2006/relationships/hyperlink" Target="https://www.healthdirect.gov.au/coronavirus" TargetMode="External"/><Relationship Id="rId63" Type="http://schemas.openxmlformats.org/officeDocument/2006/relationships/hyperlink" Target="https://www.health.gov.au/news/australian-health-protection-principal-committee-ahppc-statement-on-covid-19-schools-and-early-childhood-education-and-care"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ronavirus.vic.gov.au/how-we-work-current-restrictions" TargetMode="External"/><Relationship Id="rId29" Type="http://schemas.openxmlformats.org/officeDocument/2006/relationships/hyperlink" Target="https://www.wa.gov.au/system/files/2022-01/WA-Health-COVID-19-preparation-and-response-guidelines-for-early-childcare-services.pdf" TargetMode="External"/><Relationship Id="rId11" Type="http://schemas.openxmlformats.org/officeDocument/2006/relationships/hyperlink" Target="https://legislation.nsw.gov.au/information/covid19-legislation/vaccination-education-and-care-workers" TargetMode="External"/><Relationship Id="rId24" Type="http://schemas.openxmlformats.org/officeDocument/2006/relationships/hyperlink" Target="https://www.sahealth.sa.gov.au/wps/wcm/connect/public+content/sa+health+internet/conditions/infectious+diseases/covid-19/cases+and+contacts/close+contact+advice/close+contact+advice" TargetMode="External"/><Relationship Id="rId32" Type="http://schemas.openxmlformats.org/officeDocument/2006/relationships/hyperlink" Target="https://www.covid19.act.gov.au/stay-safe-and-healthy/exposed-to-covid19" TargetMode="External"/><Relationship Id="rId37" Type="http://schemas.openxmlformats.org/officeDocument/2006/relationships/hyperlink" Target="https://coronavirus.fairwork.gov.au/coronavirus-and-australian-workplace-laws/pay-and-leave-during-coronavirus/sick-and-carers-leave" TargetMode="External"/><Relationship Id="rId40" Type="http://schemas.openxmlformats.org/officeDocument/2006/relationships/hyperlink" Target="https://www.health.gov.au/about-us/contact-us/local-state-and-territory-health-departments" TargetMode="External"/><Relationship Id="rId45" Type="http://schemas.openxmlformats.org/officeDocument/2006/relationships/hyperlink" Target="https://emergingminds.com.au/resources/toolkits/community-trauma-toolkit/" TargetMode="External"/><Relationship Id="rId53" Type="http://schemas.openxmlformats.org/officeDocument/2006/relationships/hyperlink" Target="https://covid19.swa.gov.au/covid-19-information-workplaces" TargetMode="External"/><Relationship Id="rId58" Type="http://schemas.openxmlformats.org/officeDocument/2006/relationships/hyperlink" Target="https://www.sahealth.sa.gov.au/wps/wcm/connect/public+content/sa+health+internet/conditions/infectious+diseases/covid-19/covid-19" TargetMode="External"/><Relationship Id="rId66" Type="http://schemas.openxmlformats.org/officeDocument/2006/relationships/hyperlink" Target="https://coronavirus.fairwork.gov.au/coronavirus-and-australian-workplace-laws" TargetMode="External"/><Relationship Id="rId5" Type="http://schemas.openxmlformats.org/officeDocument/2006/relationships/webSettings" Target="webSettings.xml"/><Relationship Id="rId61" Type="http://schemas.openxmlformats.org/officeDocument/2006/relationships/hyperlink" Target="https://www.healthywa.wa.gov.au/coronavirus" TargetMode="External"/><Relationship Id="rId19" Type="http://schemas.openxmlformats.org/officeDocument/2006/relationships/hyperlink" Target="https://qed.qld.gov.au/covid19/early-childhood-service-operations/managing-a-confirmed-case-of-covid-19" TargetMode="External"/><Relationship Id="rId14" Type="http://schemas.openxmlformats.org/officeDocument/2006/relationships/hyperlink" Target="https://www.healthdirect.gov.au/managing-covid-19/support-for-people-with-covid-19" TargetMode="External"/><Relationship Id="rId22" Type="http://schemas.openxmlformats.org/officeDocument/2006/relationships/hyperlink" Target="https://coronavirus.nt.gov.au/business-and-work/cleaning-after-a-covid-19-case" TargetMode="External"/><Relationship Id="rId27" Type="http://schemas.openxmlformats.org/officeDocument/2006/relationships/hyperlink" Target="https://www.coronavirus.tas.gov.au/keeping-yourself-safe/testing-for-covid-19/advice-for-contacts" TargetMode="External"/><Relationship Id="rId30" Type="http://schemas.openxmlformats.org/officeDocument/2006/relationships/hyperlink" Target="https://www.healthywa.wa.gov.au/Articles/A_E/Coronavirus/COVID19-close-contacts" TargetMode="External"/><Relationship Id="rId35" Type="http://schemas.openxmlformats.org/officeDocument/2006/relationships/hyperlink" Target="https://education.us17.list-manage.com/track/click?u=e11e7c8d748ec85b8de00986c&amp;id=c351cb0239&amp;e=9aa5f63849" TargetMode="External"/><Relationship Id="rId43" Type="http://schemas.openxmlformats.org/officeDocument/2006/relationships/hyperlink" Target="https://www.health.gov.au/resources/collections/novel-coronavirus-2019-ncov-resources" TargetMode="External"/><Relationship Id="rId48" Type="http://schemas.openxmlformats.org/officeDocument/2006/relationships/hyperlink" Target="https://www.health.gov.au/sites/default/files/documents/2020/03/coronavirus-covid-19-information-on-social-distancing.pdf" TargetMode="External"/><Relationship Id="rId56" Type="http://schemas.openxmlformats.org/officeDocument/2006/relationships/hyperlink" Target="https://coronavirus.nt.gov.au/updates" TargetMode="External"/><Relationship Id="rId64" Type="http://schemas.openxmlformats.org/officeDocument/2006/relationships/hyperlink" Target="https://www.fairwork.gov.au/about-us/news-and-media-releases/website-news/coronavirus-and-australian-workplace-laws" TargetMode="External"/><Relationship Id="rId69" Type="http://schemas.openxmlformats.org/officeDocument/2006/relationships/footer" Target="footer1.xml"/><Relationship Id="rId8" Type="http://schemas.openxmlformats.org/officeDocument/2006/relationships/hyperlink" Target="https://www.health.gov.au/sites/default/files/documents/2022/01/covid-19-test-isolate-national-protocols_1.pdf" TargetMode="External"/><Relationship Id="rId51" Type="http://schemas.openxmlformats.org/officeDocument/2006/relationships/hyperlink" Target="https://qed.qld.gov.au/covid19/early-childhood-service-operations/managing-a-confirmed-case-of-covid-1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ducation.nsw.gov.au/content/dam/main-education/early-childhood-education/coronavirus/ecec-guidance-for-families.pdf" TargetMode="External"/><Relationship Id="rId17" Type="http://schemas.openxmlformats.org/officeDocument/2006/relationships/hyperlink" Target="https://education.nsw.gov.au/early-childhood-education/coronavirus/managing-covid-cases" TargetMode="External"/><Relationship Id="rId25" Type="http://schemas.openxmlformats.org/officeDocument/2006/relationships/hyperlink" Target="https://www.coronavirus.tas.gov.au/keeping-yourself-safe/covid-care" TargetMode="External"/><Relationship Id="rId33" Type="http://schemas.openxmlformats.org/officeDocument/2006/relationships/hyperlink" Target="https://www.acecqa.gov.au/help/contact-your-regulatory-authority" TargetMode="External"/><Relationship Id="rId38" Type="http://schemas.openxmlformats.org/officeDocument/2006/relationships/hyperlink" Target="https://www.servicesaustralia.gov.au/individuals/services/centrelink/pandemic-leave-disaster-payment" TargetMode="External"/><Relationship Id="rId46" Type="http://schemas.openxmlformats.org/officeDocument/2006/relationships/hyperlink" Target="https://www.fairwork.gov.au/about-us/news-and-media-releases/website-news/coronavirus-and-australian-workplace-laws" TargetMode="External"/><Relationship Id="rId59" Type="http://schemas.openxmlformats.org/officeDocument/2006/relationships/hyperlink" Target="https://www.health.tas.gov.au/health-topics/coronavirus-covid-19" TargetMode="External"/><Relationship Id="rId67" Type="http://schemas.openxmlformats.org/officeDocument/2006/relationships/hyperlink" Target="https://raisingchildren.net.au/guides/a-z-health-reference/coronavirus-and-children-in-australia" TargetMode="External"/><Relationship Id="rId20" Type="http://schemas.openxmlformats.org/officeDocument/2006/relationships/hyperlink" Target="https://www.qld.gov.au/health/conditions/health-alerts/coronavirus-covid-19/stay-informed/exposed-to-covid/close-contacts/guidelines-for-close-contacts-in-queensland" TargetMode="External"/><Relationship Id="rId41" Type="http://schemas.openxmlformats.org/officeDocument/2006/relationships/hyperlink" Target="https://www.dese.gov.au/child-care-package/ccp-resources-providers/help-emergency" TargetMode="External"/><Relationship Id="rId54" Type="http://schemas.openxmlformats.org/officeDocument/2006/relationships/hyperlink" Target="https://health.act.gov.au/public-health-alert/updated-information-about-covid-19" TargetMode="External"/><Relationship Id="rId62" Type="http://schemas.openxmlformats.org/officeDocument/2006/relationships/hyperlink" Target="https://www.actu.org.au/coronavirus"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ronavirus.vic.gov.au/managing-confirmed-case-coronavirus-covid-19" TargetMode="External"/><Relationship Id="rId23" Type="http://schemas.openxmlformats.org/officeDocument/2006/relationships/hyperlink" Target="https://www.esb.sa.gov.au/node/602" TargetMode="External"/><Relationship Id="rId28" Type="http://schemas.openxmlformats.org/officeDocument/2006/relationships/hyperlink" Target="https://www.wa.gov.au/organisation/department-of-communities/education-and-care-regulatory-unit" TargetMode="External"/><Relationship Id="rId36" Type="http://schemas.openxmlformats.org/officeDocument/2006/relationships/hyperlink" Target="https://www.dese.gov.au/covid-19/childcare?utm_source=ECCC%20newsletter&amp;utm_medium=email&amp;utm_campaign=newsletter%20traffic" TargetMode="External"/><Relationship Id="rId49" Type="http://schemas.openxmlformats.org/officeDocument/2006/relationships/hyperlink" Target="https://www.health.gov.au/about-us/contact-us/local-state-and-territory-health-departments" TargetMode="External"/><Relationship Id="rId57" Type="http://schemas.openxmlformats.org/officeDocument/2006/relationships/hyperlink" Target="https://www.health.qld.gov.au/clinical-practice/guidelines-procedures/diseases-infection/diseases/coronavirus" TargetMode="External"/><Relationship Id="rId10" Type="http://schemas.openxmlformats.org/officeDocument/2006/relationships/image" Target="media/image1.png"/><Relationship Id="rId31" Type="http://schemas.openxmlformats.org/officeDocument/2006/relationships/hyperlink" Target="https://www.education.act.gov.au/early-childhood/information-on-novel-coronavirus-covid-19-for-early-childhood/managing-a-confirmed-case-of-covid-19-in-education-and-care-services" TargetMode="External"/><Relationship Id="rId44" Type="http://schemas.openxmlformats.org/officeDocument/2006/relationships/hyperlink" Target="https://www.health.gov.au/resources/apps-and-tools/covid-19-infection-control-training" TargetMode="External"/><Relationship Id="rId52" Type="http://schemas.openxmlformats.org/officeDocument/2006/relationships/hyperlink" Target="https://raisingchildren.net.au/guides/a-z-health-reference/coronavirus-and-children-in-australia" TargetMode="External"/><Relationship Id="rId60" Type="http://schemas.openxmlformats.org/officeDocument/2006/relationships/hyperlink" Target="https://www.dhhs.vic.gov.au/coronavirus" TargetMode="External"/><Relationship Id="rId65"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4" Type="http://schemas.openxmlformats.org/officeDocument/2006/relationships/settings" Target="settings.xml"/><Relationship Id="rId9" Type="http://schemas.openxmlformats.org/officeDocument/2006/relationships/hyperlink" Target="https://www.pm.gov.au/sites/default/files/media/National%20Framework%20for%20Managing%20COVID-19%20in%20Schools%20and%20Early%20Childhood%20Education%20and%20Care.pdf" TargetMode="External"/><Relationship Id="rId13" Type="http://schemas.openxmlformats.org/officeDocument/2006/relationships/hyperlink" Target="https://www.health.nsw.gov.au/Infectious/factsheets/Pages/get-tested-for-covid-19.aspx" TargetMode="External"/><Relationship Id="rId18" Type="http://schemas.openxmlformats.org/officeDocument/2006/relationships/hyperlink" Target="https://www.nsw.gov.au/covid-19/management/household-contacts" TargetMode="External"/><Relationship Id="rId39" Type="http://schemas.openxmlformats.org/officeDocument/2006/relationships/hyperlink" Target="https://www.acecqa.gov.au/sites/default/files/2020-07/NQA%20ITS%20Portal%20Emergency%20Management%20Help%20Guide.pdf" TargetMode="External"/><Relationship Id="rId34" Type="http://schemas.openxmlformats.org/officeDocument/2006/relationships/hyperlink" Target="https://www.acecqa.gov.au/resources/national-quality-agenda-it-system" TargetMode="External"/><Relationship Id="rId50" Type="http://schemas.openxmlformats.org/officeDocument/2006/relationships/hyperlink" Target="https://education.nsw.gov.au/content/dam/main-education/early-childhood-education/coronavirus/COVID_managing_confirmed_cases_2021.pdf" TargetMode="External"/><Relationship Id="rId55" Type="http://schemas.openxmlformats.org/officeDocument/2006/relationships/hyperlink" Target="https://www.health.nsw.gov.au/Infectious/diseases/Pages/coronavir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01A0-8CE9-9344-8A56-2D034C8C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10</cp:revision>
  <dcterms:created xsi:type="dcterms:W3CDTF">2021-05-27T02:17:00Z</dcterms:created>
  <dcterms:modified xsi:type="dcterms:W3CDTF">2022-06-03T09:17:00Z</dcterms:modified>
</cp:coreProperties>
</file>