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45AFFFFF" w:rsidR="00136ABB" w:rsidRPr="00E2084A" w:rsidRDefault="00CE20FB" w:rsidP="00FA3D9B">
      <w:pPr>
        <w:spacing w:line="360" w:lineRule="auto"/>
        <w:rPr>
          <w:rFonts w:asciiTheme="majorHAnsi" w:hAnsiTheme="majorHAnsi" w:cs="Times New Roman (Body CS)"/>
          <w:bCs/>
          <w:spacing w:val="20"/>
          <w:sz w:val="46"/>
          <w:szCs w:val="46"/>
        </w:rPr>
      </w:pPr>
      <w:r w:rsidRPr="00E2084A">
        <w:rPr>
          <w:rFonts w:asciiTheme="majorHAnsi" w:hAnsiTheme="majorHAnsi" w:cs="Times New Roman (Body CS)"/>
          <w:bCs/>
          <w:spacing w:val="20"/>
          <w:sz w:val="46"/>
          <w:szCs w:val="46"/>
        </w:rPr>
        <w:t>ANTI-BIAS AND INCLUSION</w:t>
      </w:r>
      <w:r w:rsidR="00FA3D9B" w:rsidRPr="00E2084A">
        <w:rPr>
          <w:rFonts w:asciiTheme="majorHAnsi" w:hAnsiTheme="majorHAnsi" w:cs="Times New Roman (Body CS)"/>
          <w:bCs/>
          <w:spacing w:val="20"/>
          <w:sz w:val="46"/>
          <w:szCs w:val="46"/>
        </w:rPr>
        <w:t xml:space="preserve"> POLICY</w:t>
      </w:r>
    </w:p>
    <w:p w14:paraId="398C95ED" w14:textId="384BE5E2" w:rsidR="00CE20FB" w:rsidRPr="00E2084A" w:rsidRDefault="00CE20FB" w:rsidP="00CE20FB">
      <w:pPr>
        <w:spacing w:line="360" w:lineRule="auto"/>
        <w:rPr>
          <w:rFonts w:asciiTheme="majorHAnsi" w:hAnsiTheme="majorHAnsi"/>
          <w:iCs/>
        </w:rPr>
      </w:pPr>
      <w:r w:rsidRPr="00E2084A">
        <w:rPr>
          <w:rFonts w:asciiTheme="majorHAnsi" w:hAnsiTheme="majorHAnsi"/>
          <w:iCs/>
        </w:rPr>
        <w:t xml:space="preserve">Anti bias is the practice of inclusion and underpins our </w:t>
      </w:r>
      <w:r w:rsidR="00B33E5E" w:rsidRPr="00E2084A">
        <w:rPr>
          <w:rFonts w:asciiTheme="majorHAnsi" w:hAnsiTheme="majorHAnsi"/>
          <w:iCs/>
        </w:rPr>
        <w:t xml:space="preserve">Service </w:t>
      </w:r>
      <w:r w:rsidRPr="00E2084A">
        <w:rPr>
          <w:rFonts w:asciiTheme="majorHAnsi" w:hAnsiTheme="majorHAnsi"/>
          <w:iCs/>
        </w:rPr>
        <w:t>philosophy. It is the acceptance that all children are valued and respected. We believe in the statement of inclusion as advocated by Early Childhood Australia (ECA) that ‘</w:t>
      </w:r>
      <w:r w:rsidRPr="00E2084A">
        <w:rPr>
          <w:rFonts w:asciiTheme="majorHAnsi" w:hAnsiTheme="majorHAnsi"/>
          <w:i/>
        </w:rPr>
        <w:t>Inclusion means every child has access to, participates meaningfully in, and experiences positive outcomes from early childhood education and care programs.</w:t>
      </w:r>
      <w:r w:rsidRPr="00E2084A">
        <w:rPr>
          <w:rFonts w:asciiTheme="majorHAnsi" w:hAnsiTheme="majorHAnsi"/>
          <w:iCs/>
        </w:rPr>
        <w:t>’ (2016).</w:t>
      </w:r>
    </w:p>
    <w:p w14:paraId="15996A38" w14:textId="4D8CE6A0" w:rsidR="00CE20FB" w:rsidRPr="00CE20FB" w:rsidRDefault="00CE20FB" w:rsidP="00FA3D9B">
      <w:pPr>
        <w:spacing w:line="360" w:lineRule="auto"/>
        <w:rPr>
          <w:rFonts w:asciiTheme="majorHAnsi" w:hAnsiTheme="majorHAnsi"/>
          <w:iCs/>
        </w:rPr>
      </w:pPr>
      <w:r w:rsidRPr="00E2084A">
        <w:rPr>
          <w:rFonts w:asciiTheme="majorHAnsi" w:hAnsiTheme="majorHAnsi"/>
          <w:iCs/>
        </w:rPr>
        <w:t xml:space="preserve"> Our Service believes that children have the right to be treated equally and our goal is to develop children’s identity and self-esteem in a trusting and supportive environment. We embrace</w:t>
      </w:r>
      <w:r>
        <w:rPr>
          <w:rFonts w:asciiTheme="majorHAnsi" w:hAnsiTheme="majorHAnsi"/>
          <w:iCs/>
        </w:rPr>
        <w:t xml:space="preserve"> d</w:t>
      </w:r>
      <w:r w:rsidRPr="0003227A">
        <w:rPr>
          <w:rFonts w:asciiTheme="majorHAnsi" w:hAnsiTheme="majorHAnsi"/>
          <w:iCs/>
        </w:rPr>
        <w:t xml:space="preserve">iversity in all its forms to help develop positive and accepting attitudes in children, and to help them gain a better understanding of their environment, community, country, and the world. </w:t>
      </w: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0" w:type="dxa"/>
        <w:tblLook w:val="04A0" w:firstRow="1" w:lastRow="0" w:firstColumn="1" w:lastColumn="0" w:noHBand="0" w:noVBand="1"/>
      </w:tblPr>
      <w:tblGrid>
        <w:gridCol w:w="675"/>
        <w:gridCol w:w="2977"/>
        <w:gridCol w:w="5528"/>
      </w:tblGrid>
      <w:tr w:rsidR="00CE20FB" w:rsidRPr="00151775" w14:paraId="4555E135" w14:textId="77777777" w:rsidTr="00B1714F">
        <w:trPr>
          <w:trHeight w:val="528"/>
        </w:trPr>
        <w:tc>
          <w:tcPr>
            <w:tcW w:w="9180" w:type="dxa"/>
            <w:gridSpan w:val="3"/>
            <w:shd w:val="clear" w:color="auto" w:fill="D9D9D9" w:themeFill="background1" w:themeFillShade="D9"/>
            <w:vAlign w:val="center"/>
          </w:tcPr>
          <w:p w14:paraId="742833BD" w14:textId="77777777" w:rsidR="00CE20FB" w:rsidRPr="00151775" w:rsidRDefault="00CE20FB" w:rsidP="00B1714F">
            <w:pPr>
              <w:ind w:hanging="27"/>
              <w:rPr>
                <w:rFonts w:ascii="Calibri Light" w:hAnsi="Calibri Light"/>
                <w:color w:val="000000" w:themeColor="text1"/>
                <w:sz w:val="24"/>
              </w:rPr>
            </w:pPr>
            <w:r w:rsidRPr="009042A1">
              <w:t>Q</w:t>
            </w:r>
            <w:r>
              <w:t xml:space="preserve">UALITY AREA 5: </w:t>
            </w:r>
            <w:r>
              <w:rPr>
                <w:rFonts w:ascii="Calibri Light" w:hAnsi="Calibri Light"/>
                <w:color w:val="000000" w:themeColor="text1"/>
                <w:sz w:val="24"/>
                <w:szCs w:val="24"/>
                <w:lang w:val="en-US"/>
              </w:rPr>
              <w:t>RELATIONSHIPS WITH CHILDREN</w:t>
            </w:r>
          </w:p>
        </w:tc>
      </w:tr>
      <w:tr w:rsidR="00CE20FB" w14:paraId="3511D97D" w14:textId="77777777" w:rsidTr="00B1714F">
        <w:trPr>
          <w:trHeight w:val="704"/>
        </w:trPr>
        <w:tc>
          <w:tcPr>
            <w:tcW w:w="675" w:type="dxa"/>
            <w:vAlign w:val="center"/>
          </w:tcPr>
          <w:p w14:paraId="0AAD785D" w14:textId="77777777" w:rsidR="00CE20FB" w:rsidRPr="0003786A" w:rsidRDefault="00CE20FB" w:rsidP="00B1714F">
            <w:pPr>
              <w:jc w:val="center"/>
              <w:rPr>
                <w:rFonts w:asciiTheme="majorHAnsi" w:hAnsiTheme="majorHAnsi"/>
              </w:rPr>
            </w:pPr>
            <w:r w:rsidRPr="0003786A">
              <w:rPr>
                <w:rFonts w:asciiTheme="majorHAnsi" w:hAnsiTheme="majorHAnsi"/>
              </w:rPr>
              <w:t>5.1</w:t>
            </w:r>
          </w:p>
        </w:tc>
        <w:tc>
          <w:tcPr>
            <w:tcW w:w="2977" w:type="dxa"/>
            <w:shd w:val="clear" w:color="auto" w:fill="auto"/>
            <w:vAlign w:val="center"/>
          </w:tcPr>
          <w:p w14:paraId="3BEF2D8D" w14:textId="77777777" w:rsidR="00CE20FB" w:rsidRPr="0003786A" w:rsidRDefault="00CE20FB" w:rsidP="00B1714F">
            <w:pPr>
              <w:rPr>
                <w:rFonts w:asciiTheme="majorHAnsi" w:hAnsiTheme="majorHAnsi"/>
              </w:rPr>
            </w:pPr>
            <w:r w:rsidRPr="0003786A">
              <w:rPr>
                <w:rFonts w:asciiTheme="majorHAnsi" w:hAnsiTheme="majorHAnsi"/>
              </w:rPr>
              <w:t xml:space="preserve">Relationships between educators and children </w:t>
            </w:r>
          </w:p>
        </w:tc>
        <w:tc>
          <w:tcPr>
            <w:tcW w:w="5528" w:type="dxa"/>
            <w:shd w:val="clear" w:color="auto" w:fill="auto"/>
          </w:tcPr>
          <w:p w14:paraId="61B342AD" w14:textId="77777777" w:rsidR="00CE20FB" w:rsidRPr="00C022B6" w:rsidRDefault="00CE20FB" w:rsidP="00B1714F">
            <w:pPr>
              <w:rPr>
                <w:rFonts w:asciiTheme="majorHAnsi" w:hAnsiTheme="majorHAnsi"/>
              </w:rPr>
            </w:pPr>
            <w:r w:rsidRPr="00C022B6">
              <w:rPr>
                <w:rFonts w:asciiTheme="majorHAnsi" w:hAnsiTheme="majorHAnsi"/>
              </w:rPr>
              <w:t xml:space="preserve">Respectful and equitable relationships are maintained with each child. </w:t>
            </w:r>
          </w:p>
        </w:tc>
      </w:tr>
      <w:tr w:rsidR="00CE20FB" w14:paraId="184FE587" w14:textId="77777777" w:rsidTr="00B1714F">
        <w:trPr>
          <w:trHeight w:val="854"/>
        </w:trPr>
        <w:tc>
          <w:tcPr>
            <w:tcW w:w="675" w:type="dxa"/>
            <w:vAlign w:val="center"/>
          </w:tcPr>
          <w:p w14:paraId="08D166CE" w14:textId="77777777" w:rsidR="00CE20FB" w:rsidRPr="0003786A" w:rsidRDefault="00CE20FB" w:rsidP="00B1714F">
            <w:pPr>
              <w:jc w:val="center"/>
              <w:rPr>
                <w:rFonts w:asciiTheme="majorHAnsi" w:hAnsiTheme="majorHAnsi" w:cs="Calibri"/>
              </w:rPr>
            </w:pPr>
            <w:r w:rsidRPr="0003786A">
              <w:rPr>
                <w:rFonts w:asciiTheme="majorHAnsi" w:hAnsiTheme="majorHAnsi"/>
              </w:rPr>
              <w:t>5.1.1</w:t>
            </w:r>
          </w:p>
        </w:tc>
        <w:tc>
          <w:tcPr>
            <w:tcW w:w="2977" w:type="dxa"/>
            <w:shd w:val="clear" w:color="auto" w:fill="auto"/>
            <w:vAlign w:val="center"/>
          </w:tcPr>
          <w:p w14:paraId="6461B0DE" w14:textId="77777777" w:rsidR="00CE20FB" w:rsidRPr="0003786A" w:rsidRDefault="00CE20FB" w:rsidP="00B1714F">
            <w:pPr>
              <w:rPr>
                <w:rFonts w:asciiTheme="majorHAnsi" w:hAnsiTheme="majorHAnsi" w:cs="Calibri"/>
                <w:color w:val="000000"/>
                <w:lang w:val="en-US"/>
              </w:rPr>
            </w:pPr>
            <w:r w:rsidRPr="0003786A">
              <w:rPr>
                <w:rFonts w:asciiTheme="majorHAnsi" w:hAnsiTheme="majorHAnsi"/>
              </w:rPr>
              <w:t xml:space="preserve">Positive educator to child interactions </w:t>
            </w:r>
          </w:p>
        </w:tc>
        <w:tc>
          <w:tcPr>
            <w:tcW w:w="5528" w:type="dxa"/>
            <w:shd w:val="clear" w:color="auto" w:fill="auto"/>
          </w:tcPr>
          <w:p w14:paraId="12CB3228" w14:textId="77777777" w:rsidR="00CE20FB" w:rsidRPr="00C022B6" w:rsidRDefault="00CE20FB" w:rsidP="00B1714F">
            <w:pPr>
              <w:rPr>
                <w:rFonts w:asciiTheme="majorHAnsi" w:hAnsiTheme="majorHAnsi"/>
                <w:lang w:val="en-US"/>
              </w:rPr>
            </w:pPr>
            <w:r w:rsidRPr="00C022B6">
              <w:rPr>
                <w:rFonts w:asciiTheme="majorHAnsi" w:hAnsiTheme="majorHAnsi"/>
              </w:rPr>
              <w:t xml:space="preserve">Responsive and meaningful interactions build trusting relationships which engage and support each child to feel secure, confident and included. </w:t>
            </w:r>
          </w:p>
        </w:tc>
      </w:tr>
      <w:tr w:rsidR="00CE20FB" w14:paraId="16169232" w14:textId="77777777" w:rsidTr="00B1714F">
        <w:trPr>
          <w:trHeight w:val="562"/>
        </w:trPr>
        <w:tc>
          <w:tcPr>
            <w:tcW w:w="675" w:type="dxa"/>
            <w:vAlign w:val="center"/>
          </w:tcPr>
          <w:p w14:paraId="4C2519F9" w14:textId="77777777" w:rsidR="00CE20FB" w:rsidRPr="0003786A" w:rsidRDefault="00CE20FB" w:rsidP="00B1714F">
            <w:pPr>
              <w:jc w:val="center"/>
              <w:rPr>
                <w:rFonts w:asciiTheme="majorHAnsi" w:hAnsiTheme="majorHAnsi" w:cs="Calibri"/>
              </w:rPr>
            </w:pPr>
            <w:r w:rsidRPr="0003786A">
              <w:rPr>
                <w:rFonts w:asciiTheme="majorHAnsi" w:hAnsiTheme="majorHAnsi"/>
              </w:rPr>
              <w:t>5.1.2</w:t>
            </w:r>
          </w:p>
        </w:tc>
        <w:tc>
          <w:tcPr>
            <w:tcW w:w="2977" w:type="dxa"/>
            <w:shd w:val="clear" w:color="auto" w:fill="auto"/>
            <w:vAlign w:val="center"/>
          </w:tcPr>
          <w:p w14:paraId="46624C8F" w14:textId="77777777" w:rsidR="00CE20FB" w:rsidRPr="0003786A" w:rsidRDefault="00CE20FB" w:rsidP="00B1714F">
            <w:pPr>
              <w:rPr>
                <w:rFonts w:asciiTheme="majorHAnsi" w:hAnsiTheme="majorHAnsi" w:cs="Calibri"/>
                <w:color w:val="000000"/>
                <w:lang w:val="en-US"/>
              </w:rPr>
            </w:pPr>
            <w:r w:rsidRPr="0003786A">
              <w:rPr>
                <w:rFonts w:asciiTheme="majorHAnsi" w:hAnsiTheme="majorHAnsi"/>
              </w:rPr>
              <w:t xml:space="preserve">Dignity and rights of the child </w:t>
            </w:r>
          </w:p>
        </w:tc>
        <w:tc>
          <w:tcPr>
            <w:tcW w:w="5528" w:type="dxa"/>
            <w:shd w:val="clear" w:color="auto" w:fill="auto"/>
          </w:tcPr>
          <w:p w14:paraId="441FE164" w14:textId="77777777" w:rsidR="00CE20FB" w:rsidRPr="00C022B6" w:rsidRDefault="00CE20FB" w:rsidP="00B1714F">
            <w:pPr>
              <w:rPr>
                <w:rFonts w:asciiTheme="majorHAnsi" w:hAnsiTheme="majorHAnsi"/>
                <w:lang w:val="en-US"/>
              </w:rPr>
            </w:pPr>
            <w:r w:rsidRPr="00C022B6">
              <w:rPr>
                <w:rFonts w:asciiTheme="majorHAnsi" w:hAnsiTheme="majorHAnsi"/>
              </w:rPr>
              <w:t xml:space="preserve">The dignity and rights of every child are maintained. </w:t>
            </w:r>
          </w:p>
        </w:tc>
      </w:tr>
      <w:tr w:rsidR="00CE20FB" w14:paraId="6AADD201" w14:textId="77777777" w:rsidTr="00B1714F">
        <w:trPr>
          <w:trHeight w:val="692"/>
        </w:trPr>
        <w:tc>
          <w:tcPr>
            <w:tcW w:w="675" w:type="dxa"/>
            <w:vAlign w:val="center"/>
          </w:tcPr>
          <w:p w14:paraId="7AF34BF9" w14:textId="77777777" w:rsidR="00CE20FB" w:rsidRPr="0003786A" w:rsidRDefault="00CE20FB" w:rsidP="00B1714F">
            <w:pPr>
              <w:jc w:val="center"/>
              <w:rPr>
                <w:rFonts w:asciiTheme="majorHAnsi" w:hAnsiTheme="majorHAnsi" w:cs="Calibri"/>
              </w:rPr>
            </w:pPr>
            <w:r w:rsidRPr="0003786A">
              <w:rPr>
                <w:rFonts w:asciiTheme="majorHAnsi" w:hAnsiTheme="majorHAnsi"/>
              </w:rPr>
              <w:t>5.2</w:t>
            </w:r>
          </w:p>
        </w:tc>
        <w:tc>
          <w:tcPr>
            <w:tcW w:w="2977" w:type="dxa"/>
            <w:shd w:val="clear" w:color="auto" w:fill="auto"/>
            <w:vAlign w:val="center"/>
          </w:tcPr>
          <w:p w14:paraId="62B6780E" w14:textId="77777777" w:rsidR="00CE20FB" w:rsidRPr="0003786A" w:rsidRDefault="00CE20FB" w:rsidP="00B1714F">
            <w:pPr>
              <w:rPr>
                <w:rFonts w:asciiTheme="majorHAnsi" w:hAnsiTheme="majorHAnsi" w:cs="Calibri"/>
                <w:color w:val="000000"/>
                <w:lang w:val="en-US"/>
              </w:rPr>
            </w:pPr>
            <w:r w:rsidRPr="0003786A">
              <w:rPr>
                <w:rFonts w:asciiTheme="majorHAnsi" w:hAnsiTheme="majorHAnsi"/>
              </w:rPr>
              <w:t xml:space="preserve">Relationships between children </w:t>
            </w:r>
          </w:p>
        </w:tc>
        <w:tc>
          <w:tcPr>
            <w:tcW w:w="5528" w:type="dxa"/>
            <w:shd w:val="clear" w:color="auto" w:fill="auto"/>
          </w:tcPr>
          <w:p w14:paraId="0D28A0CF" w14:textId="77777777" w:rsidR="00CE20FB" w:rsidRPr="00C022B6" w:rsidRDefault="00CE20FB" w:rsidP="00B1714F">
            <w:pPr>
              <w:rPr>
                <w:rFonts w:asciiTheme="majorHAnsi" w:hAnsiTheme="majorHAnsi"/>
                <w:lang w:val="en-US"/>
              </w:rPr>
            </w:pPr>
            <w:r w:rsidRPr="00C022B6">
              <w:rPr>
                <w:rFonts w:asciiTheme="majorHAnsi" w:hAnsiTheme="majorHAnsi"/>
              </w:rPr>
              <w:t xml:space="preserve">Each child is supported to build and maintain sensitive and responsive relationships. </w:t>
            </w:r>
          </w:p>
        </w:tc>
      </w:tr>
      <w:tr w:rsidR="00CE20FB" w14:paraId="00A4EF1A" w14:textId="77777777" w:rsidTr="00B1714F">
        <w:trPr>
          <w:trHeight w:val="702"/>
        </w:trPr>
        <w:tc>
          <w:tcPr>
            <w:tcW w:w="675" w:type="dxa"/>
            <w:vAlign w:val="center"/>
          </w:tcPr>
          <w:p w14:paraId="295E6208" w14:textId="77777777" w:rsidR="00CE20FB" w:rsidRPr="0003786A" w:rsidRDefault="00CE20FB" w:rsidP="00B1714F">
            <w:pPr>
              <w:jc w:val="center"/>
              <w:rPr>
                <w:rFonts w:asciiTheme="majorHAnsi" w:hAnsiTheme="majorHAnsi" w:cs="Calibri"/>
              </w:rPr>
            </w:pPr>
            <w:r w:rsidRPr="0003786A">
              <w:rPr>
                <w:rFonts w:asciiTheme="majorHAnsi" w:hAnsiTheme="majorHAnsi"/>
              </w:rPr>
              <w:t>5.2.1</w:t>
            </w:r>
          </w:p>
        </w:tc>
        <w:tc>
          <w:tcPr>
            <w:tcW w:w="2977" w:type="dxa"/>
            <w:shd w:val="clear" w:color="auto" w:fill="auto"/>
            <w:vAlign w:val="center"/>
          </w:tcPr>
          <w:p w14:paraId="24E39570" w14:textId="77777777" w:rsidR="00CE20FB" w:rsidRPr="0003786A" w:rsidRDefault="00CE20FB" w:rsidP="00B1714F">
            <w:pPr>
              <w:rPr>
                <w:rFonts w:asciiTheme="majorHAnsi" w:hAnsiTheme="majorHAnsi" w:cs="Calibri"/>
                <w:color w:val="000000"/>
                <w:lang w:val="en-US"/>
              </w:rPr>
            </w:pPr>
            <w:r w:rsidRPr="0003786A">
              <w:rPr>
                <w:rFonts w:asciiTheme="majorHAnsi" w:hAnsiTheme="majorHAnsi"/>
              </w:rPr>
              <w:t xml:space="preserve">Collaborative learning </w:t>
            </w:r>
          </w:p>
        </w:tc>
        <w:tc>
          <w:tcPr>
            <w:tcW w:w="5528" w:type="dxa"/>
            <w:shd w:val="clear" w:color="auto" w:fill="auto"/>
          </w:tcPr>
          <w:p w14:paraId="49E8BCEF" w14:textId="77777777" w:rsidR="00CE20FB" w:rsidRPr="00C022B6" w:rsidRDefault="00CE20FB" w:rsidP="00B1714F">
            <w:pPr>
              <w:rPr>
                <w:rFonts w:asciiTheme="majorHAnsi" w:hAnsiTheme="majorHAnsi"/>
                <w:lang w:val="en-US"/>
              </w:rPr>
            </w:pPr>
            <w:r w:rsidRPr="00C022B6">
              <w:rPr>
                <w:rFonts w:asciiTheme="majorHAnsi" w:hAnsiTheme="majorHAnsi"/>
              </w:rPr>
              <w:t xml:space="preserve">Children are supported to collaborate, learn from and help each other. </w:t>
            </w:r>
          </w:p>
        </w:tc>
      </w:tr>
    </w:tbl>
    <w:p w14:paraId="371B6118" w14:textId="331D43E8" w:rsidR="00FA3D9B" w:rsidRDefault="00FA3D9B"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959"/>
        <w:gridCol w:w="8221"/>
      </w:tblGrid>
      <w:tr w:rsidR="00CE20FB" w:rsidRPr="00151775" w14:paraId="20A7198B" w14:textId="77777777" w:rsidTr="00B1714F">
        <w:trPr>
          <w:trHeight w:val="528"/>
        </w:trPr>
        <w:tc>
          <w:tcPr>
            <w:tcW w:w="9180" w:type="dxa"/>
            <w:gridSpan w:val="2"/>
            <w:shd w:val="clear" w:color="auto" w:fill="D9D9D9" w:themeFill="background1" w:themeFillShade="D9"/>
            <w:vAlign w:val="center"/>
          </w:tcPr>
          <w:p w14:paraId="48AC9A45" w14:textId="77777777" w:rsidR="00CE20FB" w:rsidRPr="00151775" w:rsidRDefault="00CE20FB" w:rsidP="00B1714F">
            <w:pPr>
              <w:ind w:hanging="27"/>
              <w:rPr>
                <w:rFonts w:ascii="Calibri Light" w:hAnsi="Calibri Light"/>
                <w:color w:val="000000" w:themeColor="text1"/>
                <w:sz w:val="24"/>
              </w:rPr>
            </w:pPr>
            <w:r>
              <w:rPr>
                <w:rFonts w:cs="Arial"/>
                <w:sz w:val="24"/>
                <w:szCs w:val="24"/>
                <w:lang w:val="en-US"/>
              </w:rPr>
              <w:t>EDUCATION AND CARE SERVICES NATIONAL REGULATIONS</w:t>
            </w:r>
          </w:p>
        </w:tc>
      </w:tr>
      <w:tr w:rsidR="00CE20FB" w14:paraId="15AB00CA" w14:textId="77777777" w:rsidTr="00B1714F">
        <w:trPr>
          <w:trHeight w:val="486"/>
        </w:trPr>
        <w:tc>
          <w:tcPr>
            <w:tcW w:w="959" w:type="dxa"/>
            <w:vAlign w:val="center"/>
          </w:tcPr>
          <w:p w14:paraId="458BA01E" w14:textId="77777777" w:rsidR="00CE20FB" w:rsidRPr="004E6172" w:rsidRDefault="00CE20FB" w:rsidP="00B1714F">
            <w:pPr>
              <w:jc w:val="center"/>
              <w:rPr>
                <w:rFonts w:asciiTheme="majorHAnsi" w:hAnsiTheme="majorHAnsi" w:cs="Calibri"/>
              </w:rPr>
            </w:pPr>
            <w:r w:rsidRPr="00395907">
              <w:rPr>
                <w:rFonts w:asciiTheme="majorHAnsi" w:hAnsiTheme="majorHAnsi" w:cs="Calibri"/>
              </w:rPr>
              <w:t>155</w:t>
            </w:r>
          </w:p>
        </w:tc>
        <w:tc>
          <w:tcPr>
            <w:tcW w:w="8221" w:type="dxa"/>
            <w:shd w:val="clear" w:color="auto" w:fill="auto"/>
            <w:vAlign w:val="center"/>
          </w:tcPr>
          <w:p w14:paraId="188A88B3" w14:textId="77777777" w:rsidR="00CE20FB" w:rsidRPr="004E6172" w:rsidRDefault="00CE20FB" w:rsidP="00B1714F">
            <w:pPr>
              <w:rPr>
                <w:rFonts w:asciiTheme="majorHAnsi" w:hAnsiTheme="majorHAnsi"/>
                <w:szCs w:val="18"/>
              </w:rPr>
            </w:pPr>
            <w:r w:rsidRPr="00395907">
              <w:rPr>
                <w:rFonts w:asciiTheme="majorHAnsi" w:hAnsiTheme="majorHAnsi" w:cs="Calibri"/>
                <w:color w:val="000000"/>
              </w:rPr>
              <w:t xml:space="preserve">Interactions with children </w:t>
            </w:r>
          </w:p>
        </w:tc>
      </w:tr>
      <w:tr w:rsidR="00CE20FB" w14:paraId="11E81D99" w14:textId="77777777" w:rsidTr="00B1714F">
        <w:trPr>
          <w:trHeight w:val="486"/>
        </w:trPr>
        <w:tc>
          <w:tcPr>
            <w:tcW w:w="959" w:type="dxa"/>
            <w:shd w:val="clear" w:color="auto" w:fill="F2F2F2" w:themeFill="background1" w:themeFillShade="F2"/>
            <w:vAlign w:val="center"/>
          </w:tcPr>
          <w:p w14:paraId="5C49FCFA" w14:textId="77777777" w:rsidR="00CE20FB" w:rsidRPr="00A35917" w:rsidRDefault="00CE20FB" w:rsidP="00B1714F">
            <w:pPr>
              <w:jc w:val="center"/>
              <w:rPr>
                <w:rFonts w:asciiTheme="majorHAnsi" w:hAnsiTheme="majorHAnsi" w:cs="Calibri"/>
              </w:rPr>
            </w:pPr>
            <w:r w:rsidRPr="00395907">
              <w:rPr>
                <w:rFonts w:asciiTheme="majorHAnsi" w:hAnsiTheme="majorHAnsi" w:cs="Calibri"/>
              </w:rPr>
              <w:t>156</w:t>
            </w:r>
          </w:p>
        </w:tc>
        <w:tc>
          <w:tcPr>
            <w:tcW w:w="8221" w:type="dxa"/>
            <w:shd w:val="clear" w:color="auto" w:fill="F2F2F2" w:themeFill="background1" w:themeFillShade="F2"/>
            <w:vAlign w:val="center"/>
          </w:tcPr>
          <w:p w14:paraId="1D7AFA7C" w14:textId="77777777" w:rsidR="00CE20FB" w:rsidRPr="008E7ACC" w:rsidRDefault="00CE20FB" w:rsidP="00B1714F">
            <w:pPr>
              <w:rPr>
                <w:rFonts w:asciiTheme="majorHAnsi" w:hAnsiTheme="majorHAnsi"/>
              </w:rPr>
            </w:pPr>
            <w:r w:rsidRPr="00395907">
              <w:rPr>
                <w:rFonts w:asciiTheme="majorHAnsi" w:hAnsiTheme="majorHAnsi" w:cs="Calibri"/>
                <w:color w:val="000000"/>
              </w:rPr>
              <w:t xml:space="preserve">Relationships in groups </w:t>
            </w:r>
          </w:p>
        </w:tc>
      </w:tr>
      <w:tr w:rsidR="00CE20FB" w14:paraId="30194888" w14:textId="77777777" w:rsidTr="00B1714F">
        <w:trPr>
          <w:trHeight w:val="486"/>
        </w:trPr>
        <w:tc>
          <w:tcPr>
            <w:tcW w:w="959" w:type="dxa"/>
            <w:vAlign w:val="center"/>
          </w:tcPr>
          <w:p w14:paraId="10C4330D" w14:textId="77777777" w:rsidR="00CE20FB" w:rsidRPr="00A35917" w:rsidRDefault="00CE20FB" w:rsidP="00B1714F">
            <w:pPr>
              <w:jc w:val="center"/>
              <w:rPr>
                <w:rFonts w:asciiTheme="majorHAnsi" w:hAnsiTheme="majorHAnsi" w:cs="Calibri"/>
              </w:rPr>
            </w:pPr>
            <w:r w:rsidRPr="00395907">
              <w:rPr>
                <w:rFonts w:asciiTheme="majorHAnsi" w:hAnsiTheme="majorHAnsi" w:cs="Calibri"/>
              </w:rPr>
              <w:t>157</w:t>
            </w:r>
          </w:p>
        </w:tc>
        <w:tc>
          <w:tcPr>
            <w:tcW w:w="8221" w:type="dxa"/>
            <w:shd w:val="clear" w:color="auto" w:fill="auto"/>
            <w:vAlign w:val="center"/>
          </w:tcPr>
          <w:p w14:paraId="51E7439A" w14:textId="77777777" w:rsidR="00CE20FB" w:rsidRPr="008E7ACC" w:rsidRDefault="00CE20FB" w:rsidP="00B1714F">
            <w:pPr>
              <w:rPr>
                <w:rFonts w:asciiTheme="majorHAnsi" w:hAnsiTheme="majorHAnsi"/>
              </w:rPr>
            </w:pPr>
            <w:r w:rsidRPr="00395907">
              <w:rPr>
                <w:rFonts w:asciiTheme="majorHAnsi" w:hAnsiTheme="majorHAnsi" w:cs="Calibri"/>
                <w:color w:val="000000"/>
              </w:rPr>
              <w:t xml:space="preserve">Access for parents </w:t>
            </w:r>
          </w:p>
        </w:tc>
      </w:tr>
      <w:tr w:rsidR="00D65C11" w14:paraId="24074F75" w14:textId="77777777" w:rsidTr="00D65C11">
        <w:trPr>
          <w:trHeight w:val="486"/>
        </w:trPr>
        <w:tc>
          <w:tcPr>
            <w:tcW w:w="959" w:type="dxa"/>
            <w:shd w:val="clear" w:color="auto" w:fill="F2F2F2" w:themeFill="background1" w:themeFillShade="F2"/>
            <w:vAlign w:val="center"/>
          </w:tcPr>
          <w:p w14:paraId="2DF2B116" w14:textId="615BE0EA" w:rsidR="00D65C11" w:rsidRPr="00D2365B" w:rsidRDefault="00D65C11" w:rsidP="00D65C11">
            <w:pPr>
              <w:jc w:val="center"/>
              <w:rPr>
                <w:rFonts w:asciiTheme="majorHAnsi" w:hAnsiTheme="majorHAnsi" w:cs="Calibri"/>
              </w:rPr>
            </w:pPr>
            <w:r w:rsidRPr="00D2365B">
              <w:rPr>
                <w:rFonts w:asciiTheme="majorHAnsi" w:hAnsiTheme="majorHAnsi"/>
              </w:rPr>
              <w:t>168</w:t>
            </w:r>
          </w:p>
        </w:tc>
        <w:tc>
          <w:tcPr>
            <w:tcW w:w="8221" w:type="dxa"/>
            <w:shd w:val="clear" w:color="auto" w:fill="F2F2F2" w:themeFill="background1" w:themeFillShade="F2"/>
            <w:vAlign w:val="center"/>
          </w:tcPr>
          <w:p w14:paraId="52806DF6" w14:textId="47899D81" w:rsidR="00D65C11" w:rsidRPr="00D2365B" w:rsidRDefault="00D65C11" w:rsidP="00D65C11">
            <w:pPr>
              <w:rPr>
                <w:rFonts w:asciiTheme="majorHAnsi" w:hAnsiTheme="majorHAnsi" w:cs="Calibri"/>
                <w:color w:val="000000"/>
              </w:rPr>
            </w:pPr>
            <w:r w:rsidRPr="00D2365B">
              <w:rPr>
                <w:rFonts w:asciiTheme="majorHAnsi" w:hAnsiTheme="majorHAnsi" w:cs="Arial"/>
                <w:color w:val="111111"/>
              </w:rPr>
              <w:t>Education and care service must have policies and procedures</w:t>
            </w:r>
          </w:p>
        </w:tc>
      </w:tr>
      <w:tr w:rsidR="001471F7" w14:paraId="6BC42A6D" w14:textId="77777777" w:rsidTr="001471F7">
        <w:trPr>
          <w:trHeight w:val="486"/>
        </w:trPr>
        <w:tc>
          <w:tcPr>
            <w:tcW w:w="959" w:type="dxa"/>
            <w:shd w:val="clear" w:color="auto" w:fill="FFFFFF" w:themeFill="background1"/>
            <w:vAlign w:val="center"/>
          </w:tcPr>
          <w:p w14:paraId="61E7AEAB" w14:textId="42B6FCAC" w:rsidR="001471F7" w:rsidRPr="00D2365B" w:rsidRDefault="001471F7" w:rsidP="001471F7">
            <w:pPr>
              <w:jc w:val="center"/>
              <w:rPr>
                <w:rFonts w:asciiTheme="majorHAnsi" w:hAnsiTheme="majorHAnsi"/>
              </w:rPr>
            </w:pPr>
            <w:r w:rsidRPr="00D2365B">
              <w:rPr>
                <w:rFonts w:asciiTheme="majorHAnsi" w:hAnsiTheme="majorHAnsi" w:cs="Calibri"/>
                <w:szCs w:val="18"/>
              </w:rPr>
              <w:t>170</w:t>
            </w:r>
          </w:p>
        </w:tc>
        <w:tc>
          <w:tcPr>
            <w:tcW w:w="8221" w:type="dxa"/>
            <w:shd w:val="clear" w:color="auto" w:fill="FFFFFF" w:themeFill="background1"/>
            <w:vAlign w:val="center"/>
          </w:tcPr>
          <w:p w14:paraId="1024B86F" w14:textId="01082E5A" w:rsidR="001471F7" w:rsidRPr="00D2365B" w:rsidRDefault="001471F7" w:rsidP="001471F7">
            <w:pPr>
              <w:rPr>
                <w:rFonts w:asciiTheme="majorHAnsi" w:hAnsiTheme="majorHAnsi" w:cs="Arial"/>
                <w:color w:val="111111"/>
              </w:rPr>
            </w:pPr>
            <w:r w:rsidRPr="00D2365B">
              <w:rPr>
                <w:rFonts w:asciiTheme="majorHAnsi" w:hAnsiTheme="majorHAnsi" w:cs="Calibri"/>
                <w:color w:val="000000"/>
                <w:szCs w:val="18"/>
              </w:rPr>
              <w:t>Policies and procedures are to be followed</w:t>
            </w:r>
          </w:p>
        </w:tc>
      </w:tr>
    </w:tbl>
    <w:p w14:paraId="58A89799" w14:textId="056C4A23" w:rsidR="00CE20FB" w:rsidRDefault="00CE20FB" w:rsidP="005D148A">
      <w:pPr>
        <w:spacing w:line="360" w:lineRule="auto"/>
        <w:rPr>
          <w:rFonts w:cs="Arial"/>
          <w:sz w:val="24"/>
          <w:szCs w:val="24"/>
          <w:lang w:val="en-US"/>
        </w:rPr>
      </w:pPr>
    </w:p>
    <w:p w14:paraId="2664E640" w14:textId="07E1EE4F" w:rsidR="00D65C11" w:rsidRDefault="00D65C11" w:rsidP="005D148A">
      <w:pPr>
        <w:spacing w:line="360" w:lineRule="auto"/>
        <w:rPr>
          <w:rFonts w:cs="Arial"/>
          <w:sz w:val="24"/>
          <w:szCs w:val="24"/>
          <w:lang w:val="en-US"/>
        </w:rPr>
      </w:pPr>
    </w:p>
    <w:p w14:paraId="1D593815" w14:textId="60DB5068" w:rsidR="005D148A" w:rsidRPr="003A2333" w:rsidRDefault="005D148A" w:rsidP="005D148A">
      <w:pPr>
        <w:spacing w:line="360" w:lineRule="auto"/>
        <w:rPr>
          <w:rFonts w:cs="Arial"/>
          <w:sz w:val="24"/>
          <w:szCs w:val="24"/>
          <w:lang w:val="en-US"/>
        </w:rPr>
      </w:pPr>
      <w:r w:rsidRPr="003A2333">
        <w:rPr>
          <w:rFonts w:cs="Arial"/>
          <w:sz w:val="24"/>
          <w:szCs w:val="24"/>
          <w:lang w:val="en-US"/>
        </w:rPr>
        <w:lastRenderedPageBreak/>
        <w:t xml:space="preserve">RELATED POLICIES </w:t>
      </w:r>
    </w:p>
    <w:tbl>
      <w:tblPr>
        <w:tblStyle w:val="TableGrid"/>
        <w:tblW w:w="9180" w:type="dxa"/>
        <w:tblLook w:val="04A0" w:firstRow="1" w:lastRow="0" w:firstColumn="1" w:lastColumn="0" w:noHBand="0" w:noVBand="1"/>
      </w:tblPr>
      <w:tblGrid>
        <w:gridCol w:w="4590"/>
        <w:gridCol w:w="4590"/>
      </w:tblGrid>
      <w:tr w:rsidR="00CE20FB" w:rsidRPr="00D2365B" w14:paraId="3A29BE81" w14:textId="77777777" w:rsidTr="00B1714F">
        <w:trPr>
          <w:trHeight w:val="53"/>
        </w:trPr>
        <w:tc>
          <w:tcPr>
            <w:tcW w:w="4590" w:type="dxa"/>
            <w:vAlign w:val="center"/>
          </w:tcPr>
          <w:p w14:paraId="6B470B0E" w14:textId="77777777" w:rsidR="00CE20FB" w:rsidRPr="00D2365B" w:rsidRDefault="00CE20FB" w:rsidP="00B1714F">
            <w:pPr>
              <w:rPr>
                <w:rFonts w:asciiTheme="majorHAnsi" w:hAnsiTheme="majorHAnsi"/>
                <w:bCs/>
              </w:rPr>
            </w:pPr>
            <w:r w:rsidRPr="00D2365B">
              <w:rPr>
                <w:rFonts w:asciiTheme="majorHAnsi" w:hAnsiTheme="majorHAnsi"/>
                <w:bCs/>
              </w:rPr>
              <w:t>Additional Needs Policy</w:t>
            </w:r>
          </w:p>
          <w:p w14:paraId="1F80058F" w14:textId="2726296D" w:rsidR="00CE20FB" w:rsidRPr="00D2365B" w:rsidRDefault="00CE20FB" w:rsidP="00B1714F">
            <w:pPr>
              <w:rPr>
                <w:rFonts w:asciiTheme="majorHAnsi" w:hAnsiTheme="majorHAnsi"/>
                <w:bCs/>
              </w:rPr>
            </w:pPr>
            <w:r w:rsidRPr="00D2365B">
              <w:rPr>
                <w:rFonts w:asciiTheme="majorHAnsi" w:hAnsiTheme="majorHAnsi"/>
                <w:bCs/>
              </w:rPr>
              <w:t xml:space="preserve">Behaviour </w:t>
            </w:r>
            <w:r w:rsidR="006503A6" w:rsidRPr="00D2365B">
              <w:rPr>
                <w:rFonts w:asciiTheme="majorHAnsi" w:hAnsiTheme="majorHAnsi"/>
                <w:bCs/>
              </w:rPr>
              <w:t xml:space="preserve">Guidance </w:t>
            </w:r>
            <w:r w:rsidRPr="00D2365B">
              <w:rPr>
                <w:rFonts w:asciiTheme="majorHAnsi" w:hAnsiTheme="majorHAnsi"/>
                <w:bCs/>
              </w:rPr>
              <w:t>Policy</w:t>
            </w:r>
          </w:p>
          <w:p w14:paraId="7E1001A1" w14:textId="0E17B564" w:rsidR="00D65C11" w:rsidRPr="00D2365B" w:rsidRDefault="00D65C11" w:rsidP="00B1714F">
            <w:pPr>
              <w:rPr>
                <w:rFonts w:asciiTheme="majorHAnsi" w:hAnsiTheme="majorHAnsi"/>
                <w:bCs/>
              </w:rPr>
            </w:pPr>
            <w:r w:rsidRPr="00D2365B">
              <w:rPr>
                <w:rFonts w:asciiTheme="majorHAnsi" w:hAnsiTheme="majorHAnsi"/>
                <w:bCs/>
              </w:rPr>
              <w:t>Child Safe Environment Policy</w:t>
            </w:r>
          </w:p>
          <w:p w14:paraId="0D6200F7" w14:textId="77777777" w:rsidR="00CE20FB" w:rsidRPr="00D2365B" w:rsidRDefault="00CE20FB" w:rsidP="00B1714F">
            <w:pPr>
              <w:rPr>
                <w:rFonts w:asciiTheme="majorHAnsi" w:hAnsiTheme="majorHAnsi"/>
              </w:rPr>
            </w:pPr>
            <w:r w:rsidRPr="00D2365B">
              <w:rPr>
                <w:rFonts w:asciiTheme="majorHAnsi" w:hAnsiTheme="majorHAnsi"/>
              </w:rPr>
              <w:t xml:space="preserve">Code of Conduct Policy </w:t>
            </w:r>
          </w:p>
          <w:p w14:paraId="03CBB82F" w14:textId="77777777" w:rsidR="00CE20FB" w:rsidRPr="00D2365B" w:rsidRDefault="00CE20FB" w:rsidP="00B1714F">
            <w:pPr>
              <w:rPr>
                <w:rFonts w:asciiTheme="majorHAnsi" w:hAnsiTheme="majorHAnsi"/>
              </w:rPr>
            </w:pPr>
            <w:r w:rsidRPr="00D2365B">
              <w:rPr>
                <w:rFonts w:asciiTheme="majorHAnsi" w:hAnsiTheme="majorHAnsi"/>
              </w:rPr>
              <w:t>Educational Program Policy</w:t>
            </w:r>
          </w:p>
          <w:p w14:paraId="39659C3F" w14:textId="77777777" w:rsidR="00CE20FB" w:rsidRPr="00D2365B" w:rsidRDefault="00CE20FB" w:rsidP="00B1714F">
            <w:pPr>
              <w:rPr>
                <w:rFonts w:asciiTheme="majorHAnsi" w:hAnsiTheme="majorHAnsi"/>
              </w:rPr>
            </w:pPr>
            <w:r w:rsidRPr="00D2365B">
              <w:rPr>
                <w:rFonts w:asciiTheme="majorHAnsi" w:hAnsiTheme="majorHAnsi"/>
              </w:rPr>
              <w:t>Gender Equity Policy</w:t>
            </w:r>
          </w:p>
        </w:tc>
        <w:tc>
          <w:tcPr>
            <w:tcW w:w="4590" w:type="dxa"/>
            <w:vAlign w:val="center"/>
          </w:tcPr>
          <w:p w14:paraId="0A27E712" w14:textId="78CFFAF7" w:rsidR="00CE20FB" w:rsidRPr="00D2365B" w:rsidRDefault="00CE20FB" w:rsidP="00B1714F">
            <w:pPr>
              <w:rPr>
                <w:rFonts w:asciiTheme="majorHAnsi" w:hAnsiTheme="majorHAnsi"/>
              </w:rPr>
            </w:pPr>
            <w:r w:rsidRPr="00D2365B">
              <w:rPr>
                <w:rFonts w:asciiTheme="majorHAnsi" w:hAnsiTheme="majorHAnsi"/>
              </w:rPr>
              <w:t xml:space="preserve">Interaction with Children, Family and Staff Policy </w:t>
            </w:r>
          </w:p>
          <w:p w14:paraId="37D84A46" w14:textId="3D0AF0A8" w:rsidR="00CE20FB" w:rsidRPr="00D2365B" w:rsidRDefault="00CE20FB" w:rsidP="00B1714F">
            <w:pPr>
              <w:rPr>
                <w:rFonts w:asciiTheme="majorHAnsi" w:hAnsiTheme="majorHAnsi"/>
                <w:b/>
              </w:rPr>
            </w:pPr>
            <w:r w:rsidRPr="00D2365B">
              <w:rPr>
                <w:rFonts w:asciiTheme="majorHAnsi" w:hAnsiTheme="majorHAnsi"/>
              </w:rPr>
              <w:t>Orientation of</w:t>
            </w:r>
            <w:r w:rsidR="00E2084A" w:rsidRPr="00D2365B">
              <w:rPr>
                <w:rFonts w:asciiTheme="majorHAnsi" w:hAnsiTheme="majorHAnsi"/>
              </w:rPr>
              <w:t xml:space="preserve"> </w:t>
            </w:r>
            <w:r w:rsidRPr="00D2365B">
              <w:rPr>
                <w:rFonts w:asciiTheme="majorHAnsi" w:hAnsiTheme="majorHAnsi"/>
              </w:rPr>
              <w:t xml:space="preserve">Families Policy </w:t>
            </w:r>
          </w:p>
          <w:p w14:paraId="7FA623C3" w14:textId="77777777" w:rsidR="00CE20FB" w:rsidRPr="00D2365B" w:rsidRDefault="00CE20FB" w:rsidP="00B1714F">
            <w:pPr>
              <w:rPr>
                <w:rFonts w:asciiTheme="majorHAnsi" w:hAnsiTheme="majorHAnsi"/>
              </w:rPr>
            </w:pPr>
            <w:r w:rsidRPr="00D2365B">
              <w:rPr>
                <w:rFonts w:asciiTheme="majorHAnsi" w:hAnsiTheme="majorHAnsi"/>
              </w:rPr>
              <w:t xml:space="preserve">Privacy and Confidentiality Policy </w:t>
            </w:r>
          </w:p>
          <w:p w14:paraId="23B6E2DB" w14:textId="77777777" w:rsidR="00CE20FB" w:rsidRPr="00D2365B" w:rsidRDefault="00CE20FB" w:rsidP="00B1714F">
            <w:pPr>
              <w:spacing w:line="276" w:lineRule="auto"/>
              <w:rPr>
                <w:rFonts w:asciiTheme="majorHAnsi" w:hAnsiTheme="majorHAnsi"/>
              </w:rPr>
            </w:pPr>
            <w:r w:rsidRPr="00D2365B">
              <w:rPr>
                <w:rFonts w:asciiTheme="majorHAnsi" w:hAnsiTheme="majorHAnsi"/>
              </w:rPr>
              <w:t>Respect for Children Policy</w:t>
            </w:r>
          </w:p>
        </w:tc>
      </w:tr>
    </w:tbl>
    <w:p w14:paraId="369B5A5D" w14:textId="77777777" w:rsidR="000C0352" w:rsidRPr="00D2365B" w:rsidRDefault="000C0352" w:rsidP="005D148A">
      <w:pPr>
        <w:spacing w:line="360" w:lineRule="auto"/>
        <w:rPr>
          <w:rFonts w:cs="Arial"/>
          <w:sz w:val="24"/>
          <w:szCs w:val="24"/>
        </w:rPr>
      </w:pPr>
    </w:p>
    <w:p w14:paraId="33B5ECC3" w14:textId="65DEE560" w:rsidR="005D148A" w:rsidRPr="00D2365B" w:rsidRDefault="005D148A" w:rsidP="00C43A00">
      <w:pPr>
        <w:spacing w:after="0" w:line="360" w:lineRule="auto"/>
        <w:rPr>
          <w:rFonts w:cs="Arial"/>
          <w:sz w:val="24"/>
          <w:szCs w:val="24"/>
        </w:rPr>
      </w:pPr>
      <w:r w:rsidRPr="00D2365B">
        <w:rPr>
          <w:rFonts w:cs="Arial"/>
          <w:sz w:val="24"/>
          <w:szCs w:val="24"/>
        </w:rPr>
        <w:t>PURPOSE</w:t>
      </w:r>
    </w:p>
    <w:p w14:paraId="3B33AE3A" w14:textId="77777777" w:rsidR="00CE20FB" w:rsidRPr="00D2365B" w:rsidRDefault="00CE20FB" w:rsidP="00C43A00">
      <w:pPr>
        <w:spacing w:after="0" w:line="360" w:lineRule="auto"/>
        <w:rPr>
          <w:rFonts w:cs="Arial"/>
          <w:sz w:val="24"/>
          <w:szCs w:val="24"/>
          <w:lang w:val="en-US"/>
        </w:rPr>
      </w:pPr>
      <w:r w:rsidRPr="00D2365B">
        <w:rPr>
          <w:rFonts w:asciiTheme="majorHAnsi" w:hAnsiTheme="majorHAnsi" w:cs="Arial"/>
          <w:szCs w:val="18"/>
          <w:lang w:eastAsia="en-AU"/>
        </w:rPr>
        <w:t>We aim to provide an inclusive environment for all children, families and educators, acknowledging the uniqueness of every person regardless of their race, gender, sexuality, religion, culture, physical and mental abilities and socio-economic background.  This policy ensures all children, families, and staff are welcomed and treated equitably and with respect.</w:t>
      </w:r>
    </w:p>
    <w:p w14:paraId="14069295" w14:textId="77777777" w:rsidR="00C43A00" w:rsidRPr="00D2365B" w:rsidRDefault="00C43A00" w:rsidP="00C43A00">
      <w:pPr>
        <w:spacing w:after="0" w:line="360" w:lineRule="auto"/>
        <w:rPr>
          <w:rFonts w:cs="Arial"/>
          <w:sz w:val="24"/>
          <w:szCs w:val="24"/>
        </w:rPr>
      </w:pPr>
    </w:p>
    <w:p w14:paraId="15B87C75" w14:textId="1B11C6DB" w:rsidR="00CE20FB" w:rsidRPr="00D2365B" w:rsidRDefault="005D148A" w:rsidP="00C43A00">
      <w:pPr>
        <w:spacing w:after="0" w:line="360" w:lineRule="auto"/>
        <w:rPr>
          <w:rFonts w:asciiTheme="majorHAnsi" w:hAnsiTheme="majorHAnsi" w:cs="Arial"/>
        </w:rPr>
      </w:pPr>
      <w:r w:rsidRPr="00D2365B">
        <w:rPr>
          <w:rFonts w:cs="Arial"/>
          <w:sz w:val="24"/>
          <w:szCs w:val="24"/>
        </w:rPr>
        <w:t>SCOPE</w:t>
      </w:r>
    </w:p>
    <w:p w14:paraId="2C3EAAFB" w14:textId="50FA864B" w:rsidR="00E2084A" w:rsidRPr="00DC19E4" w:rsidRDefault="00DC19E4" w:rsidP="00C43A00">
      <w:pPr>
        <w:spacing w:after="0" w:line="360" w:lineRule="auto"/>
        <w:rPr>
          <w:rFonts w:asciiTheme="majorHAnsi" w:hAnsiTheme="majorHAnsi" w:cs="Arial"/>
        </w:rPr>
      </w:pPr>
      <w:r w:rsidRPr="00D2365B">
        <w:rPr>
          <w:rFonts w:asciiTheme="majorHAnsi" w:hAnsiTheme="majorHAnsi"/>
        </w:rPr>
        <w:t>This policy applies to educators, families, staff, management, approved provider, nominated supervisor, students, volunteers and visitors of the Service.</w:t>
      </w:r>
    </w:p>
    <w:p w14:paraId="2C55A7E9" w14:textId="77777777" w:rsidR="00C43A00" w:rsidRDefault="00C43A00" w:rsidP="00C43A00">
      <w:pPr>
        <w:spacing w:after="0" w:line="360" w:lineRule="auto"/>
        <w:rPr>
          <w:rFonts w:cs="Arial"/>
          <w:sz w:val="24"/>
          <w:szCs w:val="24"/>
          <w:lang w:val="en-US"/>
        </w:rPr>
      </w:pPr>
    </w:p>
    <w:p w14:paraId="389B864E" w14:textId="5B321B7E" w:rsidR="00CE20FB" w:rsidRPr="00F26600" w:rsidRDefault="00CE20FB" w:rsidP="00C43A00">
      <w:pPr>
        <w:spacing w:after="0" w:line="360" w:lineRule="auto"/>
        <w:rPr>
          <w:color w:val="008000"/>
          <w:sz w:val="24"/>
          <w:szCs w:val="24"/>
          <w:lang w:val="en-US"/>
        </w:rPr>
      </w:pPr>
      <w:r>
        <w:rPr>
          <w:rFonts w:cs="Arial"/>
          <w:sz w:val="24"/>
          <w:szCs w:val="24"/>
          <w:lang w:val="en-US"/>
        </w:rPr>
        <w:t>IMPLEMENTATION</w:t>
      </w:r>
    </w:p>
    <w:p w14:paraId="417C3E52" w14:textId="3CFFB16D" w:rsidR="00CE20FB" w:rsidRPr="007F3690" w:rsidRDefault="00CE20FB" w:rsidP="00CE20FB">
      <w:pPr>
        <w:spacing w:line="360" w:lineRule="auto"/>
        <w:rPr>
          <w:rFonts w:asciiTheme="majorHAnsi" w:hAnsiTheme="majorHAnsi" w:cs="Calibri"/>
        </w:rPr>
      </w:pPr>
      <w:r w:rsidRPr="007F3690">
        <w:rPr>
          <w:rFonts w:asciiTheme="majorHAnsi" w:hAnsiTheme="majorHAnsi" w:cs="Calibri"/>
        </w:rPr>
        <w:t xml:space="preserve">Our </w:t>
      </w:r>
      <w:r w:rsidRPr="007F3690">
        <w:rPr>
          <w:rFonts w:asciiTheme="majorHAnsi" w:hAnsiTheme="majorHAnsi" w:cs="Calibri"/>
          <w:i/>
        </w:rPr>
        <w:t>Anti-Bias and Inclusion policy</w:t>
      </w:r>
      <w:r w:rsidRPr="007F3690">
        <w:rPr>
          <w:rFonts w:asciiTheme="majorHAnsi" w:hAnsiTheme="majorHAnsi" w:cs="Calibri"/>
        </w:rPr>
        <w:t xml:space="preserve"> underpins the philosophy of </w:t>
      </w:r>
      <w:r>
        <w:rPr>
          <w:rFonts w:asciiTheme="majorHAnsi" w:hAnsiTheme="majorHAnsi" w:cs="Calibri"/>
        </w:rPr>
        <w:t>our</w:t>
      </w:r>
      <w:r w:rsidRPr="007F3690">
        <w:rPr>
          <w:rFonts w:asciiTheme="majorHAnsi" w:hAnsiTheme="majorHAnsi" w:cs="Calibri"/>
        </w:rPr>
        <w:t xml:space="preserve"> Service. The role of educators is to encourage children to share and learn about the </w:t>
      </w:r>
      <w:r w:rsidRPr="00E2084A">
        <w:rPr>
          <w:rFonts w:asciiTheme="majorHAnsi" w:hAnsiTheme="majorHAnsi" w:cs="Calibri"/>
        </w:rPr>
        <w:t>individuality of each child and their family and their role in the Service.  This policy aims to assist children to form positive social relationships, develop their identify and self-awareness and to learn to accept the diversity</w:t>
      </w:r>
      <w:r w:rsidRPr="007F3690">
        <w:rPr>
          <w:rFonts w:asciiTheme="majorHAnsi" w:hAnsiTheme="majorHAnsi" w:cs="Calibri"/>
        </w:rPr>
        <w:t xml:space="preserve"> of members </w:t>
      </w:r>
      <w:r>
        <w:rPr>
          <w:rFonts w:asciiTheme="majorHAnsi" w:hAnsiTheme="majorHAnsi" w:cs="Calibri"/>
        </w:rPr>
        <w:t>within and outside of</w:t>
      </w:r>
      <w:r w:rsidRPr="007F3690">
        <w:rPr>
          <w:rFonts w:asciiTheme="majorHAnsi" w:hAnsiTheme="majorHAnsi" w:cs="Calibri"/>
        </w:rPr>
        <w:t xml:space="preserve"> the Service community. </w:t>
      </w:r>
    </w:p>
    <w:p w14:paraId="566F9D6A" w14:textId="4E050C68" w:rsidR="00CE20FB" w:rsidRPr="007F3690" w:rsidRDefault="00CE20FB" w:rsidP="00CE20FB">
      <w:pPr>
        <w:spacing w:line="360" w:lineRule="auto"/>
        <w:rPr>
          <w:rFonts w:asciiTheme="majorHAnsi" w:hAnsiTheme="majorHAnsi" w:cs="Calibri"/>
        </w:rPr>
      </w:pPr>
      <w:r>
        <w:rPr>
          <w:rFonts w:asciiTheme="majorHAnsi" w:hAnsiTheme="majorHAnsi"/>
        </w:rPr>
        <w:t>“</w:t>
      </w:r>
      <w:r w:rsidRPr="001B62BF">
        <w:rPr>
          <w:rFonts w:asciiTheme="majorHAnsi" w:hAnsiTheme="majorHAnsi"/>
          <w:i/>
          <w:iCs/>
        </w:rPr>
        <w:t xml:space="preserve">Educators who are culturally competent respect multiple cultural ways of knowing, seeing and living, celebrate the benefits of diversity and have an ability to understand and honour differences. This is evident in everyday practice when </w:t>
      </w:r>
      <w:r w:rsidR="00E2084A">
        <w:rPr>
          <w:rFonts w:asciiTheme="majorHAnsi" w:hAnsiTheme="majorHAnsi"/>
          <w:i/>
          <w:iCs/>
        </w:rPr>
        <w:t>e</w:t>
      </w:r>
      <w:r w:rsidRPr="001B62BF">
        <w:rPr>
          <w:rFonts w:asciiTheme="majorHAnsi" w:hAnsiTheme="majorHAnsi"/>
          <w:i/>
          <w:iCs/>
        </w:rPr>
        <w:t>ducators demonstrate an ongoing commitment to developing their own cultural competence in a two-way process with families and communities</w:t>
      </w:r>
      <w:r w:rsidRPr="00CE20FB">
        <w:rPr>
          <w:rFonts w:asciiTheme="majorHAnsi" w:hAnsiTheme="majorHAnsi"/>
        </w:rPr>
        <w:t>” (EYLF, p.16).</w:t>
      </w:r>
    </w:p>
    <w:p w14:paraId="12F6CC3E" w14:textId="444A8F3D" w:rsidR="00CE20FB" w:rsidRPr="00D2365B" w:rsidRDefault="00CE20FB" w:rsidP="00CE20FB">
      <w:pPr>
        <w:spacing w:after="0" w:line="360" w:lineRule="auto"/>
        <w:rPr>
          <w:sz w:val="24"/>
          <w:szCs w:val="24"/>
          <w:lang w:val="en-US"/>
        </w:rPr>
      </w:pPr>
      <w:r w:rsidRPr="00D2365B">
        <w:rPr>
          <w:sz w:val="24"/>
          <w:szCs w:val="24"/>
          <w:lang w:val="en-US"/>
        </w:rPr>
        <w:t>Creating Inclusion</w:t>
      </w:r>
    </w:p>
    <w:p w14:paraId="06DBF5B5" w14:textId="21E48345" w:rsidR="00D007EB" w:rsidRPr="00D007EB" w:rsidRDefault="00CE20FB" w:rsidP="00D007EB">
      <w:pPr>
        <w:spacing w:line="360" w:lineRule="auto"/>
        <w:rPr>
          <w:rFonts w:asciiTheme="majorHAnsi" w:hAnsiTheme="majorHAnsi" w:cstheme="majorHAnsi"/>
        </w:rPr>
      </w:pPr>
      <w:r w:rsidRPr="00D007EB">
        <w:rPr>
          <w:rFonts w:asciiTheme="majorHAnsi" w:hAnsiTheme="majorHAnsi" w:cstheme="majorHAnsi"/>
          <w:color w:val="404040" w:themeColor="text1" w:themeTint="BF"/>
          <w:lang w:val="en-US"/>
        </w:rPr>
        <w:t xml:space="preserve">Inclusion supports children’s rights, fosters diversity and overcomes bias and barriers that may exist preventing children to participate in experiences within our Service. </w:t>
      </w:r>
      <w:r w:rsidR="00D007EB" w:rsidRPr="00DC19E4">
        <w:rPr>
          <w:rFonts w:asciiTheme="majorHAnsi" w:hAnsiTheme="majorHAnsi" w:cstheme="majorHAnsi"/>
          <w:color w:val="404040" w:themeColor="text1" w:themeTint="BF"/>
          <w:lang w:val="en-US"/>
        </w:rPr>
        <w:t xml:space="preserve">Inclusion is consistent with the Convention on the Rights </w:t>
      </w:r>
      <w:r w:rsidR="00D007EB" w:rsidRPr="00DC19E4">
        <w:rPr>
          <w:rFonts w:asciiTheme="majorHAnsi" w:hAnsiTheme="majorHAnsi" w:cstheme="majorHAnsi"/>
        </w:rPr>
        <w:t>of the Child and other international conventions, including the UN Convention on the Rights of Persons with Disabilities and UN Declaration on the Rights of Indigenous Peoples.</w:t>
      </w:r>
    </w:p>
    <w:p w14:paraId="2F18C1FD" w14:textId="59177545" w:rsidR="00D65C11" w:rsidRPr="00015066" w:rsidRDefault="00D65C11" w:rsidP="00D65C11">
      <w:pPr>
        <w:spacing w:line="360" w:lineRule="auto"/>
        <w:rPr>
          <w:rFonts w:asciiTheme="majorHAnsi" w:hAnsiTheme="majorHAnsi"/>
          <w:iCs/>
        </w:rPr>
      </w:pPr>
      <w:r w:rsidRPr="00D2365B">
        <w:rPr>
          <w:rFonts w:asciiTheme="majorHAnsi" w:hAnsiTheme="majorHAnsi"/>
          <w:iCs/>
        </w:rPr>
        <w:lastRenderedPageBreak/>
        <w:t xml:space="preserve">Inclusion involves taking into account </w:t>
      </w:r>
      <w:r w:rsidRPr="00D2365B">
        <w:rPr>
          <w:rFonts w:cstheme="minorHAnsi"/>
          <w:iCs/>
        </w:rPr>
        <w:t>all</w:t>
      </w:r>
      <w:r w:rsidRPr="00D2365B">
        <w:rPr>
          <w:rFonts w:asciiTheme="majorHAnsi" w:hAnsiTheme="majorHAnsi"/>
          <w:iCs/>
        </w:rPr>
        <w:t xml:space="preserve"> children’s social, cultural and linguistic diversity including learning styles, abilities, disabilities, gender, family circumstances and geographic location in curriculum decision-making processes. (EYLF, p.24).</w:t>
      </w:r>
    </w:p>
    <w:p w14:paraId="21062D1C" w14:textId="3F6DE683" w:rsidR="00CE20FB" w:rsidRDefault="00CE20FB" w:rsidP="00CE20FB">
      <w:pPr>
        <w:spacing w:after="0" w:line="360" w:lineRule="auto"/>
        <w:rPr>
          <w:rFonts w:asciiTheme="majorHAnsi" w:hAnsiTheme="majorHAnsi" w:cstheme="majorHAnsi"/>
          <w:color w:val="404040" w:themeColor="text1" w:themeTint="BF"/>
          <w:lang w:val="en-US"/>
        </w:rPr>
      </w:pPr>
      <w:r w:rsidRPr="00E2084A">
        <w:rPr>
          <w:rFonts w:asciiTheme="majorHAnsi" w:hAnsiTheme="majorHAnsi" w:cstheme="majorHAnsi"/>
          <w:color w:val="404040" w:themeColor="text1" w:themeTint="BF"/>
          <w:lang w:val="en-US"/>
        </w:rPr>
        <w:t>We will ensure children are provided with access to activities and environments, meaningful participation to foster a sense of belonging and opportunities to experience positive learning outcomes.</w:t>
      </w:r>
    </w:p>
    <w:p w14:paraId="602599C4" w14:textId="77777777" w:rsidR="00CE20FB" w:rsidRDefault="00CE20FB" w:rsidP="00CE20FB">
      <w:pPr>
        <w:tabs>
          <w:tab w:val="right" w:pos="284"/>
        </w:tabs>
        <w:spacing w:after="0" w:line="360" w:lineRule="auto"/>
        <w:rPr>
          <w:color w:val="008000"/>
          <w:sz w:val="24"/>
          <w:szCs w:val="24"/>
          <w:lang w:val="en-US"/>
        </w:rPr>
      </w:pPr>
    </w:p>
    <w:p w14:paraId="6AFF939C" w14:textId="0FB3659B" w:rsidR="00CE20FB" w:rsidRPr="00D2365B" w:rsidRDefault="00CE20FB" w:rsidP="00CE20FB">
      <w:pPr>
        <w:tabs>
          <w:tab w:val="right" w:pos="284"/>
        </w:tabs>
        <w:spacing w:after="0" w:line="360" w:lineRule="auto"/>
        <w:rPr>
          <w:sz w:val="24"/>
          <w:szCs w:val="24"/>
          <w:lang w:val="en-US"/>
        </w:rPr>
      </w:pPr>
      <w:r w:rsidRPr="00D2365B">
        <w:rPr>
          <w:sz w:val="24"/>
          <w:szCs w:val="24"/>
          <w:lang w:val="en-US"/>
        </w:rPr>
        <w:t>Cultural or National Origin and Racial Identity</w:t>
      </w:r>
    </w:p>
    <w:p w14:paraId="590E1F08" w14:textId="249C814A" w:rsidR="00CE20FB" w:rsidRPr="00D2365B" w:rsidRDefault="00CE20FB" w:rsidP="00CE20FB">
      <w:pPr>
        <w:tabs>
          <w:tab w:val="right" w:pos="284"/>
        </w:tabs>
        <w:spacing w:after="0" w:line="360" w:lineRule="auto"/>
        <w:rPr>
          <w:rFonts w:asciiTheme="majorHAnsi" w:hAnsiTheme="majorHAnsi" w:cstheme="majorHAnsi"/>
          <w:lang w:val="en-US"/>
        </w:rPr>
      </w:pPr>
      <w:r w:rsidRPr="00D2365B">
        <w:rPr>
          <w:rFonts w:asciiTheme="majorHAnsi" w:hAnsiTheme="majorHAnsi" w:cstheme="majorHAnsi"/>
          <w:lang w:val="en-US"/>
        </w:rPr>
        <w:t xml:space="preserve">Our Service values and promotes equity, respect and awareness of different cultures. We ensure a cultural inclusive curriculum that reflects the cultural, linguistic and religious diversity of our society. </w:t>
      </w:r>
    </w:p>
    <w:p w14:paraId="07ABD0AF" w14:textId="77777777" w:rsidR="00970D87" w:rsidRPr="00D2365B" w:rsidRDefault="00970D87" w:rsidP="00E2084A">
      <w:pPr>
        <w:pStyle w:val="BodyBullet"/>
        <w:tabs>
          <w:tab w:val="right" w:pos="284"/>
        </w:tabs>
        <w:spacing w:line="360" w:lineRule="auto"/>
        <w:rPr>
          <w:rFonts w:ascii="Calibri Light" w:hAnsi="Calibri Light" w:cs="Calibri"/>
          <w:color w:val="auto"/>
          <w:position w:val="-2"/>
          <w:sz w:val="22"/>
          <w:szCs w:val="22"/>
        </w:rPr>
      </w:pPr>
    </w:p>
    <w:p w14:paraId="714CE326" w14:textId="77777777" w:rsidR="00970D87" w:rsidRPr="00D2365B" w:rsidRDefault="00970D87" w:rsidP="00970D87">
      <w:pPr>
        <w:rPr>
          <w:rFonts w:cstheme="minorHAnsi"/>
          <w:sz w:val="24"/>
        </w:rPr>
      </w:pPr>
      <w:bookmarkStart w:id="0" w:name="_Hlk535241359"/>
      <w:r w:rsidRPr="00D2365B">
        <w:rPr>
          <w:rFonts w:cstheme="minorHAnsi"/>
          <w:sz w:val="24"/>
        </w:rPr>
        <w:t>A Nominated Supervisor/ Responsible Person /Educators will:</w:t>
      </w:r>
    </w:p>
    <w:bookmarkEnd w:id="0"/>
    <w:p w14:paraId="7E5E6B8E" w14:textId="593D314E" w:rsidR="00CE20FB" w:rsidRPr="00E64B99" w:rsidRDefault="00CE20FB" w:rsidP="00E2084A">
      <w:pPr>
        <w:pStyle w:val="BodyBullet"/>
        <w:numPr>
          <w:ilvl w:val="0"/>
          <w:numId w:val="3"/>
        </w:numPr>
        <w:tabs>
          <w:tab w:val="right" w:pos="284"/>
        </w:tabs>
        <w:spacing w:line="360" w:lineRule="auto"/>
        <w:ind w:left="357" w:hanging="357"/>
        <w:rPr>
          <w:rFonts w:ascii="Calibri Light" w:hAnsi="Calibri Light" w:cs="Calibri"/>
          <w:color w:val="auto"/>
          <w:position w:val="-2"/>
          <w:sz w:val="22"/>
          <w:szCs w:val="22"/>
        </w:rPr>
      </w:pPr>
      <w:r w:rsidRPr="00D2365B">
        <w:rPr>
          <w:rFonts w:ascii="Calibri Light" w:hAnsi="Calibri Light" w:cs="Calibri"/>
          <w:color w:val="auto"/>
          <w:sz w:val="22"/>
          <w:szCs w:val="22"/>
        </w:rPr>
        <w:t xml:space="preserve">access information and professional development/awareness about </w:t>
      </w:r>
      <w:r w:rsidRPr="005A6337">
        <w:rPr>
          <w:rFonts w:ascii="Calibri Light" w:hAnsi="Calibri Light" w:cs="Calibri"/>
          <w:color w:val="auto"/>
          <w:sz w:val="22"/>
          <w:szCs w:val="22"/>
        </w:rPr>
        <w:t xml:space="preserve">other cultural and racial identities, especially those relevant </w:t>
      </w:r>
      <w:r>
        <w:rPr>
          <w:rFonts w:ascii="Calibri Light" w:hAnsi="Calibri Light" w:cs="Calibri"/>
          <w:color w:val="auto"/>
          <w:sz w:val="22"/>
          <w:szCs w:val="22"/>
        </w:rPr>
        <w:t>with</w:t>
      </w:r>
      <w:r w:rsidRPr="005A6337">
        <w:rPr>
          <w:rFonts w:ascii="Calibri Light" w:hAnsi="Calibri Light" w:cs="Calibri"/>
          <w:color w:val="auto"/>
          <w:sz w:val="22"/>
          <w:szCs w:val="22"/>
        </w:rPr>
        <w:t>in the</w:t>
      </w:r>
      <w:r>
        <w:rPr>
          <w:rFonts w:ascii="Calibri Light" w:hAnsi="Calibri Light" w:cs="Calibri"/>
          <w:color w:val="auto"/>
          <w:sz w:val="22"/>
          <w:szCs w:val="22"/>
        </w:rPr>
        <w:t xml:space="preserve"> </w:t>
      </w:r>
      <w:r w:rsidRPr="005A6337">
        <w:rPr>
          <w:rFonts w:ascii="Calibri Light" w:hAnsi="Calibri Light" w:cs="Calibri"/>
          <w:color w:val="auto"/>
          <w:sz w:val="22"/>
          <w:szCs w:val="22"/>
        </w:rPr>
        <w:t>Service</w:t>
      </w:r>
    </w:p>
    <w:p w14:paraId="1B996065" w14:textId="30ED0350" w:rsidR="00E64B99" w:rsidRPr="00DC19E4" w:rsidRDefault="00E64B99" w:rsidP="00E2084A">
      <w:pPr>
        <w:pStyle w:val="BodyBullet"/>
        <w:numPr>
          <w:ilvl w:val="0"/>
          <w:numId w:val="3"/>
        </w:numPr>
        <w:tabs>
          <w:tab w:val="right" w:pos="284"/>
        </w:tabs>
        <w:spacing w:line="360" w:lineRule="auto"/>
        <w:ind w:left="357" w:hanging="357"/>
        <w:rPr>
          <w:rFonts w:ascii="Calibri Light" w:hAnsi="Calibri Light" w:cs="Calibri"/>
          <w:color w:val="auto"/>
          <w:position w:val="-2"/>
          <w:sz w:val="22"/>
          <w:szCs w:val="22"/>
        </w:rPr>
      </w:pPr>
      <w:r w:rsidRPr="00DC19E4">
        <w:rPr>
          <w:rFonts w:ascii="Calibri Light" w:hAnsi="Calibri Light" w:cs="Calibri"/>
          <w:color w:val="auto"/>
          <w:sz w:val="22"/>
          <w:szCs w:val="22"/>
        </w:rPr>
        <w:t xml:space="preserve">engage in critical reflection about </w:t>
      </w:r>
      <w:r w:rsidR="00E41110" w:rsidRPr="00DC19E4">
        <w:rPr>
          <w:rFonts w:ascii="Calibri Light" w:hAnsi="Calibri Light" w:cs="Calibri"/>
          <w:color w:val="auto"/>
          <w:sz w:val="22"/>
          <w:szCs w:val="22"/>
        </w:rPr>
        <w:t>stereotypes and biases</w:t>
      </w:r>
    </w:p>
    <w:p w14:paraId="07512F2F" w14:textId="7C15864A" w:rsidR="00CE20FB" w:rsidRPr="00E2084A" w:rsidRDefault="00CE20FB" w:rsidP="00E2084A">
      <w:pPr>
        <w:pStyle w:val="BodyBullet"/>
        <w:numPr>
          <w:ilvl w:val="0"/>
          <w:numId w:val="3"/>
        </w:numPr>
        <w:tabs>
          <w:tab w:val="right" w:pos="284"/>
        </w:tabs>
        <w:spacing w:line="360" w:lineRule="auto"/>
        <w:ind w:left="357" w:hanging="357"/>
        <w:rPr>
          <w:rFonts w:ascii="Calibri Light" w:hAnsi="Calibri Light" w:cs="Calibri"/>
          <w:color w:val="auto"/>
          <w:position w:val="-2"/>
          <w:sz w:val="22"/>
          <w:szCs w:val="22"/>
        </w:rPr>
      </w:pPr>
      <w:r w:rsidRPr="00E2084A">
        <w:rPr>
          <w:rFonts w:ascii="Calibri Light" w:hAnsi="Calibri Light" w:cs="Calibri"/>
          <w:color w:val="auto"/>
          <w:sz w:val="22"/>
          <w:szCs w:val="22"/>
        </w:rPr>
        <w:t>ensure our program design and deliver</w:t>
      </w:r>
      <w:r w:rsidR="00E2084A">
        <w:rPr>
          <w:rFonts w:ascii="Calibri Light" w:hAnsi="Calibri Light" w:cs="Calibri"/>
          <w:color w:val="auto"/>
          <w:sz w:val="22"/>
          <w:szCs w:val="22"/>
        </w:rPr>
        <w:t>y</w:t>
      </w:r>
      <w:r w:rsidRPr="00E2084A">
        <w:rPr>
          <w:rFonts w:ascii="Calibri Light" w:hAnsi="Calibri Light" w:cs="Calibri"/>
          <w:color w:val="auto"/>
          <w:sz w:val="22"/>
          <w:szCs w:val="22"/>
        </w:rPr>
        <w:t xml:space="preserve"> builds on community and cultural strengths</w:t>
      </w:r>
    </w:p>
    <w:p w14:paraId="508BD6A5" w14:textId="77777777" w:rsidR="00CE20FB" w:rsidRPr="005A6337" w:rsidRDefault="00CE20FB" w:rsidP="00E2084A">
      <w:pPr>
        <w:pStyle w:val="BodyBullet"/>
        <w:numPr>
          <w:ilvl w:val="0"/>
          <w:numId w:val="3"/>
        </w:numPr>
        <w:tabs>
          <w:tab w:val="right" w:pos="284"/>
        </w:tabs>
        <w:spacing w:line="360" w:lineRule="auto"/>
        <w:ind w:left="357" w:hanging="357"/>
        <w:rPr>
          <w:rFonts w:ascii="Calibri Light" w:hAnsi="Calibri Light" w:cs="Calibri"/>
          <w:color w:val="auto"/>
          <w:position w:val="-2"/>
          <w:sz w:val="22"/>
          <w:szCs w:val="22"/>
        </w:rPr>
      </w:pPr>
      <w:r w:rsidRPr="00E2084A">
        <w:rPr>
          <w:rFonts w:ascii="Calibri Light" w:hAnsi="Calibri Light" w:cs="Calibri"/>
          <w:color w:val="auto"/>
          <w:sz w:val="22"/>
          <w:szCs w:val="22"/>
        </w:rPr>
        <w:t>develop strong partnerships with</w:t>
      </w:r>
      <w:r w:rsidRPr="005A6337">
        <w:rPr>
          <w:rFonts w:ascii="Calibri Light" w:hAnsi="Calibri Light" w:cs="Calibri"/>
          <w:color w:val="auto"/>
          <w:sz w:val="22"/>
          <w:szCs w:val="22"/>
        </w:rPr>
        <w:t xml:space="preserve"> families</w:t>
      </w:r>
      <w:r>
        <w:rPr>
          <w:rFonts w:ascii="Calibri Light" w:hAnsi="Calibri Light" w:cs="Calibri"/>
          <w:color w:val="auto"/>
          <w:sz w:val="22"/>
          <w:szCs w:val="22"/>
        </w:rPr>
        <w:t xml:space="preserve"> </w:t>
      </w:r>
      <w:r w:rsidRPr="005A6337">
        <w:rPr>
          <w:rFonts w:ascii="Calibri Light" w:hAnsi="Calibri Light" w:cs="Calibri"/>
          <w:color w:val="auto"/>
          <w:sz w:val="22"/>
          <w:szCs w:val="22"/>
        </w:rPr>
        <w:t>and children to extend their individual and communities’ cultural competence</w:t>
      </w:r>
    </w:p>
    <w:p w14:paraId="1FB6571A" w14:textId="77777777" w:rsidR="00CE20FB" w:rsidRPr="0016512E"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Pr>
          <w:rFonts w:ascii="Calibri Light" w:hAnsi="Calibri Light" w:cs="Calibri"/>
          <w:color w:val="auto"/>
          <w:sz w:val="22"/>
          <w:szCs w:val="22"/>
        </w:rPr>
        <w:t xml:space="preserve">ensure children have opportunities to participate with </w:t>
      </w:r>
      <w:r w:rsidRPr="007F3690">
        <w:rPr>
          <w:rFonts w:ascii="Calibri Light" w:hAnsi="Calibri Light" w:cs="Calibri"/>
          <w:color w:val="auto"/>
          <w:sz w:val="22"/>
          <w:szCs w:val="22"/>
        </w:rPr>
        <w:t xml:space="preserve">a wide variety of </w:t>
      </w:r>
      <w:r>
        <w:rPr>
          <w:rFonts w:ascii="Calibri Light" w:hAnsi="Calibri Light" w:cs="Calibri"/>
          <w:color w:val="auto"/>
          <w:sz w:val="22"/>
          <w:szCs w:val="22"/>
        </w:rPr>
        <w:t>resources</w:t>
      </w:r>
      <w:r w:rsidRPr="007F3690">
        <w:rPr>
          <w:rFonts w:ascii="Calibri Light" w:hAnsi="Calibri Light" w:cs="Calibri"/>
          <w:color w:val="auto"/>
          <w:sz w:val="22"/>
          <w:szCs w:val="22"/>
        </w:rPr>
        <w:t xml:space="preserve"> from </w:t>
      </w:r>
      <w:r>
        <w:rPr>
          <w:rFonts w:ascii="Calibri Light" w:hAnsi="Calibri Light" w:cs="Calibri"/>
          <w:color w:val="auto"/>
          <w:sz w:val="22"/>
          <w:szCs w:val="22"/>
        </w:rPr>
        <w:t xml:space="preserve">the </w:t>
      </w:r>
      <w:r w:rsidRPr="007F3690">
        <w:rPr>
          <w:rFonts w:ascii="Calibri Light" w:hAnsi="Calibri Light" w:cs="Calibri"/>
          <w:color w:val="auto"/>
          <w:sz w:val="22"/>
          <w:szCs w:val="22"/>
        </w:rPr>
        <w:t xml:space="preserve">daily life of </w:t>
      </w:r>
      <w:r>
        <w:rPr>
          <w:rFonts w:ascii="Calibri Light" w:hAnsi="Calibri Light" w:cs="Calibri"/>
          <w:color w:val="auto"/>
          <w:sz w:val="22"/>
          <w:szCs w:val="22"/>
        </w:rPr>
        <w:t xml:space="preserve">a variety of </w:t>
      </w:r>
      <w:r w:rsidRPr="007F3690">
        <w:rPr>
          <w:rFonts w:ascii="Calibri Light" w:hAnsi="Calibri Light" w:cs="Calibri"/>
          <w:color w:val="auto"/>
          <w:sz w:val="22"/>
          <w:szCs w:val="22"/>
        </w:rPr>
        <w:t>families</w:t>
      </w:r>
      <w:r>
        <w:rPr>
          <w:rFonts w:ascii="Calibri Light" w:hAnsi="Calibri Light" w:cs="Calibri"/>
          <w:color w:val="auto"/>
          <w:sz w:val="22"/>
          <w:szCs w:val="22"/>
        </w:rPr>
        <w:t xml:space="preserve"> and </w:t>
      </w:r>
      <w:r w:rsidRPr="007F3690">
        <w:rPr>
          <w:rFonts w:ascii="Calibri Light" w:hAnsi="Calibri Light" w:cs="Calibri"/>
          <w:color w:val="auto"/>
          <w:sz w:val="22"/>
          <w:szCs w:val="22"/>
        </w:rPr>
        <w:t>cultures</w:t>
      </w:r>
    </w:p>
    <w:p w14:paraId="31384E26" w14:textId="60CDACBB"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Pr>
          <w:rFonts w:ascii="Calibri Light" w:hAnsi="Calibri Light" w:cs="Calibri"/>
          <w:color w:val="auto"/>
          <w:sz w:val="22"/>
          <w:szCs w:val="22"/>
        </w:rPr>
        <w:t>w</w:t>
      </w:r>
      <w:r w:rsidRPr="007F3690">
        <w:rPr>
          <w:rFonts w:ascii="Calibri Light" w:hAnsi="Calibri Light" w:cs="Calibri"/>
          <w:color w:val="auto"/>
          <w:sz w:val="22"/>
          <w:szCs w:val="22"/>
        </w:rPr>
        <w:t>here possible, e</w:t>
      </w:r>
      <w:r>
        <w:rPr>
          <w:rFonts w:ascii="Calibri Light" w:hAnsi="Calibri Light" w:cs="Calibri"/>
          <w:color w:val="auto"/>
          <w:sz w:val="22"/>
          <w:szCs w:val="22"/>
        </w:rPr>
        <w:t>ngage</w:t>
      </w:r>
      <w:r w:rsidRPr="007F3690">
        <w:rPr>
          <w:rFonts w:ascii="Calibri Light" w:hAnsi="Calibri Light" w:cs="Calibri"/>
          <w:color w:val="auto"/>
          <w:sz w:val="22"/>
          <w:szCs w:val="22"/>
        </w:rPr>
        <w:t xml:space="preserve"> </w:t>
      </w:r>
      <w:r>
        <w:rPr>
          <w:rFonts w:ascii="Calibri Light" w:hAnsi="Calibri Light" w:cs="Calibri"/>
          <w:color w:val="auto"/>
          <w:sz w:val="22"/>
          <w:szCs w:val="22"/>
        </w:rPr>
        <w:t>e</w:t>
      </w:r>
      <w:r w:rsidRPr="007F3690">
        <w:rPr>
          <w:rFonts w:ascii="Calibri Light" w:hAnsi="Calibri Light" w:cs="Calibri"/>
          <w:color w:val="auto"/>
          <w:sz w:val="22"/>
          <w:szCs w:val="22"/>
        </w:rPr>
        <w:t xml:space="preserve">ducators that reflect </w:t>
      </w:r>
      <w:r>
        <w:rPr>
          <w:rFonts w:ascii="Calibri Light" w:hAnsi="Calibri Light" w:cs="Calibri"/>
          <w:color w:val="auto"/>
          <w:sz w:val="22"/>
          <w:szCs w:val="22"/>
        </w:rPr>
        <w:t>a variety of</w:t>
      </w:r>
      <w:r w:rsidRPr="007F3690">
        <w:rPr>
          <w:rFonts w:ascii="Calibri Light" w:hAnsi="Calibri Light" w:cs="Calibri"/>
          <w:color w:val="auto"/>
          <w:sz w:val="22"/>
          <w:szCs w:val="22"/>
        </w:rPr>
        <w:t xml:space="preserve"> cultural, national origin</w:t>
      </w:r>
      <w:r>
        <w:rPr>
          <w:rFonts w:ascii="Calibri Light" w:hAnsi="Calibri Light" w:cs="Calibri"/>
          <w:color w:val="auto"/>
          <w:sz w:val="22"/>
          <w:szCs w:val="22"/>
        </w:rPr>
        <w:t>,</w:t>
      </w:r>
      <w:r w:rsidRPr="007F3690">
        <w:rPr>
          <w:rFonts w:ascii="Calibri Light" w:hAnsi="Calibri Light" w:cs="Calibri"/>
          <w:color w:val="auto"/>
          <w:sz w:val="22"/>
          <w:szCs w:val="22"/>
        </w:rPr>
        <w:t xml:space="preserve"> and racial identities</w:t>
      </w:r>
    </w:p>
    <w:p w14:paraId="581AC924"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affirm and foster children’s knowledge and pride in cultural identity</w:t>
      </w:r>
    </w:p>
    <w:p w14:paraId="16A352E8" w14:textId="77777777" w:rsidR="00CE20FB" w:rsidRPr="001D0E3F"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foster children’s curiosity, enjoyment and empathetic awareness of cultural differences and similarities</w:t>
      </w:r>
    </w:p>
    <w:p w14:paraId="12B0462E" w14:textId="77777777" w:rsidR="00CE20FB" w:rsidRPr="00E2084A"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E2084A">
        <w:rPr>
          <w:rFonts w:ascii="Calibri Light" w:hAnsi="Calibri Light" w:cs="Calibri"/>
          <w:color w:val="auto"/>
          <w:sz w:val="22"/>
          <w:szCs w:val="22"/>
        </w:rPr>
        <w:t>provide children with tools to respond appropriately to bias- build on children’s strengths, interests and individuality</w:t>
      </w:r>
    </w:p>
    <w:p w14:paraId="0F811985"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teach children to overcome any inappropriate responses triggered by cultural differences</w:t>
      </w:r>
    </w:p>
    <w:p w14:paraId="66BCCFBE"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 xml:space="preserve">encourage children to ask about </w:t>
      </w:r>
      <w:r>
        <w:rPr>
          <w:rFonts w:ascii="Calibri Light" w:hAnsi="Calibri Light" w:cs="Calibri"/>
          <w:color w:val="auto"/>
          <w:sz w:val="22"/>
          <w:szCs w:val="22"/>
        </w:rPr>
        <w:t>differences in</w:t>
      </w:r>
      <w:r w:rsidRPr="007F3690">
        <w:rPr>
          <w:rFonts w:ascii="Calibri Light" w:hAnsi="Calibri Light" w:cs="Calibri"/>
          <w:color w:val="auto"/>
          <w:sz w:val="22"/>
          <w:szCs w:val="22"/>
        </w:rPr>
        <w:t xml:space="preserve"> physical characteristics</w:t>
      </w:r>
    </w:p>
    <w:p w14:paraId="747A9059" w14:textId="77777777" w:rsidR="00CE20FB" w:rsidRPr="0003227A"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lang w:val="en-AU"/>
        </w:rPr>
        <w:t xml:space="preserve">enable </w:t>
      </w:r>
      <w:r w:rsidRPr="007F3690">
        <w:rPr>
          <w:rFonts w:ascii="Calibri Light" w:hAnsi="Calibri Light" w:cs="Calibri"/>
          <w:color w:val="auto"/>
          <w:sz w:val="22"/>
          <w:szCs w:val="22"/>
        </w:rPr>
        <w:t>children to feel pride, but not superiority, about their racial identity</w:t>
      </w:r>
    </w:p>
    <w:p w14:paraId="1D00AEDB"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help children to become aware of our shared physical characteristics – what makes us all human</w:t>
      </w:r>
    </w:p>
    <w:p w14:paraId="3E40B93D"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lang w:val="en-AU"/>
        </w:rPr>
      </w:pPr>
      <w:r w:rsidRPr="007F3690">
        <w:rPr>
          <w:rFonts w:ascii="Calibri Light" w:hAnsi="Calibri Light" w:cs="Calibri"/>
          <w:color w:val="auto"/>
          <w:sz w:val="22"/>
          <w:szCs w:val="22"/>
          <w:lang w:val="en-AU"/>
        </w:rPr>
        <w:t>encourage parent input into the program</w:t>
      </w:r>
      <w:r>
        <w:rPr>
          <w:rFonts w:ascii="Calibri Light" w:hAnsi="Calibri Light" w:cs="Calibri"/>
          <w:color w:val="auto"/>
          <w:sz w:val="22"/>
          <w:szCs w:val="22"/>
          <w:lang w:val="en-AU"/>
        </w:rPr>
        <w:t xml:space="preserve"> </w:t>
      </w:r>
      <w:r w:rsidRPr="007F3690">
        <w:rPr>
          <w:rFonts w:ascii="Calibri Light" w:hAnsi="Calibri Light" w:cs="Calibri"/>
          <w:color w:val="auto"/>
          <w:sz w:val="22"/>
          <w:szCs w:val="22"/>
          <w:lang w:val="en-AU"/>
        </w:rPr>
        <w:t>and to participate on a level that they feel comfortable</w:t>
      </w:r>
      <w:r>
        <w:rPr>
          <w:rFonts w:ascii="Calibri Light" w:hAnsi="Calibri Light" w:cs="Calibri"/>
          <w:color w:val="auto"/>
          <w:sz w:val="22"/>
          <w:szCs w:val="22"/>
          <w:lang w:val="en-AU"/>
        </w:rPr>
        <w:t xml:space="preserve"> with</w:t>
      </w:r>
      <w:r w:rsidRPr="007F3690">
        <w:rPr>
          <w:rFonts w:ascii="Calibri Light" w:hAnsi="Calibri Light" w:cs="Calibri"/>
          <w:color w:val="auto"/>
          <w:sz w:val="22"/>
          <w:szCs w:val="22"/>
          <w:lang w:val="en-AU"/>
        </w:rPr>
        <w:t xml:space="preserve">, sharing </w:t>
      </w:r>
      <w:r>
        <w:rPr>
          <w:rFonts w:ascii="Calibri Light" w:hAnsi="Calibri Light" w:cs="Calibri"/>
          <w:color w:val="auto"/>
          <w:sz w:val="22"/>
          <w:szCs w:val="22"/>
          <w:lang w:val="en-AU"/>
        </w:rPr>
        <w:t xml:space="preserve">their </w:t>
      </w:r>
      <w:r w:rsidRPr="007F3690">
        <w:rPr>
          <w:rFonts w:ascii="Calibri Light" w:hAnsi="Calibri Light" w:cs="Calibri"/>
          <w:color w:val="auto"/>
          <w:sz w:val="22"/>
          <w:szCs w:val="22"/>
          <w:lang w:val="en-AU"/>
        </w:rPr>
        <w:t xml:space="preserve">culture, </w:t>
      </w:r>
      <w:r>
        <w:rPr>
          <w:rFonts w:ascii="Calibri Light" w:hAnsi="Calibri Light" w:cs="Calibri"/>
          <w:color w:val="auto"/>
          <w:sz w:val="22"/>
          <w:szCs w:val="22"/>
          <w:lang w:val="en-AU"/>
        </w:rPr>
        <w:t>and, for example, their</w:t>
      </w:r>
      <w:r w:rsidRPr="007F3690">
        <w:rPr>
          <w:rFonts w:ascii="Calibri Light" w:hAnsi="Calibri Light" w:cs="Calibri"/>
          <w:color w:val="auto"/>
          <w:sz w:val="22"/>
          <w:szCs w:val="22"/>
          <w:lang w:val="en-AU"/>
        </w:rPr>
        <w:t xml:space="preserve"> language</w:t>
      </w:r>
    </w:p>
    <w:p w14:paraId="540F1D0B" w14:textId="0FA4ED88" w:rsidR="00CE20FB" w:rsidRPr="00E4111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collect information from each family on enrolment and incorporate it in</w:t>
      </w:r>
      <w:r>
        <w:rPr>
          <w:rFonts w:ascii="Calibri Light" w:hAnsi="Calibri Light" w:cs="Calibri"/>
          <w:color w:val="auto"/>
          <w:sz w:val="22"/>
          <w:szCs w:val="22"/>
        </w:rPr>
        <w:t>to</w:t>
      </w:r>
      <w:r w:rsidRPr="007F3690">
        <w:rPr>
          <w:rFonts w:ascii="Calibri Light" w:hAnsi="Calibri Light" w:cs="Calibri"/>
          <w:color w:val="auto"/>
          <w:sz w:val="22"/>
          <w:szCs w:val="22"/>
        </w:rPr>
        <w:t xml:space="preserve"> the program to meet individual family needs </w:t>
      </w:r>
      <w:r>
        <w:rPr>
          <w:rFonts w:ascii="Calibri Light" w:hAnsi="Calibri Light" w:cs="Calibri"/>
          <w:color w:val="auto"/>
          <w:sz w:val="22"/>
          <w:szCs w:val="22"/>
        </w:rPr>
        <w:t>in regard to</w:t>
      </w:r>
      <w:r w:rsidRPr="007F3690">
        <w:rPr>
          <w:rFonts w:ascii="Calibri Light" w:hAnsi="Calibri Light" w:cs="Calibri"/>
          <w:color w:val="auto"/>
          <w:sz w:val="22"/>
          <w:szCs w:val="22"/>
        </w:rPr>
        <w:t xml:space="preserve"> ethnicity and home language</w:t>
      </w:r>
    </w:p>
    <w:p w14:paraId="255BAD30" w14:textId="59D0E392" w:rsidR="00E41110" w:rsidRPr="00DC19E4" w:rsidRDefault="00E41110"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DC19E4">
        <w:rPr>
          <w:rFonts w:ascii="Calibri Light" w:hAnsi="Calibri Light" w:cs="Calibri"/>
          <w:color w:val="auto"/>
          <w:position w:val="-2"/>
          <w:sz w:val="22"/>
          <w:szCs w:val="22"/>
        </w:rPr>
        <w:t>develop communication plans with families to ensure inclusion- use of interpreter/cultural support</w:t>
      </w:r>
    </w:p>
    <w:p w14:paraId="62DA1E90" w14:textId="14373793"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lastRenderedPageBreak/>
        <w:t xml:space="preserve">where possible </w:t>
      </w:r>
      <w:r>
        <w:rPr>
          <w:rFonts w:ascii="Calibri Light" w:hAnsi="Calibri Light" w:cs="Calibri"/>
          <w:color w:val="auto"/>
          <w:sz w:val="22"/>
          <w:szCs w:val="22"/>
        </w:rPr>
        <w:t>u</w:t>
      </w:r>
      <w:r w:rsidRPr="007F3690">
        <w:rPr>
          <w:rFonts w:ascii="Calibri Light" w:hAnsi="Calibri Light" w:cs="Calibri"/>
          <w:color w:val="auto"/>
          <w:sz w:val="22"/>
          <w:szCs w:val="22"/>
        </w:rPr>
        <w:t xml:space="preserve">se both the </w:t>
      </w:r>
      <w:r w:rsidR="00E2084A">
        <w:rPr>
          <w:rFonts w:ascii="Calibri Light" w:hAnsi="Calibri Light" w:cs="Calibri"/>
          <w:color w:val="auto"/>
          <w:sz w:val="22"/>
          <w:szCs w:val="22"/>
        </w:rPr>
        <w:t>e</w:t>
      </w:r>
      <w:r w:rsidRPr="007F3690">
        <w:rPr>
          <w:rFonts w:ascii="Calibri Light" w:hAnsi="Calibri Light" w:cs="Calibri"/>
          <w:color w:val="auto"/>
          <w:sz w:val="22"/>
          <w:szCs w:val="22"/>
        </w:rPr>
        <w:t xml:space="preserve">ducators and children’s first language </w:t>
      </w:r>
      <w:r>
        <w:rPr>
          <w:rFonts w:ascii="Calibri Light" w:hAnsi="Calibri Light" w:cs="Calibri"/>
          <w:color w:val="auto"/>
          <w:sz w:val="22"/>
          <w:szCs w:val="22"/>
        </w:rPr>
        <w:t>as appropriate</w:t>
      </w:r>
      <w:r w:rsidRPr="007F3690">
        <w:rPr>
          <w:rFonts w:ascii="Calibri Light" w:hAnsi="Calibri Light" w:cs="Calibri"/>
          <w:color w:val="auto"/>
          <w:sz w:val="22"/>
          <w:szCs w:val="22"/>
        </w:rPr>
        <w:t xml:space="preserve"> within the Service environment</w:t>
      </w:r>
    </w:p>
    <w:p w14:paraId="64D365E8" w14:textId="77777777" w:rsidR="00CE20FB" w:rsidRPr="0016512E"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sz w:val="22"/>
          <w:szCs w:val="22"/>
        </w:rPr>
        <w:t>respect all cultures by presenting photographs, pictures, play equipment, books, posters, music, dramatic play</w:t>
      </w:r>
      <w:r>
        <w:rPr>
          <w:rFonts w:ascii="Calibri Light" w:hAnsi="Calibri Light" w:cs="Calibri"/>
          <w:color w:val="auto"/>
          <w:sz w:val="22"/>
          <w:szCs w:val="22"/>
        </w:rPr>
        <w:t xml:space="preserve"> resources,</w:t>
      </w:r>
      <w:r w:rsidRPr="007F3690">
        <w:rPr>
          <w:rFonts w:ascii="Calibri Light" w:hAnsi="Calibri Light" w:cs="Calibri"/>
          <w:color w:val="auto"/>
          <w:sz w:val="22"/>
          <w:szCs w:val="22"/>
        </w:rPr>
        <w:t xml:space="preserve"> and dolls that will encourage open discussion and exploration</w:t>
      </w:r>
      <w:r>
        <w:rPr>
          <w:rFonts w:ascii="Calibri Light" w:hAnsi="Calibri Light" w:cs="Calibri"/>
          <w:color w:val="auto"/>
          <w:sz w:val="22"/>
          <w:szCs w:val="22"/>
        </w:rPr>
        <w:t xml:space="preserve"> of a variety of cultures</w:t>
      </w:r>
    </w:p>
    <w:p w14:paraId="1CF96F31" w14:textId="77777777" w:rsidR="00CE20FB" w:rsidRPr="00E2084A"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E2084A">
        <w:rPr>
          <w:rFonts w:ascii="Calibri Light" w:hAnsi="Calibri Light" w:cs="Calibri"/>
          <w:color w:val="auto"/>
          <w:sz w:val="22"/>
          <w:szCs w:val="22"/>
        </w:rPr>
        <w:t xml:space="preserve">provide resources that include diversity and skin tone to foster respect and understanding for people of all backgrounds </w:t>
      </w:r>
    </w:p>
    <w:p w14:paraId="25D7986B"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Pr>
          <w:rFonts w:ascii="Calibri Light" w:hAnsi="Calibri Light" w:cs="Calibri"/>
          <w:color w:val="auto"/>
          <w:sz w:val="22"/>
          <w:szCs w:val="22"/>
        </w:rPr>
        <w:t>develop an understanding of</w:t>
      </w:r>
      <w:r w:rsidRPr="007F3690">
        <w:rPr>
          <w:rFonts w:ascii="Calibri Light" w:hAnsi="Calibri Light" w:cs="Calibri"/>
          <w:color w:val="auto"/>
          <w:sz w:val="22"/>
          <w:szCs w:val="22"/>
        </w:rPr>
        <w:t xml:space="preserve"> the needs, strengths</w:t>
      </w:r>
      <w:r>
        <w:rPr>
          <w:rFonts w:ascii="Calibri Light" w:hAnsi="Calibri Light" w:cs="Calibri"/>
          <w:color w:val="auto"/>
          <w:sz w:val="22"/>
          <w:szCs w:val="22"/>
        </w:rPr>
        <w:t>,</w:t>
      </w:r>
      <w:r w:rsidRPr="007F3690">
        <w:rPr>
          <w:rFonts w:ascii="Calibri Light" w:hAnsi="Calibri Light" w:cs="Calibri"/>
          <w:color w:val="auto"/>
          <w:sz w:val="22"/>
          <w:szCs w:val="22"/>
        </w:rPr>
        <w:t xml:space="preserve"> and attitudes of each culture </w:t>
      </w:r>
      <w:r>
        <w:rPr>
          <w:rFonts w:ascii="Calibri Light" w:hAnsi="Calibri Light" w:cs="Calibri"/>
          <w:color w:val="auto"/>
          <w:sz w:val="22"/>
          <w:szCs w:val="22"/>
        </w:rPr>
        <w:t>represented at</w:t>
      </w:r>
      <w:r w:rsidRPr="007F3690">
        <w:rPr>
          <w:rFonts w:ascii="Calibri Light" w:hAnsi="Calibri Light" w:cs="Calibri"/>
          <w:color w:val="auto"/>
          <w:sz w:val="22"/>
          <w:szCs w:val="22"/>
        </w:rPr>
        <w:t xml:space="preserve"> the Service</w:t>
      </w:r>
    </w:p>
    <w:p w14:paraId="5AFF15FD" w14:textId="77777777" w:rsidR="00CE20FB" w:rsidRPr="007F3690" w:rsidRDefault="00CE20FB" w:rsidP="00E2084A">
      <w:pPr>
        <w:pStyle w:val="BodyBullet"/>
        <w:numPr>
          <w:ilvl w:val="0"/>
          <w:numId w:val="2"/>
        </w:numPr>
        <w:tabs>
          <w:tab w:val="right" w:pos="284"/>
        </w:tabs>
        <w:spacing w:line="360" w:lineRule="auto"/>
        <w:ind w:left="357" w:hanging="357"/>
        <w:rPr>
          <w:rFonts w:ascii="Calibri Light" w:hAnsi="Calibri Light" w:cs="Calibri"/>
          <w:color w:val="auto"/>
          <w:position w:val="-2"/>
          <w:sz w:val="22"/>
          <w:szCs w:val="22"/>
        </w:rPr>
      </w:pPr>
      <w:r w:rsidRPr="007F3690">
        <w:rPr>
          <w:rFonts w:ascii="Calibri Light" w:hAnsi="Calibri Light" w:cs="Calibri"/>
          <w:color w:val="auto"/>
          <w:position w:val="-2"/>
          <w:sz w:val="22"/>
          <w:szCs w:val="22"/>
        </w:rPr>
        <w:t>challenge inappropriate or stereotypical conversation</w:t>
      </w:r>
      <w:r>
        <w:rPr>
          <w:rFonts w:ascii="Calibri Light" w:hAnsi="Calibri Light" w:cs="Calibri"/>
          <w:color w:val="auto"/>
          <w:position w:val="-2"/>
          <w:sz w:val="22"/>
          <w:szCs w:val="22"/>
        </w:rPr>
        <w:t>s or remarks by</w:t>
      </w:r>
      <w:r w:rsidRPr="007F3690">
        <w:rPr>
          <w:rFonts w:ascii="Calibri Light" w:hAnsi="Calibri Light" w:cs="Calibri"/>
          <w:color w:val="auto"/>
          <w:position w:val="-2"/>
          <w:sz w:val="22"/>
          <w:szCs w:val="22"/>
        </w:rPr>
        <w:t xml:space="preserve"> children</w:t>
      </w:r>
      <w:r>
        <w:rPr>
          <w:rFonts w:ascii="Calibri Light" w:hAnsi="Calibri Light" w:cs="Calibri"/>
          <w:color w:val="auto"/>
          <w:position w:val="-2"/>
          <w:sz w:val="22"/>
          <w:szCs w:val="22"/>
        </w:rPr>
        <w:t>.</w:t>
      </w:r>
      <w:r w:rsidRPr="007F3690">
        <w:rPr>
          <w:rFonts w:ascii="Calibri Light" w:hAnsi="Calibri Light" w:cs="Calibri"/>
          <w:color w:val="auto"/>
          <w:position w:val="-2"/>
          <w:sz w:val="22"/>
          <w:szCs w:val="22"/>
        </w:rPr>
        <w:t xml:space="preserve"> </w:t>
      </w:r>
    </w:p>
    <w:p w14:paraId="4FCE36C3" w14:textId="77777777" w:rsidR="00970D87" w:rsidRDefault="00970D87" w:rsidP="00DA2277">
      <w:pPr>
        <w:spacing w:after="0" w:line="360" w:lineRule="auto"/>
        <w:rPr>
          <w:color w:val="00B0F0"/>
          <w:sz w:val="24"/>
          <w:szCs w:val="24"/>
          <w:lang w:val="en-US"/>
        </w:rPr>
      </w:pPr>
    </w:p>
    <w:p w14:paraId="2923ED58" w14:textId="65718A29" w:rsidR="00297F83" w:rsidRPr="00D2365B" w:rsidRDefault="00CE20FB" w:rsidP="00DA2277">
      <w:pPr>
        <w:spacing w:after="0" w:line="360" w:lineRule="auto"/>
        <w:rPr>
          <w:sz w:val="24"/>
          <w:szCs w:val="24"/>
          <w:lang w:val="en-US"/>
        </w:rPr>
      </w:pPr>
      <w:r w:rsidRPr="00D2365B">
        <w:rPr>
          <w:sz w:val="24"/>
          <w:szCs w:val="24"/>
          <w:lang w:val="en-US"/>
        </w:rPr>
        <w:t>Diversity in Family Composition</w:t>
      </w:r>
    </w:p>
    <w:p w14:paraId="2AEAA33D" w14:textId="008CC4F1" w:rsidR="00CE20FB" w:rsidRPr="00C43A00" w:rsidRDefault="00CE20FB" w:rsidP="00E2084A">
      <w:pPr>
        <w:pStyle w:val="BodyBullet"/>
        <w:tabs>
          <w:tab w:val="right" w:pos="284"/>
        </w:tabs>
        <w:spacing w:line="360" w:lineRule="auto"/>
        <w:rPr>
          <w:rFonts w:asciiTheme="minorHAnsi" w:hAnsiTheme="minorHAnsi" w:cstheme="minorHAnsi"/>
          <w:color w:val="auto"/>
          <w:position w:val="-2"/>
          <w:szCs w:val="24"/>
        </w:rPr>
      </w:pPr>
      <w:r w:rsidRPr="00C43A00">
        <w:rPr>
          <w:rFonts w:asciiTheme="minorHAnsi" w:hAnsiTheme="minorHAnsi" w:cstheme="minorHAnsi"/>
          <w:color w:val="auto"/>
          <w:position w:val="-2"/>
          <w:szCs w:val="24"/>
        </w:rPr>
        <w:t xml:space="preserve">The Nominated Supervisor and </w:t>
      </w:r>
      <w:r w:rsidR="00DB4D15" w:rsidRPr="00C43A00">
        <w:rPr>
          <w:rFonts w:asciiTheme="minorHAnsi" w:hAnsiTheme="minorHAnsi" w:cstheme="minorHAnsi"/>
          <w:color w:val="auto"/>
          <w:position w:val="-2"/>
          <w:szCs w:val="24"/>
        </w:rPr>
        <w:t>e</w:t>
      </w:r>
      <w:r w:rsidRPr="00C43A00">
        <w:rPr>
          <w:rFonts w:asciiTheme="minorHAnsi" w:hAnsiTheme="minorHAnsi" w:cstheme="minorHAnsi"/>
          <w:color w:val="auto"/>
          <w:position w:val="-2"/>
          <w:szCs w:val="24"/>
        </w:rPr>
        <w:t>ducators will:</w:t>
      </w:r>
    </w:p>
    <w:p w14:paraId="06851CBA" w14:textId="77777777"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bookmarkStart w:id="1" w:name="_Hlk5899353"/>
      <w:r w:rsidRPr="007F3690">
        <w:rPr>
          <w:rFonts w:ascii="Calibri Light" w:hAnsi="Calibri Light" w:cs="Calibri"/>
          <w:color w:val="auto"/>
          <w:sz w:val="22"/>
          <w:szCs w:val="22"/>
        </w:rPr>
        <w:t xml:space="preserve">create an environment that is welcoming to all families </w:t>
      </w:r>
    </w:p>
    <w:p w14:paraId="3BABBC93" w14:textId="77777777"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respect each family, and work in partnership to support the child’s emergent identity as an individual, member of their family, our Service</w:t>
      </w:r>
      <w:r>
        <w:rPr>
          <w:rFonts w:ascii="Calibri Light" w:hAnsi="Calibri Light" w:cs="Calibri"/>
          <w:color w:val="auto"/>
          <w:sz w:val="22"/>
          <w:szCs w:val="22"/>
        </w:rPr>
        <w:t>,</w:t>
      </w:r>
      <w:r w:rsidRPr="007F3690">
        <w:rPr>
          <w:rFonts w:ascii="Calibri Light" w:hAnsi="Calibri Light" w:cs="Calibri"/>
          <w:color w:val="auto"/>
          <w:sz w:val="22"/>
          <w:szCs w:val="22"/>
        </w:rPr>
        <w:t xml:space="preserve"> and the community</w:t>
      </w:r>
    </w:p>
    <w:p w14:paraId="466E254D" w14:textId="77777777"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engage in simple discussion</w:t>
      </w:r>
      <w:r>
        <w:rPr>
          <w:rFonts w:ascii="Calibri Light" w:hAnsi="Calibri Light" w:cs="Calibri"/>
          <w:color w:val="auto"/>
          <w:sz w:val="22"/>
          <w:szCs w:val="22"/>
        </w:rPr>
        <w:t>s</w:t>
      </w:r>
      <w:r w:rsidRPr="007F3690">
        <w:rPr>
          <w:rFonts w:ascii="Calibri Light" w:hAnsi="Calibri Light" w:cs="Calibri"/>
          <w:color w:val="auto"/>
          <w:sz w:val="22"/>
          <w:szCs w:val="22"/>
        </w:rPr>
        <w:t xml:space="preserve"> about families that focus on fact rather than values e.g. “</w:t>
      </w:r>
      <w:r w:rsidRPr="000B3B27">
        <w:rPr>
          <w:rFonts w:ascii="Calibri Light" w:hAnsi="Calibri Light" w:cs="Calibri"/>
          <w:i/>
          <w:iCs/>
          <w:color w:val="auto"/>
          <w:sz w:val="22"/>
          <w:szCs w:val="22"/>
        </w:rPr>
        <w:t>some children live with their mum or dad, some children live with their mum and dad, some with grandparents, and some with two mums or two dads”</w:t>
      </w:r>
      <w:r w:rsidRPr="007F3690">
        <w:rPr>
          <w:rFonts w:ascii="Calibri Light" w:hAnsi="Calibri Light" w:cs="Calibri"/>
          <w:color w:val="auto"/>
          <w:sz w:val="22"/>
          <w:szCs w:val="22"/>
        </w:rPr>
        <w:t>.</w:t>
      </w:r>
    </w:p>
    <w:p w14:paraId="0A99C2E8" w14:textId="0BEFBB03"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be encouraged to seek awareness and reflect on his/her own feelings, beliefs and background and evaluat</w:t>
      </w:r>
      <w:r>
        <w:rPr>
          <w:rFonts w:ascii="Calibri Light" w:hAnsi="Calibri Light" w:cs="Calibri"/>
          <w:color w:val="auto"/>
          <w:sz w:val="22"/>
          <w:szCs w:val="22"/>
        </w:rPr>
        <w:t>e</w:t>
      </w:r>
      <w:r w:rsidRPr="007F3690">
        <w:rPr>
          <w:rFonts w:ascii="Calibri Light" w:hAnsi="Calibri Light" w:cs="Calibri"/>
          <w:color w:val="auto"/>
          <w:sz w:val="22"/>
          <w:szCs w:val="22"/>
        </w:rPr>
        <w:t xml:space="preserve"> the effect these may have on their attitudes and interactions with families</w:t>
      </w:r>
    </w:p>
    <w:p w14:paraId="47D70025" w14:textId="77777777" w:rsidR="00CE20FB" w:rsidRPr="00426849"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Pr>
          <w:rFonts w:ascii="Calibri Light" w:hAnsi="Calibri Light" w:cs="Calibri"/>
          <w:color w:val="auto"/>
          <w:sz w:val="22"/>
          <w:szCs w:val="22"/>
        </w:rPr>
        <w:t>respect</w:t>
      </w:r>
      <w:r w:rsidRPr="007F3690">
        <w:rPr>
          <w:rFonts w:ascii="Calibri Light" w:hAnsi="Calibri Light" w:cs="Calibri"/>
          <w:color w:val="auto"/>
          <w:sz w:val="22"/>
          <w:szCs w:val="22"/>
        </w:rPr>
        <w:t xml:space="preserve"> family lifestyle choices</w:t>
      </w:r>
    </w:p>
    <w:p w14:paraId="1E2D5852" w14:textId="77777777"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 xml:space="preserve">treat all families </w:t>
      </w:r>
      <w:r>
        <w:rPr>
          <w:rFonts w:ascii="Calibri Light" w:hAnsi="Calibri Light" w:cs="Calibri"/>
          <w:color w:val="auto"/>
          <w:sz w:val="22"/>
          <w:szCs w:val="22"/>
        </w:rPr>
        <w:t xml:space="preserve">respectfully </w:t>
      </w:r>
      <w:r w:rsidRPr="007F3690">
        <w:rPr>
          <w:rFonts w:ascii="Calibri Light" w:hAnsi="Calibri Light" w:cs="Calibri"/>
          <w:color w:val="auto"/>
          <w:sz w:val="22"/>
          <w:szCs w:val="22"/>
        </w:rPr>
        <w:t>regardless of socioeconomic background</w:t>
      </w:r>
    </w:p>
    <w:p w14:paraId="4CA20333" w14:textId="77777777" w:rsidR="00CE20FB" w:rsidRPr="007F3690" w:rsidRDefault="00CE20FB" w:rsidP="00E2084A">
      <w:pPr>
        <w:pStyle w:val="BodyBullet"/>
        <w:numPr>
          <w:ilvl w:val="0"/>
          <w:numId w:val="4"/>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discuss how members of the community can support one another</w:t>
      </w:r>
      <w:r>
        <w:rPr>
          <w:rFonts w:ascii="Calibri Light" w:hAnsi="Calibri Light" w:cs="Calibri"/>
          <w:color w:val="auto"/>
          <w:sz w:val="22"/>
          <w:szCs w:val="22"/>
        </w:rPr>
        <w:t xml:space="preserve"> and less fortunate people</w:t>
      </w:r>
      <w:r w:rsidRPr="007F3690">
        <w:rPr>
          <w:rFonts w:ascii="Calibri Light" w:hAnsi="Calibri Light" w:cs="Calibri"/>
          <w:color w:val="auto"/>
          <w:sz w:val="22"/>
          <w:szCs w:val="22"/>
        </w:rPr>
        <w:t xml:space="preserve"> through the provision of resources, donations of goods or time etc.</w:t>
      </w:r>
    </w:p>
    <w:bookmarkEnd w:id="1"/>
    <w:p w14:paraId="7AB9C1DE" w14:textId="77777777" w:rsidR="00AF0E97" w:rsidRPr="00011FA7" w:rsidRDefault="00AF0E97" w:rsidP="00CE20FB">
      <w:pPr>
        <w:tabs>
          <w:tab w:val="right" w:pos="284"/>
        </w:tabs>
        <w:spacing w:after="0" w:line="360" w:lineRule="auto"/>
        <w:rPr>
          <w:rFonts w:asciiTheme="majorHAnsi" w:hAnsiTheme="majorHAnsi"/>
          <w:szCs w:val="24"/>
          <w:lang w:val="en-US"/>
        </w:rPr>
      </w:pPr>
    </w:p>
    <w:p w14:paraId="03F642EF" w14:textId="5BE852B5" w:rsidR="00CE20FB" w:rsidRPr="00011FA7" w:rsidRDefault="00CE20FB" w:rsidP="00CE20FB">
      <w:pPr>
        <w:tabs>
          <w:tab w:val="right" w:pos="284"/>
        </w:tabs>
        <w:spacing w:after="0" w:line="360" w:lineRule="auto"/>
        <w:rPr>
          <w:sz w:val="24"/>
          <w:szCs w:val="24"/>
          <w:lang w:val="en-US"/>
        </w:rPr>
      </w:pPr>
      <w:r w:rsidRPr="00011FA7">
        <w:rPr>
          <w:sz w:val="24"/>
          <w:szCs w:val="24"/>
          <w:lang w:val="en-US"/>
        </w:rPr>
        <w:t>Aboriginal and Torres Strait Islander Peoples</w:t>
      </w:r>
    </w:p>
    <w:p w14:paraId="19726BB8" w14:textId="77777777" w:rsidR="00CE20FB" w:rsidRPr="00011FA7" w:rsidRDefault="00CE20FB" w:rsidP="00E2084A">
      <w:pPr>
        <w:pStyle w:val="BodyBullet"/>
        <w:tabs>
          <w:tab w:val="right" w:pos="284"/>
        </w:tabs>
        <w:spacing w:line="360" w:lineRule="auto"/>
        <w:rPr>
          <w:rFonts w:asciiTheme="minorHAnsi" w:hAnsiTheme="minorHAnsi" w:cstheme="minorHAnsi"/>
          <w:color w:val="auto"/>
          <w:position w:val="-2"/>
          <w:szCs w:val="24"/>
        </w:rPr>
      </w:pPr>
      <w:r w:rsidRPr="00011FA7">
        <w:rPr>
          <w:rFonts w:asciiTheme="minorHAnsi" w:hAnsiTheme="minorHAnsi" w:cstheme="minorHAnsi"/>
          <w:color w:val="auto"/>
          <w:position w:val="-2"/>
          <w:szCs w:val="24"/>
        </w:rPr>
        <w:tab/>
        <w:t>The Nominated Supervisor and Educators will:</w:t>
      </w:r>
    </w:p>
    <w:p w14:paraId="559B41B7" w14:textId="3C66B9EA" w:rsidR="00CE20FB" w:rsidRPr="00011FA7"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011FA7">
        <w:rPr>
          <w:rFonts w:ascii="Calibri Light" w:hAnsi="Calibri Light" w:cs="Calibri"/>
          <w:color w:val="auto"/>
          <w:sz w:val="22"/>
          <w:szCs w:val="22"/>
        </w:rPr>
        <w:t xml:space="preserve">show respect and a commitment to reconciliation by developing a Reconciliation Action Plan </w:t>
      </w:r>
      <w:r w:rsidR="00DC19E4" w:rsidRPr="00011FA7">
        <w:rPr>
          <w:rFonts w:ascii="Calibri Light" w:hAnsi="Calibri Light" w:cs="Calibri"/>
          <w:color w:val="auto"/>
          <w:sz w:val="22"/>
          <w:szCs w:val="22"/>
        </w:rPr>
        <w:t>(RAP)</w:t>
      </w:r>
    </w:p>
    <w:p w14:paraId="4034FB72" w14:textId="77777777" w:rsidR="00CE20FB" w:rsidRPr="00011FA7"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011FA7">
        <w:rPr>
          <w:rFonts w:ascii="Calibri Light" w:hAnsi="Calibri Light" w:cs="Calibri"/>
          <w:color w:val="auto"/>
          <w:position w:val="-2"/>
          <w:sz w:val="22"/>
          <w:szCs w:val="22"/>
        </w:rPr>
        <w:t>reflect on the current level of cultural competence of our staff</w:t>
      </w:r>
    </w:p>
    <w:p w14:paraId="4B9F28D1" w14:textId="77777777" w:rsidR="00CE20FB" w:rsidRPr="00011FA7"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011FA7">
        <w:rPr>
          <w:rFonts w:ascii="Calibri Light" w:hAnsi="Calibri Light" w:cs="Calibri"/>
          <w:color w:val="auto"/>
          <w:position w:val="-2"/>
          <w:sz w:val="22"/>
          <w:szCs w:val="22"/>
        </w:rPr>
        <w:t>promote the inclusion of children’s voices in all decisions that affect them</w:t>
      </w:r>
    </w:p>
    <w:p w14:paraId="33EDC30D" w14:textId="77777777" w:rsidR="00CE20FB" w:rsidRPr="00011FA7"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011FA7">
        <w:rPr>
          <w:rFonts w:ascii="Calibri Light" w:hAnsi="Calibri Light" w:cs="Calibri"/>
          <w:color w:val="auto"/>
          <w:position w:val="-2"/>
          <w:sz w:val="22"/>
          <w:szCs w:val="22"/>
        </w:rPr>
        <w:t>build and strengthen our knowledge and understanding of Aboriginal and Torres Strait Islander cultures, histories and contributions</w:t>
      </w:r>
    </w:p>
    <w:p w14:paraId="43609D7E" w14:textId="77777777" w:rsidR="00CE20FB" w:rsidRPr="00E2084A"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E2084A">
        <w:rPr>
          <w:rFonts w:ascii="Calibri Light" w:hAnsi="Calibri Light" w:cs="Calibri"/>
          <w:color w:val="auto"/>
          <w:position w:val="-2"/>
          <w:sz w:val="22"/>
          <w:szCs w:val="22"/>
        </w:rPr>
        <w:lastRenderedPageBreak/>
        <w:t>attend professional development to support our understandings of Aboriginal and Torres Strait Islander cultures and perspectives</w:t>
      </w:r>
    </w:p>
    <w:p w14:paraId="6C86C775" w14:textId="4A8E9A03" w:rsidR="00CE20FB" w:rsidRPr="00E2084A"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E2084A">
        <w:rPr>
          <w:rFonts w:ascii="Calibri Light" w:hAnsi="Calibri Light" w:cs="Calibri"/>
          <w:color w:val="auto"/>
          <w:position w:val="-2"/>
          <w:sz w:val="22"/>
          <w:szCs w:val="22"/>
        </w:rPr>
        <w:t xml:space="preserve">provide opportunities for professional reflection </w:t>
      </w:r>
    </w:p>
    <w:p w14:paraId="099EC7CC" w14:textId="77777777" w:rsidR="00CE20FB" w:rsidRPr="00E2084A" w:rsidRDefault="00CE20FB" w:rsidP="00E2084A">
      <w:pPr>
        <w:pStyle w:val="BodyBullet"/>
        <w:numPr>
          <w:ilvl w:val="0"/>
          <w:numId w:val="11"/>
        </w:numPr>
        <w:tabs>
          <w:tab w:val="right" w:pos="284"/>
        </w:tabs>
        <w:spacing w:line="360" w:lineRule="auto"/>
        <w:rPr>
          <w:rFonts w:asciiTheme="majorHAnsi" w:hAnsiTheme="majorHAnsi" w:cstheme="majorHAnsi"/>
          <w:color w:val="auto"/>
          <w:position w:val="-2"/>
          <w:sz w:val="22"/>
          <w:szCs w:val="22"/>
        </w:rPr>
      </w:pPr>
      <w:r w:rsidRPr="00E2084A">
        <w:rPr>
          <w:rFonts w:ascii="Calibri Light" w:hAnsi="Calibri Light" w:cs="Calibri"/>
          <w:color w:val="auto"/>
          <w:position w:val="-2"/>
          <w:sz w:val="22"/>
          <w:szCs w:val="22"/>
        </w:rPr>
        <w:t>identify and challenge our own cultural assumptions, beliefs and commitments to cultural co</w:t>
      </w:r>
      <w:r w:rsidRPr="00E2084A">
        <w:rPr>
          <w:rFonts w:asciiTheme="majorHAnsi" w:hAnsiTheme="majorHAnsi" w:cstheme="majorHAnsi"/>
          <w:color w:val="auto"/>
          <w:position w:val="-2"/>
          <w:sz w:val="22"/>
          <w:szCs w:val="22"/>
        </w:rPr>
        <w:t>mpetency</w:t>
      </w:r>
    </w:p>
    <w:p w14:paraId="2B638CFD" w14:textId="77777777" w:rsidR="00CE20FB" w:rsidRPr="00E2084A" w:rsidRDefault="00CE20FB" w:rsidP="00E2084A">
      <w:pPr>
        <w:pStyle w:val="BodyBullet"/>
        <w:numPr>
          <w:ilvl w:val="0"/>
          <w:numId w:val="11"/>
        </w:numPr>
        <w:tabs>
          <w:tab w:val="right" w:pos="284"/>
        </w:tabs>
        <w:spacing w:line="360" w:lineRule="auto"/>
        <w:rPr>
          <w:rFonts w:asciiTheme="majorHAnsi" w:hAnsiTheme="majorHAnsi" w:cstheme="majorHAnsi"/>
          <w:color w:val="auto"/>
          <w:position w:val="-2"/>
          <w:sz w:val="22"/>
          <w:szCs w:val="22"/>
        </w:rPr>
      </w:pPr>
      <w:r w:rsidRPr="00E2084A">
        <w:rPr>
          <w:rFonts w:asciiTheme="majorHAnsi" w:hAnsiTheme="majorHAnsi" w:cstheme="majorHAnsi"/>
          <w:color w:val="auto"/>
          <w:position w:val="-2"/>
          <w:sz w:val="22"/>
          <w:szCs w:val="22"/>
        </w:rPr>
        <w:t xml:space="preserve">engage with local Aboriginal families and communities through Aboriginal Education Consultative Groups </w:t>
      </w:r>
    </w:p>
    <w:p w14:paraId="2524A260" w14:textId="77777777" w:rsidR="00CE20FB" w:rsidRPr="00E2084A"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E2084A">
        <w:rPr>
          <w:rFonts w:ascii="Calibri Light" w:hAnsi="Calibri Light" w:cs="Calibri"/>
          <w:color w:val="auto"/>
          <w:position w:val="-2"/>
          <w:sz w:val="22"/>
          <w:szCs w:val="22"/>
        </w:rPr>
        <w:t>invite Elders and Traditional Owners to speak to children, staff and families about the histories and cultures of the local area</w:t>
      </w:r>
    </w:p>
    <w:p w14:paraId="0975F5E6" w14:textId="5BB731AA" w:rsidR="00CE20FB" w:rsidRPr="00E2084A"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E2084A">
        <w:rPr>
          <w:rFonts w:ascii="Calibri Light" w:hAnsi="Calibri Light" w:cs="Calibri"/>
          <w:color w:val="auto"/>
          <w:sz w:val="22"/>
          <w:szCs w:val="22"/>
        </w:rPr>
        <w:t>develop an Acknowledgement of Country in collaboration with Elders, community members, children and families which will be displayed and given during special events and incorporated into the program on a regular basis</w:t>
      </w:r>
    </w:p>
    <w:p w14:paraId="0D6734CD" w14:textId="77777777" w:rsidR="00CE20FB" w:rsidRPr="007F3690"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develop awareness</w:t>
      </w:r>
      <w:r>
        <w:rPr>
          <w:rFonts w:ascii="Calibri Light" w:hAnsi="Calibri Light" w:cs="Calibri"/>
          <w:color w:val="auto"/>
          <w:sz w:val="22"/>
          <w:szCs w:val="22"/>
        </w:rPr>
        <w:t xml:space="preserve"> and meaningful </w:t>
      </w:r>
      <w:r w:rsidRPr="007F3690">
        <w:rPr>
          <w:rFonts w:ascii="Calibri Light" w:hAnsi="Calibri Light" w:cs="Calibri"/>
          <w:color w:val="auto"/>
          <w:sz w:val="22"/>
          <w:szCs w:val="22"/>
        </w:rPr>
        <w:t xml:space="preserve">understanding about </w:t>
      </w:r>
      <w:r>
        <w:rPr>
          <w:rFonts w:ascii="Calibri Light" w:hAnsi="Calibri Light" w:cs="Calibri"/>
          <w:color w:val="auto"/>
          <w:sz w:val="22"/>
          <w:szCs w:val="22"/>
        </w:rPr>
        <w:t>Aboriginal</w:t>
      </w:r>
      <w:r w:rsidRPr="007F3690">
        <w:rPr>
          <w:rFonts w:ascii="Calibri Light" w:hAnsi="Calibri Light" w:cs="Calibri"/>
          <w:color w:val="auto"/>
          <w:sz w:val="22"/>
          <w:szCs w:val="22"/>
        </w:rPr>
        <w:t xml:space="preserve"> and Torres Strait Islander people as part of the cultural heritage of all Australians</w:t>
      </w:r>
    </w:p>
    <w:p w14:paraId="6F7E6C5C" w14:textId="77777777" w:rsidR="00CE20FB" w:rsidRPr="007F3690"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encourage</w:t>
      </w:r>
      <w:r>
        <w:rPr>
          <w:rFonts w:ascii="Calibri Light" w:hAnsi="Calibri Light" w:cs="Calibri"/>
          <w:color w:val="auto"/>
          <w:sz w:val="22"/>
          <w:szCs w:val="22"/>
        </w:rPr>
        <w:t xml:space="preserve"> Aboriginal </w:t>
      </w:r>
      <w:r w:rsidRPr="007F3690">
        <w:rPr>
          <w:rFonts w:ascii="Calibri Light" w:hAnsi="Calibri Light" w:cs="Calibri"/>
          <w:color w:val="auto"/>
          <w:sz w:val="22"/>
          <w:szCs w:val="22"/>
        </w:rPr>
        <w:t>and Torres Strait Islander communit</w:t>
      </w:r>
      <w:r>
        <w:rPr>
          <w:rFonts w:ascii="Calibri Light" w:hAnsi="Calibri Light" w:cs="Calibri"/>
          <w:color w:val="auto"/>
          <w:sz w:val="22"/>
          <w:szCs w:val="22"/>
        </w:rPr>
        <w:t>ies</w:t>
      </w:r>
      <w:r w:rsidRPr="007F3690">
        <w:rPr>
          <w:rFonts w:ascii="Calibri Light" w:hAnsi="Calibri Light" w:cs="Calibri"/>
          <w:color w:val="auto"/>
          <w:sz w:val="22"/>
          <w:szCs w:val="22"/>
        </w:rPr>
        <w:t xml:space="preserve"> </w:t>
      </w:r>
      <w:r>
        <w:rPr>
          <w:rFonts w:ascii="Calibri Light" w:hAnsi="Calibri Light" w:cs="Calibri"/>
          <w:color w:val="auto"/>
          <w:sz w:val="22"/>
          <w:szCs w:val="22"/>
        </w:rPr>
        <w:t>access</w:t>
      </w:r>
      <w:r w:rsidRPr="007F3690">
        <w:rPr>
          <w:rFonts w:ascii="Calibri Light" w:hAnsi="Calibri Light" w:cs="Calibri"/>
          <w:color w:val="auto"/>
          <w:sz w:val="22"/>
          <w:szCs w:val="22"/>
        </w:rPr>
        <w:t xml:space="preserve"> children services</w:t>
      </w:r>
    </w:p>
    <w:p w14:paraId="600FFF7A" w14:textId="77777777" w:rsidR="00CE20FB" w:rsidRPr="005E40AD" w:rsidRDefault="00CE20FB" w:rsidP="00E2084A">
      <w:pPr>
        <w:pStyle w:val="BodyBullet"/>
        <w:numPr>
          <w:ilvl w:val="0"/>
          <w:numId w:val="11"/>
        </w:numPr>
        <w:tabs>
          <w:tab w:val="right" w:pos="284"/>
        </w:tabs>
        <w:spacing w:line="360" w:lineRule="auto"/>
        <w:rPr>
          <w:rFonts w:ascii="Calibri Light" w:hAnsi="Calibri Light" w:cs="Calibri"/>
          <w:color w:val="auto"/>
          <w:position w:val="-2"/>
          <w:sz w:val="22"/>
          <w:szCs w:val="22"/>
        </w:rPr>
      </w:pPr>
      <w:r w:rsidRPr="007F3690">
        <w:rPr>
          <w:rFonts w:ascii="Calibri Light" w:hAnsi="Calibri Light" w:cs="Calibri"/>
          <w:color w:val="auto"/>
          <w:sz w:val="22"/>
          <w:szCs w:val="22"/>
        </w:rPr>
        <w:t xml:space="preserve">show sensitivity and respect </w:t>
      </w:r>
      <w:r>
        <w:rPr>
          <w:rFonts w:ascii="Calibri Light" w:hAnsi="Calibri Light" w:cs="Calibri"/>
          <w:color w:val="auto"/>
          <w:sz w:val="22"/>
          <w:szCs w:val="22"/>
        </w:rPr>
        <w:t>to Aboriginal</w:t>
      </w:r>
      <w:r w:rsidRPr="007F3690">
        <w:rPr>
          <w:rFonts w:ascii="Calibri Light" w:hAnsi="Calibri Light" w:cs="Calibri"/>
          <w:color w:val="auto"/>
          <w:sz w:val="22"/>
          <w:szCs w:val="22"/>
        </w:rPr>
        <w:t xml:space="preserve"> and Torres Strait Islander languages by incorporating verbal and visual language</w:t>
      </w:r>
      <w:r>
        <w:rPr>
          <w:rFonts w:ascii="Calibri Light" w:hAnsi="Calibri Light" w:cs="Calibri"/>
          <w:color w:val="auto"/>
          <w:sz w:val="22"/>
          <w:szCs w:val="22"/>
        </w:rPr>
        <w:t>s</w:t>
      </w:r>
      <w:r w:rsidRPr="007F3690">
        <w:rPr>
          <w:rFonts w:ascii="Calibri Light" w:hAnsi="Calibri Light" w:cs="Calibri"/>
          <w:color w:val="auto"/>
          <w:sz w:val="22"/>
          <w:szCs w:val="22"/>
        </w:rPr>
        <w:t xml:space="preserve"> into the Service environment</w:t>
      </w:r>
      <w:r>
        <w:rPr>
          <w:rFonts w:ascii="Calibri Light" w:hAnsi="Calibri Light" w:cs="Calibri"/>
          <w:color w:val="auto"/>
          <w:sz w:val="22"/>
          <w:szCs w:val="22"/>
        </w:rPr>
        <w:t>.</w:t>
      </w:r>
    </w:p>
    <w:p w14:paraId="60C8E77A" w14:textId="77777777" w:rsidR="00CE20FB" w:rsidRDefault="00CE20FB" w:rsidP="00CE20FB">
      <w:pPr>
        <w:tabs>
          <w:tab w:val="right" w:pos="284"/>
        </w:tabs>
        <w:spacing w:after="0" w:line="360" w:lineRule="auto"/>
        <w:ind w:left="284"/>
        <w:rPr>
          <w:color w:val="008000"/>
          <w:sz w:val="24"/>
          <w:szCs w:val="24"/>
          <w:lang w:val="en-US"/>
        </w:rPr>
      </w:pPr>
    </w:p>
    <w:p w14:paraId="16650C57" w14:textId="5F7B0A73" w:rsidR="00CE20FB" w:rsidRPr="00011FA7" w:rsidRDefault="00CE20FB" w:rsidP="00CE20FB">
      <w:pPr>
        <w:tabs>
          <w:tab w:val="right" w:pos="284"/>
        </w:tabs>
        <w:spacing w:after="0" w:line="360" w:lineRule="auto"/>
        <w:rPr>
          <w:sz w:val="24"/>
          <w:szCs w:val="24"/>
          <w:lang w:val="en-US"/>
        </w:rPr>
      </w:pPr>
      <w:r w:rsidRPr="00011FA7">
        <w:rPr>
          <w:sz w:val="24"/>
          <w:szCs w:val="24"/>
          <w:lang w:val="en-US"/>
        </w:rPr>
        <w:t>A</w:t>
      </w:r>
      <w:r w:rsidR="00AF0E97" w:rsidRPr="00011FA7">
        <w:rPr>
          <w:sz w:val="24"/>
          <w:szCs w:val="24"/>
          <w:lang w:val="en-US"/>
        </w:rPr>
        <w:t>bility</w:t>
      </w:r>
    </w:p>
    <w:p w14:paraId="3D9710FD" w14:textId="77777777" w:rsidR="00CE20FB" w:rsidRPr="00C43A00" w:rsidRDefault="00CE20FB" w:rsidP="00E2084A">
      <w:pPr>
        <w:pStyle w:val="BodyBullet"/>
        <w:tabs>
          <w:tab w:val="right" w:pos="284"/>
        </w:tabs>
        <w:spacing w:line="360" w:lineRule="auto"/>
        <w:rPr>
          <w:rFonts w:asciiTheme="minorHAnsi" w:hAnsiTheme="minorHAnsi" w:cstheme="minorHAnsi"/>
          <w:color w:val="auto"/>
          <w:position w:val="-2"/>
          <w:szCs w:val="24"/>
        </w:rPr>
      </w:pPr>
      <w:r w:rsidRPr="00C43A00">
        <w:rPr>
          <w:rFonts w:asciiTheme="minorHAnsi" w:hAnsiTheme="minorHAnsi" w:cstheme="minorHAnsi"/>
          <w:color w:val="auto"/>
          <w:position w:val="-2"/>
          <w:szCs w:val="24"/>
        </w:rPr>
        <w:tab/>
        <w:t>The Nominated Supervisor and Educators will:</w:t>
      </w:r>
      <w:bookmarkStart w:id="2" w:name="_Hlk5899414"/>
    </w:p>
    <w:p w14:paraId="67739A44" w14:textId="77777777" w:rsidR="00CE20FB" w:rsidRPr="00BB7C61" w:rsidRDefault="00CE20FB" w:rsidP="00E2084A">
      <w:pPr>
        <w:pStyle w:val="BodyBullet"/>
        <w:numPr>
          <w:ilvl w:val="0"/>
          <w:numId w:val="12"/>
        </w:numPr>
        <w:tabs>
          <w:tab w:val="right" w:pos="284"/>
        </w:tabs>
        <w:spacing w:line="360" w:lineRule="auto"/>
        <w:rPr>
          <w:rFonts w:ascii="Calibri Light" w:hAnsi="Calibri Light" w:cs="Calibri"/>
          <w:color w:val="auto"/>
          <w:position w:val="-2"/>
          <w:sz w:val="22"/>
          <w:szCs w:val="22"/>
        </w:rPr>
      </w:pPr>
      <w:r w:rsidRPr="007F3690">
        <w:rPr>
          <w:rFonts w:asciiTheme="majorHAnsi" w:hAnsiTheme="majorHAnsi" w:cs="Calibri"/>
          <w:color w:val="auto"/>
          <w:sz w:val="22"/>
          <w:szCs w:val="22"/>
        </w:rPr>
        <w:t>provide an inclusive educational environment in which all children can succeed</w:t>
      </w:r>
    </w:p>
    <w:p w14:paraId="58F2132B" w14:textId="77777777" w:rsidR="00CE20FB" w:rsidRPr="007F3690" w:rsidRDefault="00CE20FB" w:rsidP="00E2084A">
      <w:pPr>
        <w:pStyle w:val="BodyBullet"/>
        <w:numPr>
          <w:ilvl w:val="0"/>
          <w:numId w:val="12"/>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sz w:val="22"/>
          <w:szCs w:val="22"/>
        </w:rPr>
        <w:t xml:space="preserve"> promote acceptance, respect and appreciation for individual</w:t>
      </w:r>
      <w:r>
        <w:rPr>
          <w:rFonts w:asciiTheme="majorHAnsi" w:hAnsiTheme="majorHAnsi" w:cs="Calibri"/>
          <w:color w:val="auto"/>
          <w:sz w:val="22"/>
          <w:szCs w:val="22"/>
        </w:rPr>
        <w:t>’</w:t>
      </w:r>
      <w:r w:rsidRPr="007F3690">
        <w:rPr>
          <w:rFonts w:asciiTheme="majorHAnsi" w:hAnsiTheme="majorHAnsi" w:cs="Calibri"/>
          <w:color w:val="auto"/>
          <w:sz w:val="22"/>
          <w:szCs w:val="22"/>
        </w:rPr>
        <w:t>s varying abilities</w:t>
      </w:r>
    </w:p>
    <w:p w14:paraId="59D64B1C" w14:textId="5FC2415F" w:rsidR="00CE20FB" w:rsidRPr="00FE481E" w:rsidRDefault="00CE20FB" w:rsidP="00E2084A">
      <w:pPr>
        <w:pStyle w:val="BodyBullet"/>
        <w:numPr>
          <w:ilvl w:val="0"/>
          <w:numId w:val="12"/>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sz w:val="22"/>
          <w:szCs w:val="22"/>
        </w:rPr>
        <w:t>consult with all families and other professionals to enable full participation in the program for children with varying abilities</w:t>
      </w:r>
    </w:p>
    <w:p w14:paraId="0D0C5FFF" w14:textId="3A52BF5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evaluate and adjust the environment to provide access and enable all children to develop autonomy, independence, competency, confidence and pride</w:t>
      </w:r>
    </w:p>
    <w:p w14:paraId="2ECB5F8D" w14:textId="7777777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provide children and parents with developmentally appropriate information about varying abilities to foster understandings that we are all similar and different</w:t>
      </w:r>
    </w:p>
    <w:p w14:paraId="4B1D7A9D" w14:textId="7777777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empower children in their own learning to ensure that they gain a feeling of self-respect</w:t>
      </w:r>
    </w:p>
    <w:p w14:paraId="44F5C36F" w14:textId="7777777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treat all children fairly and develop an understanding that everyone has something important to contribute</w:t>
      </w:r>
    </w:p>
    <w:p w14:paraId="23575078" w14:textId="7777777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find examples in books, movies and tv shows that reflect attitudes about diversity, ability and disability</w:t>
      </w:r>
    </w:p>
    <w:p w14:paraId="67B6C895" w14:textId="77777777" w:rsidR="00CE20FB" w:rsidRPr="00E2084A"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sz w:val="22"/>
          <w:szCs w:val="22"/>
        </w:rPr>
        <w:t>observe all children and with family consultation, provide an individualised program to extend each child’s interests and abilities</w:t>
      </w:r>
    </w:p>
    <w:p w14:paraId="6A39F6C9" w14:textId="77777777" w:rsidR="00CE20FB" w:rsidRPr="007F3690" w:rsidRDefault="00CE20FB" w:rsidP="00E2084A">
      <w:pPr>
        <w:pStyle w:val="BodyBullet"/>
        <w:numPr>
          <w:ilvl w:val="0"/>
          <w:numId w:val="13"/>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position w:val="-2"/>
          <w:sz w:val="22"/>
          <w:szCs w:val="22"/>
        </w:rPr>
        <w:lastRenderedPageBreak/>
        <w:t>create an environment</w:t>
      </w:r>
      <w:r w:rsidRPr="007F3690">
        <w:rPr>
          <w:rFonts w:asciiTheme="majorHAnsi" w:hAnsiTheme="majorHAnsi" w:cs="Calibri"/>
          <w:color w:val="auto"/>
          <w:position w:val="-2"/>
          <w:sz w:val="22"/>
          <w:szCs w:val="22"/>
        </w:rPr>
        <w:t xml:space="preserve"> where all children can participate in activities and experiences</w:t>
      </w:r>
      <w:r>
        <w:rPr>
          <w:rFonts w:asciiTheme="majorHAnsi" w:hAnsiTheme="majorHAnsi" w:cs="Calibri"/>
          <w:color w:val="auto"/>
          <w:position w:val="-2"/>
          <w:sz w:val="22"/>
          <w:szCs w:val="22"/>
        </w:rPr>
        <w:t>.</w:t>
      </w:r>
      <w:r w:rsidRPr="007F3690">
        <w:rPr>
          <w:rFonts w:asciiTheme="majorHAnsi" w:hAnsiTheme="majorHAnsi" w:cs="Calibri"/>
          <w:color w:val="auto"/>
          <w:position w:val="-2"/>
          <w:sz w:val="22"/>
          <w:szCs w:val="22"/>
        </w:rPr>
        <w:t xml:space="preserve">  </w:t>
      </w:r>
    </w:p>
    <w:bookmarkEnd w:id="2"/>
    <w:p w14:paraId="4CBD641F" w14:textId="77777777" w:rsidR="00CE20FB" w:rsidRDefault="00CE20FB" w:rsidP="00CE20FB">
      <w:pPr>
        <w:tabs>
          <w:tab w:val="right" w:pos="284"/>
        </w:tabs>
        <w:spacing w:after="0" w:line="360" w:lineRule="auto"/>
        <w:ind w:left="284"/>
        <w:rPr>
          <w:rFonts w:asciiTheme="majorHAnsi" w:hAnsiTheme="majorHAnsi"/>
        </w:rPr>
      </w:pPr>
    </w:p>
    <w:p w14:paraId="18B6D0B5" w14:textId="64E6386F" w:rsidR="00CE20FB" w:rsidRPr="00011FA7" w:rsidRDefault="00CE20FB" w:rsidP="00CE20FB">
      <w:pPr>
        <w:tabs>
          <w:tab w:val="right" w:pos="284"/>
        </w:tabs>
        <w:spacing w:after="0" w:line="360" w:lineRule="auto"/>
        <w:rPr>
          <w:sz w:val="24"/>
          <w:szCs w:val="24"/>
          <w:lang w:val="en-US"/>
        </w:rPr>
      </w:pPr>
      <w:r w:rsidRPr="00011FA7">
        <w:rPr>
          <w:sz w:val="24"/>
          <w:szCs w:val="24"/>
          <w:lang w:val="en-US"/>
        </w:rPr>
        <w:t>P</w:t>
      </w:r>
      <w:r w:rsidR="00AF0E97" w:rsidRPr="00011FA7">
        <w:rPr>
          <w:sz w:val="24"/>
          <w:szCs w:val="24"/>
          <w:lang w:val="en-US"/>
        </w:rPr>
        <w:t xml:space="preserve">romoting Inclusion and Diversity into the Curriculum </w:t>
      </w:r>
    </w:p>
    <w:p w14:paraId="38716242" w14:textId="77777777" w:rsidR="00CE20FB" w:rsidRPr="00C43A00" w:rsidRDefault="00CE20FB" w:rsidP="00E2084A">
      <w:pPr>
        <w:pStyle w:val="BodyBullet"/>
        <w:tabs>
          <w:tab w:val="right" w:pos="284"/>
        </w:tabs>
        <w:spacing w:line="360" w:lineRule="auto"/>
        <w:rPr>
          <w:rFonts w:asciiTheme="minorHAnsi" w:hAnsiTheme="minorHAnsi" w:cstheme="minorHAnsi"/>
          <w:color w:val="auto"/>
          <w:position w:val="-2"/>
          <w:szCs w:val="24"/>
        </w:rPr>
      </w:pPr>
      <w:r w:rsidRPr="00C43A00">
        <w:rPr>
          <w:rFonts w:asciiTheme="minorHAnsi" w:hAnsiTheme="minorHAnsi" w:cstheme="minorHAnsi"/>
          <w:color w:val="auto"/>
          <w:position w:val="-2"/>
          <w:szCs w:val="24"/>
        </w:rPr>
        <w:t>The Nominated Supervisor and Educators will:</w:t>
      </w:r>
    </w:p>
    <w:p w14:paraId="70D341C9" w14:textId="77777777" w:rsidR="00CE20FB"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promote positive influences, modelling appropriate communication, non-bias or gender specific language and attitudes</w:t>
      </w:r>
    </w:p>
    <w:p w14:paraId="738FA49E" w14:textId="77777777"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develop appropriate expectations for each child</w:t>
      </w:r>
      <w:r>
        <w:rPr>
          <w:rFonts w:asciiTheme="majorHAnsi" w:hAnsiTheme="majorHAnsi" w:cs="Calibri"/>
          <w:color w:val="auto"/>
          <w:position w:val="-2"/>
          <w:sz w:val="22"/>
          <w:szCs w:val="22"/>
        </w:rPr>
        <w:t xml:space="preserve"> based on their individual strengths, developmental needs, and interests</w:t>
      </w:r>
    </w:p>
    <w:p w14:paraId="68AB311D" w14:textId="1C54E9BC"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 xml:space="preserve">assist </w:t>
      </w:r>
      <w:r w:rsidR="00E2084A">
        <w:rPr>
          <w:rFonts w:asciiTheme="majorHAnsi" w:hAnsiTheme="majorHAnsi" w:cs="Calibri"/>
          <w:color w:val="auto"/>
          <w:position w:val="-2"/>
          <w:sz w:val="22"/>
          <w:szCs w:val="22"/>
        </w:rPr>
        <w:t>e</w:t>
      </w:r>
      <w:r w:rsidRPr="007F3690">
        <w:rPr>
          <w:rFonts w:asciiTheme="majorHAnsi" w:hAnsiTheme="majorHAnsi" w:cs="Calibri"/>
          <w:color w:val="auto"/>
          <w:position w:val="-2"/>
          <w:sz w:val="22"/>
          <w:szCs w:val="22"/>
        </w:rPr>
        <w:t xml:space="preserve">ducators with the development of required skills and knowledge for working with </w:t>
      </w:r>
      <w:r>
        <w:rPr>
          <w:rFonts w:asciiTheme="majorHAnsi" w:hAnsiTheme="majorHAnsi" w:cs="Calibri"/>
          <w:color w:val="auto"/>
          <w:position w:val="-2"/>
          <w:sz w:val="22"/>
          <w:szCs w:val="22"/>
        </w:rPr>
        <w:t xml:space="preserve">all </w:t>
      </w:r>
      <w:r w:rsidRPr="007F3690">
        <w:rPr>
          <w:rFonts w:asciiTheme="majorHAnsi" w:hAnsiTheme="majorHAnsi" w:cs="Calibri"/>
          <w:color w:val="auto"/>
          <w:position w:val="-2"/>
          <w:sz w:val="22"/>
          <w:szCs w:val="22"/>
        </w:rPr>
        <w:t>children and families</w:t>
      </w:r>
      <w:r>
        <w:rPr>
          <w:rFonts w:asciiTheme="majorHAnsi" w:hAnsiTheme="majorHAnsi" w:cs="Calibri"/>
          <w:color w:val="auto"/>
          <w:position w:val="-2"/>
          <w:sz w:val="22"/>
          <w:szCs w:val="22"/>
        </w:rPr>
        <w:t>.</w:t>
      </w:r>
    </w:p>
    <w:p w14:paraId="0A881F26" w14:textId="77777777" w:rsidR="00CE20FB" w:rsidRPr="00E2084A"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E2084A">
        <w:rPr>
          <w:rFonts w:asciiTheme="majorHAnsi" w:hAnsiTheme="majorHAnsi" w:cs="Calibri"/>
          <w:color w:val="auto"/>
          <w:position w:val="-2"/>
          <w:sz w:val="22"/>
          <w:szCs w:val="22"/>
        </w:rPr>
        <w:t>work with Inclusion Support Professionals to assist in the inclusion of children with additional needs (see</w:t>
      </w:r>
      <w:r w:rsidRPr="00E2084A">
        <w:rPr>
          <w:rFonts w:asciiTheme="majorHAnsi" w:hAnsiTheme="majorHAnsi" w:cs="Calibri"/>
          <w:i/>
          <w:iCs/>
          <w:color w:val="auto"/>
          <w:position w:val="-2"/>
          <w:sz w:val="22"/>
          <w:szCs w:val="22"/>
        </w:rPr>
        <w:t xml:space="preserve"> Additional Needs Policy</w:t>
      </w:r>
      <w:r w:rsidRPr="00E2084A">
        <w:rPr>
          <w:rFonts w:asciiTheme="majorHAnsi" w:hAnsiTheme="majorHAnsi" w:cs="Calibri"/>
          <w:color w:val="auto"/>
          <w:position w:val="-2"/>
          <w:sz w:val="22"/>
          <w:szCs w:val="22"/>
        </w:rPr>
        <w:t>)</w:t>
      </w:r>
    </w:p>
    <w:p w14:paraId="231FA0B7" w14:textId="7F3D0344"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 xml:space="preserve">explore the values and uniqueness of the diversity within the </w:t>
      </w:r>
      <w:r>
        <w:rPr>
          <w:rFonts w:asciiTheme="majorHAnsi" w:hAnsiTheme="majorHAnsi" w:cs="Calibri"/>
          <w:color w:val="auto"/>
          <w:position w:val="-2"/>
          <w:sz w:val="22"/>
          <w:szCs w:val="22"/>
        </w:rPr>
        <w:t>S</w:t>
      </w:r>
      <w:r w:rsidRPr="007F3690">
        <w:rPr>
          <w:rFonts w:asciiTheme="majorHAnsi" w:hAnsiTheme="majorHAnsi" w:cs="Calibri"/>
          <w:color w:val="auto"/>
          <w:position w:val="-2"/>
          <w:sz w:val="22"/>
          <w:szCs w:val="22"/>
        </w:rPr>
        <w:t>ervice. These opportunities will form part of the curriculum</w:t>
      </w:r>
      <w:r>
        <w:rPr>
          <w:rFonts w:asciiTheme="majorHAnsi" w:hAnsiTheme="majorHAnsi" w:cs="Calibri"/>
          <w:color w:val="auto"/>
          <w:position w:val="-2"/>
          <w:sz w:val="22"/>
          <w:szCs w:val="22"/>
        </w:rPr>
        <w:t>.</w:t>
      </w:r>
    </w:p>
    <w:p w14:paraId="0F6550E5" w14:textId="77777777"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treat children with respect by answering their questions honestly</w:t>
      </w:r>
    </w:p>
    <w:p w14:paraId="3CDD0E73" w14:textId="77777777"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adapt activities, interactions, communication, the environment</w:t>
      </w:r>
      <w:r>
        <w:rPr>
          <w:rFonts w:asciiTheme="majorHAnsi" w:hAnsiTheme="majorHAnsi" w:cs="Calibri"/>
          <w:color w:val="auto"/>
          <w:position w:val="-2"/>
          <w:sz w:val="22"/>
          <w:szCs w:val="22"/>
        </w:rPr>
        <w:t>,</w:t>
      </w:r>
      <w:r w:rsidRPr="007F3690">
        <w:rPr>
          <w:rFonts w:asciiTheme="majorHAnsi" w:hAnsiTheme="majorHAnsi" w:cs="Calibri"/>
          <w:color w:val="auto"/>
          <w:position w:val="-2"/>
          <w:sz w:val="22"/>
          <w:szCs w:val="22"/>
        </w:rPr>
        <w:t xml:space="preserve"> and documentation to ensure all children and families are actively included </w:t>
      </w:r>
      <w:r>
        <w:rPr>
          <w:rFonts w:asciiTheme="majorHAnsi" w:hAnsiTheme="majorHAnsi" w:cs="Calibri"/>
          <w:color w:val="auto"/>
          <w:position w:val="-2"/>
          <w:sz w:val="22"/>
          <w:szCs w:val="22"/>
        </w:rPr>
        <w:t xml:space="preserve">and supported </w:t>
      </w:r>
      <w:r w:rsidRPr="007F3690">
        <w:rPr>
          <w:rFonts w:asciiTheme="majorHAnsi" w:hAnsiTheme="majorHAnsi" w:cs="Calibri"/>
          <w:color w:val="auto"/>
          <w:position w:val="-2"/>
          <w:sz w:val="22"/>
          <w:szCs w:val="22"/>
        </w:rPr>
        <w:t>to participate in the curriculum</w:t>
      </w:r>
    </w:p>
    <w:p w14:paraId="07802088" w14:textId="77777777"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provide children with a range of resources, equipment and opportunities to enhance their awareness of diversity</w:t>
      </w:r>
    </w:p>
    <w:p w14:paraId="596CB136" w14:textId="76651413"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 xml:space="preserve">reflect on the curriculum ensuring inclusive practice and goals set for children are </w:t>
      </w:r>
      <w:r>
        <w:rPr>
          <w:rFonts w:asciiTheme="majorHAnsi" w:hAnsiTheme="majorHAnsi" w:cs="Calibri"/>
          <w:color w:val="auto"/>
          <w:position w:val="-2"/>
          <w:sz w:val="22"/>
          <w:szCs w:val="22"/>
        </w:rPr>
        <w:t xml:space="preserve">realistic and </w:t>
      </w:r>
      <w:r w:rsidRPr="007F3690">
        <w:rPr>
          <w:rFonts w:asciiTheme="majorHAnsi" w:hAnsiTheme="majorHAnsi" w:cs="Calibri"/>
          <w:color w:val="auto"/>
          <w:position w:val="-2"/>
          <w:sz w:val="22"/>
          <w:szCs w:val="22"/>
        </w:rPr>
        <w:t>being met</w:t>
      </w:r>
    </w:p>
    <w:p w14:paraId="39D73A1C" w14:textId="77777777" w:rsidR="00CE20FB" w:rsidRPr="007F3690" w:rsidRDefault="00CE20FB" w:rsidP="00E2084A">
      <w:pPr>
        <w:pStyle w:val="BodyBullet"/>
        <w:numPr>
          <w:ilvl w:val="0"/>
          <w:numId w:val="14"/>
        </w:numPr>
        <w:tabs>
          <w:tab w:val="right" w:pos="284"/>
        </w:tabs>
        <w:spacing w:line="360" w:lineRule="auto"/>
        <w:rPr>
          <w:rFonts w:asciiTheme="majorHAnsi" w:hAnsiTheme="majorHAnsi" w:cs="Calibri"/>
          <w:color w:val="auto"/>
          <w:position w:val="-2"/>
          <w:sz w:val="22"/>
          <w:szCs w:val="22"/>
        </w:rPr>
      </w:pPr>
      <w:r w:rsidRPr="007F3690">
        <w:rPr>
          <w:rFonts w:asciiTheme="majorHAnsi" w:hAnsiTheme="majorHAnsi" w:cs="Calibri"/>
          <w:color w:val="auto"/>
          <w:position w:val="-2"/>
          <w:sz w:val="22"/>
          <w:szCs w:val="22"/>
        </w:rPr>
        <w:t>involve families in the planning of learning opportunities reflective of their culture</w:t>
      </w:r>
      <w:r>
        <w:rPr>
          <w:rFonts w:asciiTheme="majorHAnsi" w:hAnsiTheme="majorHAnsi" w:cs="Calibri"/>
          <w:color w:val="auto"/>
          <w:position w:val="-2"/>
          <w:sz w:val="22"/>
          <w:szCs w:val="22"/>
        </w:rPr>
        <w:t>.</w:t>
      </w:r>
    </w:p>
    <w:p w14:paraId="10DD27AE" w14:textId="77777777" w:rsidR="00CE20FB" w:rsidRDefault="00CE20FB" w:rsidP="00E2084A">
      <w:pPr>
        <w:tabs>
          <w:tab w:val="right" w:pos="284"/>
        </w:tabs>
        <w:spacing w:after="0" w:line="360" w:lineRule="auto"/>
        <w:rPr>
          <w:color w:val="008000"/>
          <w:sz w:val="24"/>
          <w:szCs w:val="24"/>
          <w:lang w:val="en-US"/>
        </w:rPr>
      </w:pPr>
    </w:p>
    <w:p w14:paraId="0F47FA15" w14:textId="76A84A72" w:rsidR="00CE20FB" w:rsidRPr="00011FA7" w:rsidRDefault="00CE20FB" w:rsidP="00E64B99">
      <w:pPr>
        <w:tabs>
          <w:tab w:val="right" w:pos="284"/>
        </w:tabs>
        <w:spacing w:after="0" w:line="360" w:lineRule="auto"/>
        <w:rPr>
          <w:rFonts w:asciiTheme="majorHAnsi" w:hAnsiTheme="majorHAnsi"/>
        </w:rPr>
      </w:pPr>
      <w:r w:rsidRPr="00011FA7">
        <w:rPr>
          <w:sz w:val="24"/>
          <w:szCs w:val="24"/>
          <w:lang w:val="en-US"/>
        </w:rPr>
        <w:t>P</w:t>
      </w:r>
      <w:r w:rsidR="00AF0E97" w:rsidRPr="00011FA7">
        <w:rPr>
          <w:sz w:val="24"/>
          <w:szCs w:val="24"/>
          <w:lang w:val="en-US"/>
        </w:rPr>
        <w:t xml:space="preserve">romoting and Supporting Children’s Home Languages </w:t>
      </w:r>
    </w:p>
    <w:p w14:paraId="5751B020" w14:textId="77777777" w:rsidR="00CE20FB" w:rsidRPr="00C43A00" w:rsidRDefault="00CE20FB" w:rsidP="00E64B99">
      <w:pPr>
        <w:pStyle w:val="BodyBullet"/>
        <w:tabs>
          <w:tab w:val="right" w:pos="284"/>
        </w:tabs>
        <w:spacing w:line="360" w:lineRule="auto"/>
        <w:rPr>
          <w:rFonts w:asciiTheme="minorHAnsi" w:hAnsiTheme="minorHAnsi" w:cstheme="minorHAnsi"/>
          <w:color w:val="auto"/>
          <w:position w:val="-2"/>
          <w:szCs w:val="24"/>
        </w:rPr>
      </w:pPr>
      <w:r w:rsidRPr="00C43A00">
        <w:rPr>
          <w:rFonts w:asciiTheme="minorHAnsi" w:hAnsiTheme="minorHAnsi" w:cstheme="minorHAnsi"/>
          <w:color w:val="auto"/>
          <w:position w:val="-2"/>
          <w:szCs w:val="24"/>
        </w:rPr>
        <w:t>The Nominated Supervisor and Educators will:</w:t>
      </w:r>
    </w:p>
    <w:p w14:paraId="73DE93D0" w14:textId="77777777"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Theme="majorHAnsi" w:hAnsiTheme="majorHAnsi"/>
        </w:rPr>
        <w:t>acknowledge that the use of children’s home language underpins their sense of identity and conceptual development (EYLF)</w:t>
      </w:r>
    </w:p>
    <w:p w14:paraId="3CD98ABF" w14:textId="77777777"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Theme="majorHAnsi" w:hAnsiTheme="majorHAnsi"/>
        </w:rPr>
        <w:t>promote and support children’s home languages in the Service</w:t>
      </w:r>
    </w:p>
    <w:p w14:paraId="00ACA8B8" w14:textId="77777777"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Calibri Light" w:hAnsi="Calibri Light" w:cs="Calibri"/>
        </w:rPr>
        <w:t>present books that reflect different languages and children’s first language</w:t>
      </w:r>
      <w:r w:rsidRPr="00E64B99">
        <w:rPr>
          <w:rFonts w:asciiTheme="majorHAnsi" w:hAnsiTheme="majorHAnsi"/>
        </w:rPr>
        <w:t xml:space="preserve"> </w:t>
      </w:r>
    </w:p>
    <w:p w14:paraId="7AD13A76" w14:textId="77777777"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Theme="majorHAnsi" w:hAnsiTheme="majorHAnsi"/>
        </w:rPr>
        <w:t>create an environment which supports natural language learning and interaction</w:t>
      </w:r>
    </w:p>
    <w:p w14:paraId="47BCB3BC" w14:textId="77777777"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Theme="majorHAnsi" w:hAnsiTheme="majorHAnsi"/>
        </w:rPr>
        <w:t>assist parents to understand the value and importance both their home language and English</w:t>
      </w:r>
    </w:p>
    <w:p w14:paraId="2D4803D9" w14:textId="7F771D43" w:rsidR="00CE20FB" w:rsidRPr="00E64B99" w:rsidRDefault="00CE20FB" w:rsidP="00E64B99">
      <w:pPr>
        <w:pStyle w:val="ListParagraph"/>
        <w:numPr>
          <w:ilvl w:val="0"/>
          <w:numId w:val="15"/>
        </w:numPr>
        <w:tabs>
          <w:tab w:val="right" w:pos="284"/>
        </w:tabs>
        <w:spacing w:after="0" w:line="360" w:lineRule="auto"/>
        <w:rPr>
          <w:rFonts w:asciiTheme="majorHAnsi" w:hAnsiTheme="majorHAnsi"/>
        </w:rPr>
      </w:pPr>
      <w:r w:rsidRPr="00E64B99">
        <w:rPr>
          <w:rFonts w:asciiTheme="majorHAnsi" w:hAnsiTheme="majorHAnsi"/>
        </w:rPr>
        <w:t>engage in professional development about cultural diversity and building linguistic capacity</w:t>
      </w:r>
    </w:p>
    <w:p w14:paraId="4886A9B9" w14:textId="77777777" w:rsidR="00011FA7" w:rsidRDefault="00011FA7" w:rsidP="00D65C11">
      <w:pPr>
        <w:tabs>
          <w:tab w:val="right" w:pos="284"/>
        </w:tabs>
        <w:spacing w:after="0" w:line="276" w:lineRule="auto"/>
        <w:rPr>
          <w:rFonts w:cs="Arial"/>
          <w:sz w:val="24"/>
          <w:szCs w:val="24"/>
          <w:lang w:val="en-US"/>
        </w:rPr>
      </w:pPr>
    </w:p>
    <w:p w14:paraId="70070E15" w14:textId="77777777" w:rsidR="00011FA7" w:rsidRDefault="00011FA7" w:rsidP="00D65C11">
      <w:pPr>
        <w:tabs>
          <w:tab w:val="right" w:pos="284"/>
        </w:tabs>
        <w:spacing w:after="0" w:line="276" w:lineRule="auto"/>
        <w:rPr>
          <w:rFonts w:cs="Arial"/>
          <w:sz w:val="24"/>
          <w:szCs w:val="24"/>
          <w:lang w:val="en-US"/>
        </w:rPr>
      </w:pPr>
    </w:p>
    <w:p w14:paraId="271B69EA" w14:textId="7129EA1B" w:rsidR="00CE20FB" w:rsidRPr="00D65C11" w:rsidRDefault="00CE20FB" w:rsidP="00D65C11">
      <w:pPr>
        <w:tabs>
          <w:tab w:val="right" w:pos="284"/>
        </w:tabs>
        <w:spacing w:after="0" w:line="276" w:lineRule="auto"/>
        <w:rPr>
          <w:rFonts w:asciiTheme="majorHAnsi" w:hAnsiTheme="majorHAnsi"/>
        </w:rPr>
      </w:pPr>
      <w:r w:rsidRPr="00D65C11">
        <w:rPr>
          <w:rFonts w:cs="Arial"/>
          <w:sz w:val="24"/>
          <w:szCs w:val="24"/>
          <w:lang w:val="en-US"/>
        </w:rPr>
        <w:lastRenderedPageBreak/>
        <w:t>SOURCE</w:t>
      </w:r>
    </w:p>
    <w:p w14:paraId="61BAFC24" w14:textId="77777777" w:rsidR="00CE20FB" w:rsidRPr="00FE4F4C" w:rsidRDefault="00CE20FB" w:rsidP="00D65C11">
      <w:pPr>
        <w:spacing w:after="0" w:line="276" w:lineRule="auto"/>
        <w:rPr>
          <w:rFonts w:asciiTheme="majorHAnsi" w:hAnsiTheme="majorHAnsi" w:cstheme="majorHAnsi"/>
          <w:sz w:val="20"/>
          <w:szCs w:val="20"/>
        </w:rPr>
      </w:pPr>
      <w:bookmarkStart w:id="3" w:name="_Hlk511484597"/>
      <w:r w:rsidRPr="00FE4F4C">
        <w:rPr>
          <w:rFonts w:asciiTheme="majorHAnsi" w:hAnsiTheme="majorHAnsi" w:cstheme="majorHAnsi"/>
          <w:sz w:val="20"/>
          <w:szCs w:val="20"/>
        </w:rPr>
        <w:t xml:space="preserve">Anti-Discrimination Board of NSW: </w:t>
      </w:r>
      <w:hyperlink r:id="rId11" w:history="1">
        <w:r w:rsidRPr="00FE4F4C">
          <w:rPr>
            <w:rStyle w:val="Hyperlink"/>
            <w:rFonts w:asciiTheme="majorHAnsi" w:hAnsiTheme="majorHAnsi" w:cstheme="majorHAnsi"/>
            <w:sz w:val="20"/>
            <w:szCs w:val="20"/>
          </w:rPr>
          <w:t>http://www.antidiscrimination.justice.nsw.gov.au/</w:t>
        </w:r>
      </w:hyperlink>
    </w:p>
    <w:p w14:paraId="5D67CB84" w14:textId="77777777" w:rsidR="00CE20FB" w:rsidRPr="00FE4F4C" w:rsidRDefault="00CE20FB" w:rsidP="006503A6">
      <w:pPr>
        <w:spacing w:after="0" w:line="276" w:lineRule="auto"/>
        <w:rPr>
          <w:rFonts w:asciiTheme="majorHAnsi" w:hAnsiTheme="majorHAnsi" w:cstheme="majorHAnsi"/>
          <w:sz w:val="20"/>
          <w:szCs w:val="20"/>
        </w:rPr>
      </w:pPr>
      <w:r w:rsidRPr="00FE4F4C">
        <w:rPr>
          <w:rFonts w:asciiTheme="majorHAnsi" w:hAnsiTheme="majorHAnsi" w:cstheme="majorHAnsi"/>
          <w:sz w:val="20"/>
          <w:szCs w:val="20"/>
        </w:rPr>
        <w:t xml:space="preserve">Australian Children’s Education &amp; Care Quality Authority. (2014). </w:t>
      </w:r>
    </w:p>
    <w:p w14:paraId="71F76A01" w14:textId="77777777" w:rsidR="00CE20FB" w:rsidRPr="00FE4F4C" w:rsidRDefault="00CE20FB" w:rsidP="006503A6">
      <w:pPr>
        <w:spacing w:after="0" w:line="276" w:lineRule="auto"/>
        <w:rPr>
          <w:rFonts w:asciiTheme="majorHAnsi" w:hAnsiTheme="majorHAnsi" w:cstheme="majorHAnsi"/>
          <w:i/>
          <w:iCs/>
          <w:sz w:val="20"/>
          <w:szCs w:val="20"/>
        </w:rPr>
      </w:pPr>
      <w:r w:rsidRPr="00FE4F4C">
        <w:rPr>
          <w:rFonts w:asciiTheme="majorHAnsi" w:hAnsiTheme="majorHAnsi" w:cstheme="majorHAnsi"/>
          <w:sz w:val="20"/>
          <w:szCs w:val="20"/>
        </w:rPr>
        <w:t xml:space="preserve">Australian Government Department of Education, Skills and Employment (2009) </w:t>
      </w:r>
      <w:r w:rsidRPr="00FE4F4C">
        <w:rPr>
          <w:rFonts w:asciiTheme="majorHAnsi" w:hAnsiTheme="majorHAnsi" w:cstheme="majorHAnsi"/>
          <w:i/>
          <w:iCs/>
          <w:sz w:val="20"/>
          <w:szCs w:val="20"/>
        </w:rPr>
        <w:t xml:space="preserve">Belonging, Being and Becoming: The Early Years Learning Framework for Australia. </w:t>
      </w:r>
    </w:p>
    <w:p w14:paraId="1DCF4BE4" w14:textId="77777777" w:rsidR="00CE20FB" w:rsidRPr="00FE4F4C" w:rsidRDefault="00CE20FB" w:rsidP="006503A6">
      <w:pPr>
        <w:spacing w:after="0" w:line="276" w:lineRule="auto"/>
        <w:rPr>
          <w:rFonts w:asciiTheme="majorHAnsi" w:hAnsiTheme="majorHAnsi" w:cstheme="majorHAnsi"/>
          <w:sz w:val="20"/>
          <w:szCs w:val="20"/>
        </w:rPr>
      </w:pPr>
      <w:r w:rsidRPr="00FE4F4C">
        <w:rPr>
          <w:rFonts w:asciiTheme="majorHAnsi" w:hAnsiTheme="majorHAnsi" w:cstheme="majorHAnsi"/>
          <w:sz w:val="20"/>
          <w:szCs w:val="20"/>
        </w:rPr>
        <w:t>Early Childhood Australia Code of Ethics. (2016).</w:t>
      </w:r>
    </w:p>
    <w:p w14:paraId="349F2060" w14:textId="77777777" w:rsidR="00CE20FB" w:rsidRPr="00E64B99" w:rsidRDefault="00CE20FB" w:rsidP="006503A6">
      <w:pPr>
        <w:spacing w:after="0" w:line="276" w:lineRule="auto"/>
        <w:rPr>
          <w:rFonts w:asciiTheme="majorHAnsi" w:hAnsiTheme="majorHAnsi" w:cstheme="majorHAnsi"/>
          <w:i/>
          <w:iCs/>
          <w:sz w:val="20"/>
          <w:szCs w:val="20"/>
        </w:rPr>
      </w:pPr>
      <w:r w:rsidRPr="00E64B99">
        <w:rPr>
          <w:rFonts w:asciiTheme="majorHAnsi" w:hAnsiTheme="majorHAnsi" w:cstheme="majorHAnsi"/>
          <w:sz w:val="20"/>
          <w:szCs w:val="20"/>
        </w:rPr>
        <w:t xml:space="preserve">Early Childhood Australia (ECA) (2016) </w:t>
      </w:r>
      <w:r w:rsidRPr="00E64B99">
        <w:rPr>
          <w:rFonts w:asciiTheme="majorHAnsi" w:hAnsiTheme="majorHAnsi" w:cstheme="majorHAnsi"/>
          <w:i/>
          <w:iCs/>
          <w:sz w:val="20"/>
          <w:szCs w:val="20"/>
        </w:rPr>
        <w:t>Statement on the Inclusion of every child in early childhood education and care</w:t>
      </w:r>
    </w:p>
    <w:p w14:paraId="57A9E5B4" w14:textId="77777777" w:rsidR="00CE20FB" w:rsidRPr="00FE4F4C" w:rsidRDefault="00CE20FB" w:rsidP="006503A6">
      <w:pPr>
        <w:spacing w:after="0" w:line="276" w:lineRule="auto"/>
        <w:rPr>
          <w:rFonts w:asciiTheme="majorHAnsi" w:hAnsiTheme="majorHAnsi" w:cstheme="majorHAnsi"/>
          <w:sz w:val="20"/>
          <w:szCs w:val="20"/>
        </w:rPr>
      </w:pPr>
      <w:r w:rsidRPr="00E64B99">
        <w:rPr>
          <w:rFonts w:asciiTheme="majorHAnsi" w:eastAsia="Times New Roman" w:hAnsiTheme="majorHAnsi" w:cstheme="majorHAnsi"/>
          <w:sz w:val="20"/>
          <w:szCs w:val="20"/>
          <w:lang w:eastAsia="en-GB"/>
        </w:rPr>
        <w:t xml:space="preserve">Early Childhood Australia (ECA), &amp; Early Childhood Intervention Australia (ECIA). (2012). </w:t>
      </w:r>
      <w:r w:rsidRPr="00E64B99">
        <w:rPr>
          <w:rFonts w:asciiTheme="majorHAnsi" w:eastAsia="Times New Roman" w:hAnsiTheme="majorHAnsi" w:cstheme="majorHAnsi"/>
          <w:i/>
          <w:iCs/>
          <w:sz w:val="20"/>
          <w:szCs w:val="20"/>
          <w:lang w:eastAsia="en-GB"/>
        </w:rPr>
        <w:t>Position statement on the inclusion of children with disability in early childhood education and care.</w:t>
      </w:r>
      <w:r w:rsidRPr="00E64B99">
        <w:rPr>
          <w:rFonts w:asciiTheme="majorHAnsi" w:eastAsia="Times New Roman" w:hAnsiTheme="majorHAnsi" w:cstheme="majorHAnsi"/>
          <w:sz w:val="20"/>
          <w:szCs w:val="20"/>
          <w:lang w:eastAsia="en-GB"/>
        </w:rPr>
        <w:t xml:space="preserve"> </w:t>
      </w:r>
      <w:hyperlink r:id="rId12" w:history="1">
        <w:r w:rsidRPr="00E64B99">
          <w:rPr>
            <w:rStyle w:val="Hyperlink"/>
            <w:rFonts w:asciiTheme="majorHAnsi" w:hAnsiTheme="majorHAnsi" w:cstheme="majorHAnsi"/>
            <w:sz w:val="20"/>
            <w:szCs w:val="20"/>
          </w:rPr>
          <w:t>http://www.earlychildhoodaustralia.org.au/wp-content/uploads/2014/06/ECA_Position_statement_Disability_Inclusion_web.pdf</w:t>
        </w:r>
      </w:hyperlink>
    </w:p>
    <w:p w14:paraId="3EB4A7F5" w14:textId="77777777" w:rsidR="00E64B99" w:rsidRPr="00DC19E4" w:rsidRDefault="00E64B99" w:rsidP="00E64B99">
      <w:pPr>
        <w:spacing w:after="0" w:line="276" w:lineRule="auto"/>
        <w:rPr>
          <w:rFonts w:asciiTheme="majorHAnsi" w:hAnsiTheme="majorHAnsi"/>
          <w:color w:val="000000" w:themeColor="text1"/>
          <w:sz w:val="20"/>
          <w:szCs w:val="20"/>
        </w:rPr>
      </w:pPr>
      <w:r w:rsidRPr="00DC19E4">
        <w:rPr>
          <w:rFonts w:asciiTheme="majorHAnsi" w:hAnsiTheme="majorHAnsi"/>
          <w:iCs/>
          <w:color w:val="000000" w:themeColor="text1"/>
          <w:sz w:val="20"/>
          <w:szCs w:val="20"/>
        </w:rPr>
        <w:t>Education and Care Services National Law Act 2010</w:t>
      </w:r>
      <w:r w:rsidRPr="00DC19E4">
        <w:rPr>
          <w:rFonts w:asciiTheme="majorHAnsi" w:hAnsiTheme="majorHAnsi"/>
          <w:i/>
          <w:color w:val="000000" w:themeColor="text1"/>
          <w:sz w:val="20"/>
          <w:szCs w:val="20"/>
        </w:rPr>
        <w:t xml:space="preserve">. </w:t>
      </w:r>
      <w:r w:rsidRPr="00DC19E4">
        <w:rPr>
          <w:rFonts w:asciiTheme="majorHAnsi" w:hAnsiTheme="majorHAnsi"/>
          <w:color w:val="000000" w:themeColor="text1"/>
          <w:sz w:val="20"/>
          <w:szCs w:val="20"/>
        </w:rPr>
        <w:t>(Amended 2018).</w:t>
      </w:r>
    </w:p>
    <w:p w14:paraId="359A0FDD" w14:textId="339C3A7F" w:rsidR="00E64B99" w:rsidRPr="00DC19E4" w:rsidRDefault="00F237D6" w:rsidP="00E64B99">
      <w:pPr>
        <w:spacing w:after="0" w:line="276" w:lineRule="auto"/>
        <w:rPr>
          <w:rFonts w:asciiTheme="majorHAnsi" w:hAnsiTheme="majorHAnsi" w:cstheme="majorHAnsi"/>
          <w:sz w:val="20"/>
          <w:szCs w:val="20"/>
        </w:rPr>
      </w:pPr>
      <w:hyperlink r:id="rId13" w:history="1">
        <w:r w:rsidR="00E64B99" w:rsidRPr="00DC19E4">
          <w:rPr>
            <w:rStyle w:val="Hyperlink"/>
            <w:rFonts w:asciiTheme="majorHAnsi" w:hAnsiTheme="majorHAnsi" w:cstheme="majorHAnsi"/>
            <w:sz w:val="20"/>
            <w:szCs w:val="20"/>
          </w:rPr>
          <w:t>Education and Care Services National Regulations</w:t>
        </w:r>
      </w:hyperlink>
      <w:r w:rsidR="00E64B99" w:rsidRPr="00DC19E4">
        <w:rPr>
          <w:rFonts w:asciiTheme="majorHAnsi" w:hAnsiTheme="majorHAnsi" w:cstheme="majorHAnsi"/>
          <w:sz w:val="20"/>
          <w:szCs w:val="20"/>
        </w:rPr>
        <w:t xml:space="preserve">. (2011).     </w:t>
      </w:r>
    </w:p>
    <w:p w14:paraId="2BDE1AA2" w14:textId="7647A536" w:rsidR="00CE20FB" w:rsidRPr="00E64B99" w:rsidRDefault="00CE20FB" w:rsidP="006503A6">
      <w:pPr>
        <w:spacing w:after="0" w:line="276" w:lineRule="auto"/>
        <w:rPr>
          <w:rFonts w:asciiTheme="majorHAnsi" w:hAnsiTheme="majorHAnsi" w:cstheme="majorHAnsi"/>
          <w:sz w:val="20"/>
          <w:szCs w:val="20"/>
        </w:rPr>
      </w:pPr>
      <w:r w:rsidRPr="00DC19E4">
        <w:rPr>
          <w:rFonts w:asciiTheme="majorHAnsi" w:hAnsiTheme="majorHAnsi" w:cstheme="majorHAnsi"/>
          <w:sz w:val="20"/>
          <w:szCs w:val="20"/>
        </w:rPr>
        <w:t>Family Matters Queensland Our Way A generational strategy for Aboriginal and Torres Strait Islander children and</w:t>
      </w:r>
      <w:r w:rsidRPr="00E64B99">
        <w:rPr>
          <w:rFonts w:asciiTheme="majorHAnsi" w:hAnsiTheme="majorHAnsi" w:cstheme="majorHAnsi"/>
          <w:sz w:val="20"/>
          <w:szCs w:val="20"/>
        </w:rPr>
        <w:t xml:space="preserve"> families 2017-2037 </w:t>
      </w:r>
      <w:hyperlink r:id="rId14" w:history="1">
        <w:r w:rsidRPr="00E64B99">
          <w:rPr>
            <w:rFonts w:asciiTheme="majorHAnsi" w:hAnsiTheme="majorHAnsi" w:cstheme="majorHAnsi"/>
            <w:color w:val="0000E9"/>
            <w:sz w:val="20"/>
            <w:szCs w:val="20"/>
            <w:u w:val="single" w:color="0000E9"/>
            <w:lang w:val="en-GB"/>
          </w:rPr>
          <w:t>https://www.communities.qld.gov.au/resources/campaign/supporting-families/our-way.pdf</w:t>
        </w:r>
      </w:hyperlink>
    </w:p>
    <w:p w14:paraId="4B881B82" w14:textId="77777777" w:rsidR="00CE20FB" w:rsidRPr="00E64B99" w:rsidRDefault="00CE20FB" w:rsidP="006503A6">
      <w:pPr>
        <w:spacing w:after="0" w:line="276" w:lineRule="auto"/>
        <w:rPr>
          <w:rFonts w:asciiTheme="majorHAnsi" w:hAnsiTheme="majorHAnsi" w:cstheme="majorHAnsi"/>
          <w:sz w:val="20"/>
          <w:szCs w:val="20"/>
        </w:rPr>
      </w:pPr>
      <w:r w:rsidRPr="00E64B99">
        <w:rPr>
          <w:rFonts w:asciiTheme="majorHAnsi" w:hAnsiTheme="majorHAnsi" w:cstheme="majorHAnsi"/>
          <w:sz w:val="20"/>
          <w:szCs w:val="20"/>
        </w:rPr>
        <w:t>Guide to the Education and Care Services National Law and the Education and Care Services National Regulations. (2017).</w:t>
      </w:r>
    </w:p>
    <w:p w14:paraId="3F941562" w14:textId="51D87A4C" w:rsidR="00CE20FB" w:rsidRPr="00E64B99" w:rsidRDefault="00CE20FB" w:rsidP="006503A6">
      <w:pPr>
        <w:spacing w:after="0" w:line="276" w:lineRule="auto"/>
        <w:rPr>
          <w:rFonts w:asciiTheme="majorHAnsi" w:hAnsiTheme="majorHAnsi" w:cstheme="majorHAnsi"/>
          <w:sz w:val="20"/>
          <w:szCs w:val="20"/>
        </w:rPr>
      </w:pPr>
      <w:r w:rsidRPr="00E64B99">
        <w:rPr>
          <w:rFonts w:asciiTheme="majorHAnsi" w:hAnsiTheme="majorHAnsi" w:cstheme="majorHAnsi"/>
          <w:sz w:val="20"/>
          <w:szCs w:val="20"/>
        </w:rPr>
        <w:t xml:space="preserve">Guide to the National Quality </w:t>
      </w:r>
      <w:r w:rsidR="00E64B99">
        <w:rPr>
          <w:rFonts w:asciiTheme="majorHAnsi" w:hAnsiTheme="majorHAnsi" w:cstheme="majorHAnsi"/>
          <w:sz w:val="20"/>
          <w:szCs w:val="20"/>
        </w:rPr>
        <w:t>Framework. (2017). (Amended 2020).</w:t>
      </w:r>
    </w:p>
    <w:p w14:paraId="2F052233" w14:textId="7A7F4F22" w:rsidR="00CE20FB" w:rsidRDefault="00CE20FB" w:rsidP="006503A6">
      <w:pPr>
        <w:spacing w:after="0" w:line="276" w:lineRule="auto"/>
        <w:rPr>
          <w:rFonts w:asciiTheme="majorHAnsi" w:hAnsiTheme="majorHAnsi" w:cstheme="majorHAnsi"/>
          <w:sz w:val="20"/>
          <w:szCs w:val="20"/>
        </w:rPr>
      </w:pPr>
      <w:proofErr w:type="spellStart"/>
      <w:r w:rsidRPr="00E64B99">
        <w:rPr>
          <w:rFonts w:asciiTheme="majorHAnsi" w:hAnsiTheme="majorHAnsi" w:cstheme="majorHAnsi"/>
          <w:sz w:val="20"/>
          <w:szCs w:val="20"/>
        </w:rPr>
        <w:t>Narragunnawali</w:t>
      </w:r>
      <w:proofErr w:type="spellEnd"/>
      <w:r w:rsidRPr="00E64B99">
        <w:rPr>
          <w:rFonts w:asciiTheme="majorHAnsi" w:hAnsiTheme="majorHAnsi" w:cstheme="majorHAnsi"/>
          <w:sz w:val="20"/>
          <w:szCs w:val="20"/>
        </w:rPr>
        <w:t>: Reconciliation in Education Welcome to Country</w:t>
      </w:r>
      <w:r w:rsidR="003A35E3">
        <w:rPr>
          <w:rFonts w:asciiTheme="majorHAnsi" w:hAnsiTheme="majorHAnsi" w:cstheme="majorHAnsi"/>
          <w:sz w:val="20"/>
          <w:szCs w:val="20"/>
        </w:rPr>
        <w:t xml:space="preserve">. </w:t>
      </w:r>
      <w:hyperlink r:id="rId15" w:history="1">
        <w:r w:rsidR="00DC19E4" w:rsidRPr="008C7C3F">
          <w:rPr>
            <w:rStyle w:val="Hyperlink"/>
            <w:rFonts w:asciiTheme="majorHAnsi" w:hAnsiTheme="majorHAnsi" w:cstheme="majorHAnsi"/>
            <w:sz w:val="20"/>
            <w:szCs w:val="20"/>
          </w:rPr>
          <w:t>https://www.narragunnawali.org.au/</w:t>
        </w:r>
      </w:hyperlink>
    </w:p>
    <w:p w14:paraId="72FDD0F2" w14:textId="77777777" w:rsidR="00CE20FB" w:rsidRPr="00E64B99" w:rsidRDefault="00CE20FB" w:rsidP="006503A6">
      <w:pPr>
        <w:spacing w:after="0" w:line="276" w:lineRule="auto"/>
        <w:rPr>
          <w:rFonts w:asciiTheme="majorHAnsi" w:hAnsiTheme="majorHAnsi" w:cstheme="majorHAnsi"/>
          <w:sz w:val="20"/>
          <w:szCs w:val="20"/>
        </w:rPr>
      </w:pPr>
      <w:r w:rsidRPr="00E64B99">
        <w:rPr>
          <w:rFonts w:asciiTheme="majorHAnsi" w:hAnsiTheme="majorHAnsi" w:cstheme="majorHAnsi"/>
          <w:sz w:val="20"/>
          <w:szCs w:val="20"/>
        </w:rPr>
        <w:t>Revised National Quality Standard. (2018).</w:t>
      </w:r>
    </w:p>
    <w:bookmarkEnd w:id="3"/>
    <w:p w14:paraId="0E45CCA0" w14:textId="77777777" w:rsidR="00CE20FB" w:rsidRPr="00E64B99" w:rsidRDefault="00CE20FB" w:rsidP="006503A6">
      <w:pPr>
        <w:spacing w:after="0" w:line="276" w:lineRule="auto"/>
        <w:rPr>
          <w:rFonts w:asciiTheme="majorHAnsi" w:hAnsiTheme="majorHAnsi" w:cstheme="majorHAnsi"/>
          <w:sz w:val="20"/>
          <w:szCs w:val="20"/>
        </w:rPr>
      </w:pPr>
      <w:r w:rsidRPr="00E64B99">
        <w:rPr>
          <w:rFonts w:asciiTheme="majorHAnsi" w:hAnsiTheme="majorHAnsi" w:cstheme="majorHAnsi"/>
          <w:sz w:val="20"/>
          <w:szCs w:val="20"/>
        </w:rPr>
        <w:t xml:space="preserve">Victorian Early Years Learning and Development Framework (2011) Melbourne Graduate School of Education </w:t>
      </w:r>
      <w:r w:rsidRPr="00E64B99">
        <w:rPr>
          <w:rFonts w:asciiTheme="majorHAnsi" w:hAnsiTheme="majorHAnsi" w:cstheme="majorHAnsi"/>
          <w:i/>
          <w:iCs/>
          <w:sz w:val="20"/>
          <w:szCs w:val="20"/>
        </w:rPr>
        <w:t>Evidence Paper Practice Principle 4: Equity and Diversity</w:t>
      </w:r>
    </w:p>
    <w:p w14:paraId="26C7E194" w14:textId="77777777" w:rsidR="00CE20FB" w:rsidRPr="00FE4F4C" w:rsidRDefault="00F237D6" w:rsidP="006503A6">
      <w:pPr>
        <w:spacing w:after="0" w:line="276" w:lineRule="auto"/>
        <w:rPr>
          <w:rFonts w:asciiTheme="majorHAnsi" w:hAnsiTheme="majorHAnsi" w:cstheme="majorHAnsi"/>
          <w:sz w:val="20"/>
          <w:szCs w:val="20"/>
        </w:rPr>
      </w:pPr>
      <w:hyperlink r:id="rId16" w:history="1">
        <w:r w:rsidR="00CE20FB" w:rsidRPr="00E64B99">
          <w:rPr>
            <w:rStyle w:val="Hyperlink"/>
            <w:rFonts w:asciiTheme="majorHAnsi" w:hAnsiTheme="majorHAnsi" w:cstheme="majorHAnsi"/>
            <w:sz w:val="20"/>
            <w:szCs w:val="20"/>
          </w:rPr>
          <w:t>http://www.resourcingparents.nsw.gov.au/ContentFiles/Files/diversity-in-practice-tipsheet-5.pdf</w:t>
        </w:r>
      </w:hyperlink>
    </w:p>
    <w:p w14:paraId="64D30976" w14:textId="77777777" w:rsidR="00AF0E97" w:rsidRDefault="00AF0E97" w:rsidP="006503A6">
      <w:pPr>
        <w:spacing w:line="276" w:lineRule="auto"/>
        <w:rPr>
          <w:rFonts w:cs="Arial"/>
          <w:sz w:val="24"/>
          <w:szCs w:val="24"/>
        </w:rPr>
      </w:pPr>
    </w:p>
    <w:p w14:paraId="120FA3F3" w14:textId="51A93E97" w:rsidR="00AF0E97" w:rsidRPr="0005762D" w:rsidRDefault="00AF0E97" w:rsidP="00AF0E97">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63"/>
        <w:gridCol w:w="2127"/>
        <w:gridCol w:w="2409"/>
        <w:gridCol w:w="2187"/>
      </w:tblGrid>
      <w:tr w:rsidR="00DC19E4" w:rsidRPr="00151775" w14:paraId="61BD1E08" w14:textId="77777777" w:rsidTr="00DC19E4">
        <w:trPr>
          <w:trHeight w:val="574"/>
        </w:trPr>
        <w:tc>
          <w:tcPr>
            <w:tcW w:w="2263" w:type="dxa"/>
            <w:shd w:val="clear" w:color="auto" w:fill="auto"/>
            <w:vAlign w:val="center"/>
          </w:tcPr>
          <w:p w14:paraId="59FA34F5" w14:textId="60094E64" w:rsidR="00DC19E4" w:rsidRPr="00011FA7" w:rsidRDefault="00DC19E4" w:rsidP="00DC19E4">
            <w:pPr>
              <w:rPr>
                <w:rFonts w:ascii="Calibri Light" w:hAnsi="Calibri Light"/>
                <w:color w:val="000000" w:themeColor="text1"/>
                <w:sz w:val="24"/>
                <w:szCs w:val="24"/>
              </w:rPr>
            </w:pPr>
            <w:r w:rsidRPr="00011FA7">
              <w:rPr>
                <w:rFonts w:ascii="Calibri Light" w:hAnsi="Calibri Light"/>
                <w:color w:val="000000" w:themeColor="text1"/>
              </w:rPr>
              <w:t>POLICY REVIEWED BY</w:t>
            </w:r>
          </w:p>
        </w:tc>
        <w:tc>
          <w:tcPr>
            <w:tcW w:w="2127" w:type="dxa"/>
            <w:shd w:val="clear" w:color="auto" w:fill="auto"/>
            <w:vAlign w:val="center"/>
          </w:tcPr>
          <w:p w14:paraId="6ECE78A9" w14:textId="6C5F10CB" w:rsidR="00DC19E4" w:rsidRPr="00011FA7" w:rsidRDefault="00011FA7" w:rsidP="00DC19E4">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Alisha De Groot</w:t>
            </w:r>
          </w:p>
        </w:tc>
        <w:tc>
          <w:tcPr>
            <w:tcW w:w="2409" w:type="dxa"/>
            <w:shd w:val="clear" w:color="auto" w:fill="auto"/>
            <w:vAlign w:val="center"/>
          </w:tcPr>
          <w:p w14:paraId="01F7ED8D" w14:textId="74FE3BA7" w:rsidR="00DC19E4" w:rsidRPr="00011FA7" w:rsidRDefault="00011FA7" w:rsidP="00DC19E4">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2187" w:type="dxa"/>
            <w:shd w:val="clear" w:color="auto" w:fill="auto"/>
            <w:vAlign w:val="center"/>
          </w:tcPr>
          <w:p w14:paraId="1F60DAF8" w14:textId="4FFF5930" w:rsidR="00DC19E4" w:rsidRPr="00011FA7" w:rsidRDefault="00011FA7" w:rsidP="00DC19E4">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5.05.2022</w:t>
            </w:r>
          </w:p>
        </w:tc>
      </w:tr>
      <w:tr w:rsidR="00AF0E97" w:rsidRPr="00151775" w14:paraId="7E26FFD2" w14:textId="77777777" w:rsidTr="00DC19E4">
        <w:trPr>
          <w:trHeight w:val="574"/>
        </w:trPr>
        <w:tc>
          <w:tcPr>
            <w:tcW w:w="2263" w:type="dxa"/>
            <w:shd w:val="clear" w:color="auto" w:fill="F2F2F2" w:themeFill="background1" w:themeFillShade="F2"/>
            <w:vAlign w:val="center"/>
          </w:tcPr>
          <w:p w14:paraId="7D1166F5" w14:textId="77777777" w:rsidR="00AF0E97" w:rsidRPr="00011FA7" w:rsidRDefault="00AF0E97" w:rsidP="00B1714F">
            <w:pPr>
              <w:rPr>
                <w:rFonts w:ascii="Calibri Light" w:hAnsi="Calibri Light"/>
                <w:color w:val="000000" w:themeColor="text1"/>
                <w:sz w:val="24"/>
                <w:szCs w:val="24"/>
              </w:rPr>
            </w:pPr>
            <w:r w:rsidRPr="00011FA7">
              <w:rPr>
                <w:rFonts w:ascii="Calibri Light" w:hAnsi="Calibri Light"/>
                <w:color w:val="000000" w:themeColor="text1"/>
                <w:sz w:val="24"/>
                <w:szCs w:val="24"/>
              </w:rPr>
              <w:t>POLICY REVIEWED</w:t>
            </w:r>
          </w:p>
        </w:tc>
        <w:tc>
          <w:tcPr>
            <w:tcW w:w="2127" w:type="dxa"/>
            <w:shd w:val="clear" w:color="auto" w:fill="D9D9D9" w:themeFill="background1" w:themeFillShade="D9"/>
            <w:vAlign w:val="center"/>
          </w:tcPr>
          <w:p w14:paraId="1FA7C25C" w14:textId="3BEBF37D" w:rsidR="00AF0E97" w:rsidRPr="00011FA7" w:rsidRDefault="00011FA7" w:rsidP="00B1714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MAY</w:t>
            </w:r>
            <w:r w:rsidR="00AF0E97" w:rsidRPr="00011FA7">
              <w:rPr>
                <w:rFonts w:ascii="Calibri Light" w:hAnsi="Calibri Light"/>
                <w:color w:val="000000" w:themeColor="text1"/>
                <w:sz w:val="24"/>
                <w:szCs w:val="24"/>
              </w:rPr>
              <w:t xml:space="preserve"> 202</w:t>
            </w:r>
            <w:r w:rsidR="00DC19E4" w:rsidRPr="00011FA7">
              <w:rPr>
                <w:rFonts w:ascii="Calibri Light" w:hAnsi="Calibri Light"/>
                <w:color w:val="000000" w:themeColor="text1"/>
                <w:sz w:val="24"/>
                <w:szCs w:val="24"/>
              </w:rPr>
              <w:t>2</w:t>
            </w:r>
          </w:p>
        </w:tc>
        <w:tc>
          <w:tcPr>
            <w:tcW w:w="2409" w:type="dxa"/>
            <w:shd w:val="clear" w:color="auto" w:fill="D9D9D9" w:themeFill="background1" w:themeFillShade="D9"/>
            <w:vAlign w:val="center"/>
          </w:tcPr>
          <w:p w14:paraId="01D818EB" w14:textId="77777777" w:rsidR="00AF0E97" w:rsidRPr="00011FA7" w:rsidRDefault="00AF0E97" w:rsidP="00B1714F">
            <w:pPr>
              <w:ind w:hanging="27"/>
              <w:jc w:val="center"/>
              <w:rPr>
                <w:rFonts w:ascii="Calibri Light" w:hAnsi="Calibri Light"/>
                <w:color w:val="000000" w:themeColor="text1"/>
                <w:sz w:val="24"/>
                <w:szCs w:val="24"/>
              </w:rPr>
            </w:pPr>
            <w:r w:rsidRPr="00011FA7">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5A40AC83" w14:textId="1909C7E0" w:rsidR="00AF0E97" w:rsidRPr="00011FA7" w:rsidRDefault="00011FA7" w:rsidP="00B1714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MAY</w:t>
            </w:r>
            <w:r w:rsidR="00AF0E97" w:rsidRPr="00011FA7">
              <w:rPr>
                <w:rFonts w:ascii="Calibri Light" w:hAnsi="Calibri Light"/>
                <w:color w:val="000000" w:themeColor="text1"/>
                <w:sz w:val="24"/>
                <w:szCs w:val="24"/>
              </w:rPr>
              <w:t xml:space="preserve"> 202</w:t>
            </w:r>
            <w:r w:rsidR="00DC19E4" w:rsidRPr="00011FA7">
              <w:rPr>
                <w:rFonts w:ascii="Calibri Light" w:hAnsi="Calibri Light"/>
                <w:color w:val="000000" w:themeColor="text1"/>
                <w:sz w:val="24"/>
                <w:szCs w:val="24"/>
              </w:rPr>
              <w:t>3</w:t>
            </w:r>
          </w:p>
        </w:tc>
      </w:tr>
      <w:tr w:rsidR="00D65C11" w14:paraId="2414F081" w14:textId="77777777" w:rsidTr="00D65C11">
        <w:trPr>
          <w:trHeight w:val="856"/>
        </w:trPr>
        <w:tc>
          <w:tcPr>
            <w:tcW w:w="2263" w:type="dxa"/>
            <w:shd w:val="clear" w:color="auto" w:fill="auto"/>
            <w:vAlign w:val="center"/>
          </w:tcPr>
          <w:p w14:paraId="39311127" w14:textId="77777777" w:rsidR="00D65C11" w:rsidRPr="00011FA7" w:rsidRDefault="00D65C11" w:rsidP="00B1714F">
            <w:pPr>
              <w:rPr>
                <w:rFonts w:asciiTheme="majorHAnsi" w:hAnsiTheme="majorHAnsi"/>
              </w:rPr>
            </w:pPr>
            <w:r w:rsidRPr="00011FA7">
              <w:rPr>
                <w:rFonts w:asciiTheme="majorHAnsi" w:hAnsiTheme="majorHAnsi"/>
                <w:sz w:val="24"/>
                <w:szCs w:val="24"/>
              </w:rPr>
              <w:t>MODIFICATIONS</w:t>
            </w:r>
          </w:p>
        </w:tc>
        <w:tc>
          <w:tcPr>
            <w:tcW w:w="6723" w:type="dxa"/>
            <w:gridSpan w:val="3"/>
            <w:shd w:val="clear" w:color="auto" w:fill="auto"/>
            <w:vAlign w:val="center"/>
          </w:tcPr>
          <w:p w14:paraId="16F40DF3" w14:textId="54354BDE" w:rsidR="00D65C11" w:rsidRPr="00011FA7" w:rsidRDefault="00D65C11" w:rsidP="00DC19E4">
            <w:pPr>
              <w:pStyle w:val="ListParagraph"/>
              <w:numPr>
                <w:ilvl w:val="0"/>
                <w:numId w:val="10"/>
              </w:numPr>
              <w:spacing w:after="160" w:line="259" w:lineRule="auto"/>
              <w:rPr>
                <w:rFonts w:ascii="Calibri Light" w:hAnsi="Calibri Light"/>
              </w:rPr>
            </w:pPr>
            <w:r w:rsidRPr="00011FA7">
              <w:rPr>
                <w:rFonts w:ascii="Calibri Light" w:hAnsi="Calibri Light"/>
              </w:rPr>
              <w:t>policy maintenance - no major changes to policy</w:t>
            </w:r>
          </w:p>
          <w:p w14:paraId="1BAC5DCA" w14:textId="0817E442" w:rsidR="00EF0ADF" w:rsidRPr="00011FA7" w:rsidRDefault="00EF0ADF" w:rsidP="00EF0ADF">
            <w:pPr>
              <w:pStyle w:val="ListParagraph"/>
              <w:numPr>
                <w:ilvl w:val="0"/>
                <w:numId w:val="10"/>
              </w:numPr>
              <w:spacing w:after="160" w:line="259" w:lineRule="auto"/>
              <w:rPr>
                <w:rFonts w:ascii="Calibri Light" w:hAnsi="Calibri Light"/>
              </w:rPr>
            </w:pPr>
            <w:r w:rsidRPr="00011FA7">
              <w:rPr>
                <w:rFonts w:ascii="Calibri Light" w:hAnsi="Calibri Light"/>
              </w:rPr>
              <w:t>information about what inclusion involves added</w:t>
            </w:r>
          </w:p>
          <w:p w14:paraId="3C4A283A" w14:textId="77777777" w:rsidR="00D65C11" w:rsidRPr="00011FA7" w:rsidRDefault="00D65C11" w:rsidP="00D65C11">
            <w:pPr>
              <w:pStyle w:val="ListParagraph"/>
              <w:numPr>
                <w:ilvl w:val="0"/>
                <w:numId w:val="10"/>
              </w:numPr>
              <w:spacing w:after="160" w:line="259" w:lineRule="auto"/>
              <w:rPr>
                <w:rFonts w:ascii="Calibri Light" w:hAnsi="Calibri Light"/>
              </w:rPr>
            </w:pPr>
            <w:r w:rsidRPr="00011FA7">
              <w:rPr>
                <w:rFonts w:ascii="Calibri Light" w:hAnsi="Calibri Light"/>
              </w:rPr>
              <w:t>minor formatting edits within text</w:t>
            </w:r>
          </w:p>
          <w:p w14:paraId="47A1C525" w14:textId="0D101033" w:rsidR="00D65C11" w:rsidRPr="00011FA7" w:rsidRDefault="00D65C11" w:rsidP="00D65C11">
            <w:pPr>
              <w:pStyle w:val="ListParagraph"/>
              <w:numPr>
                <w:ilvl w:val="0"/>
                <w:numId w:val="10"/>
              </w:numPr>
              <w:spacing w:after="160" w:line="259" w:lineRule="auto"/>
              <w:rPr>
                <w:rFonts w:ascii="Calibri Light" w:hAnsi="Calibri Light"/>
              </w:rPr>
            </w:pPr>
            <w:r w:rsidRPr="00011FA7">
              <w:rPr>
                <w:rFonts w:ascii="Calibri Light" w:hAnsi="Calibri Light"/>
              </w:rPr>
              <w:t>hyperlinks checked and repaired as required</w:t>
            </w:r>
          </w:p>
        </w:tc>
      </w:tr>
      <w:tr w:rsidR="00AF0E97" w14:paraId="6116D711" w14:textId="77777777" w:rsidTr="00D65C11">
        <w:trPr>
          <w:trHeight w:val="547"/>
        </w:trPr>
        <w:tc>
          <w:tcPr>
            <w:tcW w:w="2263" w:type="dxa"/>
            <w:shd w:val="clear" w:color="auto" w:fill="D9D9D9" w:themeFill="background1" w:themeFillShade="D9"/>
            <w:vAlign w:val="center"/>
          </w:tcPr>
          <w:p w14:paraId="525B47C6" w14:textId="77777777" w:rsidR="00AF0E97" w:rsidRDefault="00AF0E97" w:rsidP="00B1714F">
            <w:pPr>
              <w:jc w:val="center"/>
              <w:rPr>
                <w:rFonts w:ascii="Calibri Light" w:hAnsi="Calibri Light"/>
              </w:rPr>
            </w:pPr>
            <w:r w:rsidRPr="009C4400">
              <w:rPr>
                <w:rFonts w:ascii="Calibri Light" w:hAnsi="Calibri Light"/>
                <w:color w:val="000000" w:themeColor="text1"/>
                <w:sz w:val="24"/>
                <w:szCs w:val="24"/>
              </w:rPr>
              <w:t>POLICY REVIEWED</w:t>
            </w:r>
          </w:p>
        </w:tc>
        <w:tc>
          <w:tcPr>
            <w:tcW w:w="4536" w:type="dxa"/>
            <w:gridSpan w:val="2"/>
            <w:shd w:val="clear" w:color="auto" w:fill="D9D9D9" w:themeFill="background1" w:themeFillShade="D9"/>
            <w:vAlign w:val="center"/>
          </w:tcPr>
          <w:p w14:paraId="12DD58A4" w14:textId="77777777" w:rsidR="00AF0E97" w:rsidRDefault="00AF0E97" w:rsidP="00B1714F">
            <w:pPr>
              <w:jc w:val="center"/>
              <w:rPr>
                <w:rFonts w:ascii="Calibri Light" w:hAnsi="Calibri Light"/>
              </w:rPr>
            </w:pPr>
            <w:r>
              <w:rPr>
                <w:rFonts w:asciiTheme="majorHAnsi" w:hAnsiTheme="majorHAnsi"/>
                <w:sz w:val="24"/>
                <w:szCs w:val="24"/>
              </w:rPr>
              <w:t>PREVIOUS MODIFICATIONS</w:t>
            </w:r>
          </w:p>
        </w:tc>
        <w:tc>
          <w:tcPr>
            <w:tcW w:w="2187" w:type="dxa"/>
            <w:shd w:val="clear" w:color="auto" w:fill="D9D9D9" w:themeFill="background1" w:themeFillShade="D9"/>
            <w:vAlign w:val="center"/>
          </w:tcPr>
          <w:p w14:paraId="509E39A9" w14:textId="77777777" w:rsidR="00AF0E97" w:rsidRDefault="00AF0E97" w:rsidP="00B1714F">
            <w:pPr>
              <w:jc w:val="center"/>
              <w:rPr>
                <w:rFonts w:ascii="Calibri Light" w:hAnsi="Calibri Light"/>
              </w:rPr>
            </w:pPr>
            <w:r w:rsidRPr="009C4400">
              <w:rPr>
                <w:rFonts w:ascii="Calibri Light" w:hAnsi="Calibri Light"/>
                <w:color w:val="000000" w:themeColor="text1"/>
                <w:sz w:val="24"/>
                <w:szCs w:val="24"/>
              </w:rPr>
              <w:t>NEXT REVIEW DATE</w:t>
            </w:r>
          </w:p>
        </w:tc>
      </w:tr>
      <w:tr w:rsidR="00DC19E4" w14:paraId="18622208" w14:textId="77777777" w:rsidTr="00DC19E4">
        <w:trPr>
          <w:trHeight w:val="842"/>
        </w:trPr>
        <w:tc>
          <w:tcPr>
            <w:tcW w:w="2263" w:type="dxa"/>
            <w:shd w:val="clear" w:color="auto" w:fill="auto"/>
            <w:vAlign w:val="center"/>
          </w:tcPr>
          <w:p w14:paraId="4B110D9B" w14:textId="0908D46C" w:rsidR="00DC19E4" w:rsidRDefault="00011FA7" w:rsidP="00B1714F">
            <w:pPr>
              <w:jc w:val="center"/>
              <w:rPr>
                <w:rFonts w:ascii="Calibri Light" w:hAnsi="Calibri Light"/>
                <w:color w:val="000000" w:themeColor="text1"/>
                <w:sz w:val="24"/>
                <w:szCs w:val="24"/>
              </w:rPr>
            </w:pPr>
            <w:r>
              <w:rPr>
                <w:rFonts w:ascii="Calibri Light" w:hAnsi="Calibri Light"/>
                <w:color w:val="000000" w:themeColor="text1"/>
                <w:sz w:val="24"/>
                <w:szCs w:val="24"/>
              </w:rPr>
              <w:t>MAY 2021</w:t>
            </w:r>
          </w:p>
        </w:tc>
        <w:tc>
          <w:tcPr>
            <w:tcW w:w="4536" w:type="dxa"/>
            <w:gridSpan w:val="2"/>
            <w:shd w:val="clear" w:color="auto" w:fill="auto"/>
            <w:vAlign w:val="center"/>
          </w:tcPr>
          <w:p w14:paraId="6843DAA2" w14:textId="642C938B" w:rsidR="00DC19E4" w:rsidRPr="00011FA7" w:rsidRDefault="00011FA7" w:rsidP="00011FA7">
            <w:pPr>
              <w:pStyle w:val="ListParagraph"/>
              <w:numPr>
                <w:ilvl w:val="0"/>
                <w:numId w:val="10"/>
              </w:numPr>
              <w:rPr>
                <w:rFonts w:asciiTheme="majorHAnsi" w:hAnsiTheme="majorHAnsi"/>
              </w:rPr>
            </w:pPr>
            <w:r>
              <w:rPr>
                <w:rFonts w:asciiTheme="majorHAnsi" w:hAnsiTheme="majorHAnsi"/>
              </w:rPr>
              <w:t>New policy developed</w:t>
            </w:r>
          </w:p>
        </w:tc>
        <w:tc>
          <w:tcPr>
            <w:tcW w:w="2187" w:type="dxa"/>
            <w:shd w:val="clear" w:color="auto" w:fill="auto"/>
            <w:vAlign w:val="center"/>
          </w:tcPr>
          <w:p w14:paraId="0E276534" w14:textId="3A4F6A92" w:rsidR="00DC19E4" w:rsidRDefault="00011FA7" w:rsidP="00B1714F">
            <w:pPr>
              <w:jc w:val="center"/>
              <w:rPr>
                <w:rFonts w:ascii="Calibri Light" w:hAnsi="Calibri Light"/>
                <w:color w:val="000000" w:themeColor="text1"/>
                <w:sz w:val="24"/>
                <w:szCs w:val="24"/>
              </w:rPr>
            </w:pPr>
            <w:r>
              <w:rPr>
                <w:rFonts w:ascii="Calibri Light" w:hAnsi="Calibri Light"/>
                <w:color w:val="000000" w:themeColor="text1"/>
                <w:sz w:val="24"/>
                <w:szCs w:val="24"/>
              </w:rPr>
              <w:t>MAY</w:t>
            </w:r>
            <w:r w:rsidR="00DC19E4">
              <w:rPr>
                <w:rFonts w:ascii="Calibri Light" w:hAnsi="Calibri Light"/>
                <w:color w:val="000000" w:themeColor="text1"/>
                <w:sz w:val="24"/>
                <w:szCs w:val="24"/>
              </w:rPr>
              <w:t xml:space="preserve"> 2022</w:t>
            </w:r>
          </w:p>
        </w:tc>
      </w:tr>
    </w:tbl>
    <w:p w14:paraId="0B8A4656" w14:textId="77777777" w:rsidR="00AF0E97" w:rsidRPr="00E50754" w:rsidRDefault="00AF0E97" w:rsidP="00AF0E97">
      <w:pPr>
        <w:spacing w:line="360" w:lineRule="auto"/>
        <w:rPr>
          <w:rFonts w:asciiTheme="majorHAnsi" w:hAnsiTheme="majorHAnsi"/>
        </w:rPr>
      </w:pPr>
    </w:p>
    <w:p w14:paraId="5D25C13B" w14:textId="77777777" w:rsidR="00CE20FB" w:rsidRDefault="00CE20FB" w:rsidP="00CE20FB">
      <w:pPr>
        <w:spacing w:line="360" w:lineRule="auto"/>
        <w:rPr>
          <w:rFonts w:ascii="Calibri Light" w:hAnsi="Calibri Light"/>
          <w:sz w:val="18"/>
          <w:szCs w:val="18"/>
        </w:rPr>
      </w:pPr>
    </w:p>
    <w:p w14:paraId="328B73EA" w14:textId="77777777" w:rsidR="00CE20FB" w:rsidRPr="00CE20FB" w:rsidRDefault="00CE20FB" w:rsidP="00DA2277">
      <w:pPr>
        <w:spacing w:after="0" w:line="360" w:lineRule="auto"/>
        <w:rPr>
          <w:rFonts w:asciiTheme="majorHAnsi" w:hAnsiTheme="majorHAnsi"/>
          <w:color w:val="00B0F0"/>
          <w:highlight w:val="yellow"/>
        </w:rPr>
      </w:pPr>
    </w:p>
    <w:sectPr w:rsidR="00CE20FB" w:rsidRPr="00CE20FB"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E5F6" w14:textId="77777777" w:rsidR="00F237D6" w:rsidRDefault="00F237D6" w:rsidP="0021486F">
      <w:pPr>
        <w:spacing w:after="0" w:line="240" w:lineRule="auto"/>
      </w:pPr>
      <w:r>
        <w:separator/>
      </w:r>
    </w:p>
  </w:endnote>
  <w:endnote w:type="continuationSeparator" w:id="0">
    <w:p w14:paraId="7011A57A" w14:textId="77777777" w:rsidR="00F237D6" w:rsidRDefault="00F237D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0017681"/>
      <w:docPartObj>
        <w:docPartGallery w:val="Page Numbers (Bottom of Page)"/>
        <w:docPartUnique/>
      </w:docPartObj>
    </w:sdtPr>
    <w:sdtEndPr>
      <w:rPr>
        <w:rStyle w:val="PageNumber"/>
      </w:rPr>
    </w:sdtEndPr>
    <w:sdtContent>
      <w:p w14:paraId="71035C2A" w14:textId="290E58D3" w:rsidR="00E2084A" w:rsidRDefault="00E2084A"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D97BF" w14:textId="77777777" w:rsidR="00E2084A" w:rsidRDefault="00E2084A" w:rsidP="00E208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734338"/>
      <w:docPartObj>
        <w:docPartGallery w:val="Page Numbers (Bottom of Page)"/>
        <w:docPartUnique/>
      </w:docPartObj>
    </w:sdtPr>
    <w:sdtEndPr>
      <w:rPr>
        <w:rStyle w:val="PageNumber"/>
      </w:rPr>
    </w:sdtEndPr>
    <w:sdtContent>
      <w:p w14:paraId="630F3AC8" w14:textId="7F04D95C" w:rsidR="00E2084A" w:rsidRDefault="00E2084A"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7915E845" w:rsidR="00FA3D9B" w:rsidRDefault="00D2365B" w:rsidP="00D2365B">
    <w:pPr>
      <w:pStyle w:val="Footer"/>
      <w:tabs>
        <w:tab w:val="clear" w:pos="8640"/>
        <w:tab w:val="left" w:pos="7770"/>
      </w:tabs>
      <w:spacing w:before="240"/>
      <w:ind w:firstLine="360"/>
    </w:pPr>
    <w:r>
      <w:rPr>
        <w:rFonts w:ascii="Calibri Light" w:hAnsi="Calibri Light"/>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D451" w14:textId="77777777" w:rsidR="00F237D6" w:rsidRDefault="00F237D6" w:rsidP="0021486F">
      <w:pPr>
        <w:spacing w:after="0" w:line="240" w:lineRule="auto"/>
      </w:pPr>
      <w:r>
        <w:separator/>
      </w:r>
    </w:p>
  </w:footnote>
  <w:footnote w:type="continuationSeparator" w:id="0">
    <w:p w14:paraId="11B3C702" w14:textId="77777777" w:rsidR="00F237D6" w:rsidRDefault="00F237D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CF31C4C" w:rsidR="00FA3D9B" w:rsidRDefault="00D2365B">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15EEDDDB">
              <wp:simplePos x="0" y="0"/>
              <wp:positionH relativeFrom="column">
                <wp:posOffset>-304800</wp:posOffset>
              </wp:positionH>
              <wp:positionV relativeFrom="paragraph">
                <wp:posOffset>-221615</wp:posOffset>
              </wp:positionV>
              <wp:extent cx="41052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052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38B79170" w:rsidR="00FA3D9B" w:rsidRPr="00D2365B" w:rsidRDefault="00D2365B" w:rsidP="00A07751">
                          <w:pPr>
                            <w:rPr>
                              <w:rFonts w:ascii="Century Gothic" w:hAnsi="Century Gothic"/>
                              <w:color w:val="FFFFFF" w:themeColor="background1"/>
                              <w:sz w:val="28"/>
                              <w:szCs w:val="28"/>
                            </w:rPr>
                          </w:pPr>
                          <w:r w:rsidRPr="00D2365B">
                            <w:rPr>
                              <w:rFonts w:ascii="Century Gothic" w:hAnsi="Century Gothic"/>
                              <w:color w:val="FFFFFF" w:themeColor="background1"/>
                              <w:sz w:val="28"/>
                              <w:szCs w:val="28"/>
                            </w:rPr>
                            <w:t>The Secret Garden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323.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" filled="f" stroked="f">
              <v:textbox>
                <w:txbxContent>
                  <w:p w14:paraId="32AB4840" w14:textId="38B79170" w:rsidR="00FA3D9B" w:rsidRPr="00D2365B" w:rsidRDefault="00D2365B" w:rsidP="00A07751">
                    <w:pPr>
                      <w:rPr>
                        <w:rFonts w:ascii="Century Gothic" w:hAnsi="Century Gothic"/>
                        <w:color w:val="FFFFFF" w:themeColor="background1"/>
                        <w:sz w:val="28"/>
                        <w:szCs w:val="28"/>
                      </w:rPr>
                    </w:pPr>
                    <w:r w:rsidRPr="00D2365B">
                      <w:rPr>
                        <w:rFonts w:ascii="Century Gothic" w:hAnsi="Century Gothic"/>
                        <w:color w:val="FFFFFF" w:themeColor="background1"/>
                        <w:sz w:val="28"/>
                        <w:szCs w:val="28"/>
                      </w:rPr>
                      <w:t>The Secret Garden Preschool Unanderra</w:t>
                    </w:r>
                  </w:p>
                </w:txbxContent>
              </v:textbox>
            </v:shape>
          </w:pict>
        </mc:Fallback>
      </mc:AlternateContent>
    </w:r>
    <w:r w:rsidR="00FA3D9B"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29C882C">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A3D9B" w:rsidRPr="004A79B2" w:rsidRDefault="00FA3D9B"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" fillcolor="red" stroked="f" strokeweight=".5pt">
              <v:textbox>
                <w:txbxContent>
                  <w:p w14:paraId="43E69882" w14:textId="77777777" w:rsidR="00FA3D9B" w:rsidRPr="004A79B2" w:rsidRDefault="00FA3D9B" w:rsidP="00A07751">
                    <w:pPr>
                      <w:ind w:firstLine="720"/>
                      <w:rPr>
                        <w:rFonts w:ascii="Calibri Light" w:hAnsi="Calibri Light"/>
                        <w:color w:val="1EA3C0"/>
                        <w:szCs w:val="18"/>
                      </w:rPr>
                    </w:pPr>
                  </w:p>
                </w:txbxContent>
              </v:textbox>
              <w10:wrap type="through"/>
            </v:rect>
          </w:pict>
        </mc:Fallback>
      </mc:AlternateContent>
    </w:r>
    <w:r w:rsidR="00FA3D9B"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405BBB7A">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A3D9B" w:rsidRPr="00865E0A" w:rsidRDefault="00FA3D9B"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" fillcolor="#00b050" stroked="f">
              <v:textbox>
                <w:txbxContent>
                  <w:p w14:paraId="36787074" w14:textId="77777777" w:rsidR="00FA3D9B" w:rsidRPr="00865E0A" w:rsidRDefault="00FA3D9B"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38C"/>
    <w:multiLevelType w:val="hybridMultilevel"/>
    <w:tmpl w:val="218C6D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132105"/>
    <w:multiLevelType w:val="hybridMultilevel"/>
    <w:tmpl w:val="E124A18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cs="Wingdings" w:hint="default"/>
      </w:rPr>
    </w:lvl>
    <w:lvl w:ilvl="3" w:tplc="08090001" w:tentative="1">
      <w:start w:val="1"/>
      <w:numFmt w:val="bullet"/>
      <w:lvlText w:val=""/>
      <w:lvlJc w:val="left"/>
      <w:pPr>
        <w:ind w:left="2661" w:hanging="360"/>
      </w:pPr>
      <w:rPr>
        <w:rFonts w:ascii="Symbol" w:hAnsi="Symbol" w:cs="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cs="Wingdings" w:hint="default"/>
      </w:rPr>
    </w:lvl>
    <w:lvl w:ilvl="6" w:tplc="08090001" w:tentative="1">
      <w:start w:val="1"/>
      <w:numFmt w:val="bullet"/>
      <w:lvlText w:val=""/>
      <w:lvlJc w:val="left"/>
      <w:pPr>
        <w:ind w:left="4821" w:hanging="360"/>
      </w:pPr>
      <w:rPr>
        <w:rFonts w:ascii="Symbol" w:hAnsi="Symbol" w:cs="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cs="Wingdings" w:hint="default"/>
      </w:rPr>
    </w:lvl>
  </w:abstractNum>
  <w:abstractNum w:abstractNumId="2" w15:restartNumberingAfterBreak="0">
    <w:nsid w:val="1237749E"/>
    <w:multiLevelType w:val="hybridMultilevel"/>
    <w:tmpl w:val="541C3BB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34EB7"/>
    <w:multiLevelType w:val="hybridMultilevel"/>
    <w:tmpl w:val="315C065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cs="Wingdings" w:hint="default"/>
      </w:rPr>
    </w:lvl>
    <w:lvl w:ilvl="3" w:tplc="08090001" w:tentative="1">
      <w:start w:val="1"/>
      <w:numFmt w:val="bullet"/>
      <w:lvlText w:val=""/>
      <w:lvlJc w:val="left"/>
      <w:pPr>
        <w:ind w:left="2661" w:hanging="360"/>
      </w:pPr>
      <w:rPr>
        <w:rFonts w:ascii="Symbol" w:hAnsi="Symbol" w:cs="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cs="Wingdings" w:hint="default"/>
      </w:rPr>
    </w:lvl>
    <w:lvl w:ilvl="6" w:tplc="08090001" w:tentative="1">
      <w:start w:val="1"/>
      <w:numFmt w:val="bullet"/>
      <w:lvlText w:val=""/>
      <w:lvlJc w:val="left"/>
      <w:pPr>
        <w:ind w:left="4821" w:hanging="360"/>
      </w:pPr>
      <w:rPr>
        <w:rFonts w:ascii="Symbol" w:hAnsi="Symbol" w:cs="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cs="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B76259"/>
    <w:multiLevelType w:val="hybridMultilevel"/>
    <w:tmpl w:val="51BABB7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CF05C24"/>
    <w:multiLevelType w:val="hybridMultilevel"/>
    <w:tmpl w:val="44189B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C96CA1"/>
    <w:multiLevelType w:val="hybridMultilevel"/>
    <w:tmpl w:val="50FE91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625F63"/>
    <w:multiLevelType w:val="hybridMultilevel"/>
    <w:tmpl w:val="69F08096"/>
    <w:lvl w:ilvl="0" w:tplc="66B248E2">
      <w:numFmt w:val="bullet"/>
      <w:lvlText w:val="•"/>
      <w:lvlJc w:val="left"/>
      <w:pPr>
        <w:ind w:left="501" w:hanging="360"/>
      </w:pPr>
      <w:rPr>
        <w:rFonts w:ascii="Calibri Light" w:eastAsiaTheme="minorEastAsia" w:hAnsi="Calibri Light" w:cstheme="minorBid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cs="Wingdings" w:hint="default"/>
      </w:rPr>
    </w:lvl>
    <w:lvl w:ilvl="3" w:tplc="08090001" w:tentative="1">
      <w:start w:val="1"/>
      <w:numFmt w:val="bullet"/>
      <w:lvlText w:val=""/>
      <w:lvlJc w:val="left"/>
      <w:pPr>
        <w:ind w:left="2661" w:hanging="360"/>
      </w:pPr>
      <w:rPr>
        <w:rFonts w:ascii="Symbol" w:hAnsi="Symbol" w:cs="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cs="Wingdings" w:hint="default"/>
      </w:rPr>
    </w:lvl>
    <w:lvl w:ilvl="6" w:tplc="08090001" w:tentative="1">
      <w:start w:val="1"/>
      <w:numFmt w:val="bullet"/>
      <w:lvlText w:val=""/>
      <w:lvlJc w:val="left"/>
      <w:pPr>
        <w:ind w:left="4821" w:hanging="360"/>
      </w:pPr>
      <w:rPr>
        <w:rFonts w:ascii="Symbol" w:hAnsi="Symbol" w:cs="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cs="Wingdings" w:hint="default"/>
      </w:rPr>
    </w:lvl>
  </w:abstractNum>
  <w:abstractNum w:abstractNumId="9" w15:restartNumberingAfterBreak="0">
    <w:nsid w:val="45CA22DA"/>
    <w:multiLevelType w:val="hybridMultilevel"/>
    <w:tmpl w:val="8446FF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8A11A33"/>
    <w:multiLevelType w:val="hybridMultilevel"/>
    <w:tmpl w:val="B734DB78"/>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54F0479B"/>
    <w:multiLevelType w:val="hybridMultilevel"/>
    <w:tmpl w:val="98A44ED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2" w15:restartNumberingAfterBreak="0">
    <w:nsid w:val="5CB95C4F"/>
    <w:multiLevelType w:val="hybridMultilevel"/>
    <w:tmpl w:val="FD3C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4C43AB"/>
    <w:multiLevelType w:val="hybridMultilevel"/>
    <w:tmpl w:val="6862FAE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3AF6F22"/>
    <w:multiLevelType w:val="hybridMultilevel"/>
    <w:tmpl w:val="921227C4"/>
    <w:lvl w:ilvl="0" w:tplc="66B248E2">
      <w:numFmt w:val="bullet"/>
      <w:lvlText w:val="•"/>
      <w:lvlJc w:val="left"/>
      <w:pPr>
        <w:ind w:left="501" w:hanging="360"/>
      </w:pPr>
      <w:rPr>
        <w:rFonts w:ascii="Calibri Light" w:eastAsiaTheme="minorEastAsia" w:hAnsi="Calibri Light" w:cstheme="minorBidi" w:hint="default"/>
      </w:rPr>
    </w:lvl>
    <w:lvl w:ilvl="1" w:tplc="0C090003">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15" w15:restartNumberingAfterBreak="0">
    <w:nsid w:val="786E6FA4"/>
    <w:multiLevelType w:val="hybridMultilevel"/>
    <w:tmpl w:val="5BB0CDC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988363419">
    <w:abstractNumId w:val="4"/>
  </w:num>
  <w:num w:numId="2" w16cid:durableId="1970696309">
    <w:abstractNumId w:val="13"/>
  </w:num>
  <w:num w:numId="3" w16cid:durableId="1920286732">
    <w:abstractNumId w:val="2"/>
  </w:num>
  <w:num w:numId="4" w16cid:durableId="277103946">
    <w:abstractNumId w:val="11"/>
  </w:num>
  <w:num w:numId="5" w16cid:durableId="91461">
    <w:abstractNumId w:val="14"/>
  </w:num>
  <w:num w:numId="6" w16cid:durableId="689717516">
    <w:abstractNumId w:val="10"/>
  </w:num>
  <w:num w:numId="7" w16cid:durableId="1095786920">
    <w:abstractNumId w:val="0"/>
  </w:num>
  <w:num w:numId="8" w16cid:durableId="536770556">
    <w:abstractNumId w:val="8"/>
  </w:num>
  <w:num w:numId="9" w16cid:durableId="1526627025">
    <w:abstractNumId w:val="12"/>
  </w:num>
  <w:num w:numId="10" w16cid:durableId="632322193">
    <w:abstractNumId w:val="9"/>
  </w:num>
  <w:num w:numId="11" w16cid:durableId="1212578628">
    <w:abstractNumId w:val="6"/>
  </w:num>
  <w:num w:numId="12" w16cid:durableId="1387678024">
    <w:abstractNumId w:val="3"/>
  </w:num>
  <w:num w:numId="13" w16cid:durableId="1990354144">
    <w:abstractNumId w:val="1"/>
  </w:num>
  <w:num w:numId="14" w16cid:durableId="698048998">
    <w:abstractNumId w:val="5"/>
  </w:num>
  <w:num w:numId="15" w16cid:durableId="385226483">
    <w:abstractNumId w:val="15"/>
  </w:num>
  <w:num w:numId="16" w16cid:durableId="13492172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1FA7"/>
    <w:rsid w:val="00034A58"/>
    <w:rsid w:val="0005762D"/>
    <w:rsid w:val="00095E81"/>
    <w:rsid w:val="000B5720"/>
    <w:rsid w:val="000C0352"/>
    <w:rsid w:val="000C19AE"/>
    <w:rsid w:val="000D5630"/>
    <w:rsid w:val="00100DC1"/>
    <w:rsid w:val="001116BE"/>
    <w:rsid w:val="00114A98"/>
    <w:rsid w:val="0013625E"/>
    <w:rsid w:val="00136ABB"/>
    <w:rsid w:val="001471F7"/>
    <w:rsid w:val="00151775"/>
    <w:rsid w:val="00151B40"/>
    <w:rsid w:val="001B3EA8"/>
    <w:rsid w:val="001B42D4"/>
    <w:rsid w:val="001B613C"/>
    <w:rsid w:val="001C66CA"/>
    <w:rsid w:val="001D1E2C"/>
    <w:rsid w:val="001D2489"/>
    <w:rsid w:val="001D545B"/>
    <w:rsid w:val="00200CD0"/>
    <w:rsid w:val="00201E0F"/>
    <w:rsid w:val="0021486F"/>
    <w:rsid w:val="002170B1"/>
    <w:rsid w:val="00231759"/>
    <w:rsid w:val="00233657"/>
    <w:rsid w:val="00244E80"/>
    <w:rsid w:val="002570DF"/>
    <w:rsid w:val="00273490"/>
    <w:rsid w:val="002812E4"/>
    <w:rsid w:val="002831AC"/>
    <w:rsid w:val="00297F83"/>
    <w:rsid w:val="002C2558"/>
    <w:rsid w:val="002C4D32"/>
    <w:rsid w:val="0030434E"/>
    <w:rsid w:val="0032241B"/>
    <w:rsid w:val="0032350F"/>
    <w:rsid w:val="0034358D"/>
    <w:rsid w:val="00344B89"/>
    <w:rsid w:val="0036669C"/>
    <w:rsid w:val="003A35E3"/>
    <w:rsid w:val="003A4132"/>
    <w:rsid w:val="003A4C16"/>
    <w:rsid w:val="003D5CCD"/>
    <w:rsid w:val="003D6AF9"/>
    <w:rsid w:val="003F59E7"/>
    <w:rsid w:val="003F6504"/>
    <w:rsid w:val="00403B87"/>
    <w:rsid w:val="004162A3"/>
    <w:rsid w:val="0042395E"/>
    <w:rsid w:val="00436DEB"/>
    <w:rsid w:val="0045799A"/>
    <w:rsid w:val="0047108B"/>
    <w:rsid w:val="00473894"/>
    <w:rsid w:val="00483F39"/>
    <w:rsid w:val="004A58CF"/>
    <w:rsid w:val="004A71A2"/>
    <w:rsid w:val="004A79B2"/>
    <w:rsid w:val="004B1ABE"/>
    <w:rsid w:val="004F1B47"/>
    <w:rsid w:val="004F2290"/>
    <w:rsid w:val="005504F7"/>
    <w:rsid w:val="00553499"/>
    <w:rsid w:val="005B1B43"/>
    <w:rsid w:val="005D148A"/>
    <w:rsid w:val="005D7F72"/>
    <w:rsid w:val="005F1D6D"/>
    <w:rsid w:val="005F6F48"/>
    <w:rsid w:val="006503A6"/>
    <w:rsid w:val="006943DF"/>
    <w:rsid w:val="006A01FF"/>
    <w:rsid w:val="007179E1"/>
    <w:rsid w:val="007214EB"/>
    <w:rsid w:val="007249E3"/>
    <w:rsid w:val="00725E44"/>
    <w:rsid w:val="00733861"/>
    <w:rsid w:val="00754AEB"/>
    <w:rsid w:val="0075611D"/>
    <w:rsid w:val="007628EA"/>
    <w:rsid w:val="007764EA"/>
    <w:rsid w:val="00785D76"/>
    <w:rsid w:val="007C1B5A"/>
    <w:rsid w:val="007E1EE6"/>
    <w:rsid w:val="007F411C"/>
    <w:rsid w:val="007F5655"/>
    <w:rsid w:val="008145AF"/>
    <w:rsid w:val="0088497F"/>
    <w:rsid w:val="008862EB"/>
    <w:rsid w:val="00886F0F"/>
    <w:rsid w:val="008977C5"/>
    <w:rsid w:val="008B3F63"/>
    <w:rsid w:val="008E6DC8"/>
    <w:rsid w:val="008F4F94"/>
    <w:rsid w:val="009042A1"/>
    <w:rsid w:val="009059BD"/>
    <w:rsid w:val="00910CA0"/>
    <w:rsid w:val="00914926"/>
    <w:rsid w:val="00954BF1"/>
    <w:rsid w:val="00970D87"/>
    <w:rsid w:val="00987886"/>
    <w:rsid w:val="009B6618"/>
    <w:rsid w:val="009C4400"/>
    <w:rsid w:val="009D4235"/>
    <w:rsid w:val="00A07751"/>
    <w:rsid w:val="00A26872"/>
    <w:rsid w:val="00A34AC1"/>
    <w:rsid w:val="00A81408"/>
    <w:rsid w:val="00A941F5"/>
    <w:rsid w:val="00A97992"/>
    <w:rsid w:val="00AA21B4"/>
    <w:rsid w:val="00AB1AA1"/>
    <w:rsid w:val="00AC233B"/>
    <w:rsid w:val="00AF0E97"/>
    <w:rsid w:val="00AF6C03"/>
    <w:rsid w:val="00B1461C"/>
    <w:rsid w:val="00B2744F"/>
    <w:rsid w:val="00B33E5E"/>
    <w:rsid w:val="00B6209D"/>
    <w:rsid w:val="00B64985"/>
    <w:rsid w:val="00B70EE2"/>
    <w:rsid w:val="00B72B18"/>
    <w:rsid w:val="00B95118"/>
    <w:rsid w:val="00BD01D0"/>
    <w:rsid w:val="00BF758C"/>
    <w:rsid w:val="00C22E6F"/>
    <w:rsid w:val="00C43A00"/>
    <w:rsid w:val="00C55ADE"/>
    <w:rsid w:val="00C612C5"/>
    <w:rsid w:val="00CC440D"/>
    <w:rsid w:val="00CC447C"/>
    <w:rsid w:val="00CE20FB"/>
    <w:rsid w:val="00D007EB"/>
    <w:rsid w:val="00D00F97"/>
    <w:rsid w:val="00D168BA"/>
    <w:rsid w:val="00D2365B"/>
    <w:rsid w:val="00D4010C"/>
    <w:rsid w:val="00D4338B"/>
    <w:rsid w:val="00D55290"/>
    <w:rsid w:val="00D656E1"/>
    <w:rsid w:val="00D65C11"/>
    <w:rsid w:val="00D76176"/>
    <w:rsid w:val="00D81D2F"/>
    <w:rsid w:val="00DA2277"/>
    <w:rsid w:val="00DB2B22"/>
    <w:rsid w:val="00DB4D15"/>
    <w:rsid w:val="00DC19E4"/>
    <w:rsid w:val="00DC50C3"/>
    <w:rsid w:val="00DE0A16"/>
    <w:rsid w:val="00E2084A"/>
    <w:rsid w:val="00E404B6"/>
    <w:rsid w:val="00E41110"/>
    <w:rsid w:val="00E5094F"/>
    <w:rsid w:val="00E64B99"/>
    <w:rsid w:val="00E72232"/>
    <w:rsid w:val="00E745BE"/>
    <w:rsid w:val="00E87035"/>
    <w:rsid w:val="00EA5519"/>
    <w:rsid w:val="00EB0FC2"/>
    <w:rsid w:val="00EE597E"/>
    <w:rsid w:val="00EF0ADF"/>
    <w:rsid w:val="00EF17D4"/>
    <w:rsid w:val="00F01B4D"/>
    <w:rsid w:val="00F078E9"/>
    <w:rsid w:val="00F235D4"/>
    <w:rsid w:val="00F237D6"/>
    <w:rsid w:val="00F34D49"/>
    <w:rsid w:val="00F365FA"/>
    <w:rsid w:val="00F5739C"/>
    <w:rsid w:val="00F57F42"/>
    <w:rsid w:val="00F83C27"/>
    <w:rsid w:val="00F852F9"/>
    <w:rsid w:val="00FA3D9B"/>
    <w:rsid w:val="00FA4F53"/>
    <w:rsid w:val="00FB2D72"/>
    <w:rsid w:val="00FF02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981D481-A6D7-B646-BCEA-EDD15923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customStyle="1" w:styleId="UnresolvedMention1">
    <w:name w:val="Unresolved Mention1"/>
    <w:basedOn w:val="DefaultParagraphFont"/>
    <w:uiPriority w:val="99"/>
    <w:semiHidden/>
    <w:unhideWhenUsed/>
    <w:rsid w:val="004A58CF"/>
    <w:rPr>
      <w:color w:val="605E5C"/>
      <w:shd w:val="clear" w:color="auto" w:fill="E1DFDD"/>
    </w:rPr>
  </w:style>
  <w:style w:type="character" w:styleId="FollowedHyperlink">
    <w:name w:val="FollowedHyperlink"/>
    <w:basedOn w:val="DefaultParagraphFont"/>
    <w:uiPriority w:val="99"/>
    <w:semiHidden/>
    <w:unhideWhenUsed/>
    <w:rsid w:val="00E64B99"/>
    <w:rPr>
      <w:color w:val="954F72" w:themeColor="followedHyperlink"/>
      <w:u w:val="single"/>
    </w:rPr>
  </w:style>
  <w:style w:type="character" w:styleId="FootnoteReference">
    <w:name w:val="footnote reference"/>
    <w:basedOn w:val="DefaultParagraphFont"/>
    <w:uiPriority w:val="99"/>
    <w:semiHidden/>
    <w:unhideWhenUsed/>
    <w:rsid w:val="00D007EB"/>
    <w:rPr>
      <w:vertAlign w:val="superscript"/>
    </w:rPr>
  </w:style>
  <w:style w:type="paragraph" w:styleId="FootnoteText">
    <w:name w:val="footnote text"/>
    <w:basedOn w:val="Normal"/>
    <w:link w:val="FootnoteTextChar"/>
    <w:uiPriority w:val="99"/>
    <w:unhideWhenUsed/>
    <w:rsid w:val="00D007E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D007EB"/>
    <w:rPr>
      <w:rFonts w:eastAsiaTheme="minorEastAsia"/>
      <w:sz w:val="20"/>
      <w:szCs w:val="20"/>
    </w:rPr>
  </w:style>
  <w:style w:type="paragraph" w:customStyle="1" w:styleId="FootnoteText1">
    <w:name w:val="Footnote Text1"/>
    <w:basedOn w:val="FootnoteText"/>
    <w:link w:val="FootnotetextChar0"/>
    <w:rsid w:val="00D007EB"/>
    <w:rPr>
      <w:sz w:val="14"/>
      <w:szCs w:val="16"/>
    </w:rPr>
  </w:style>
  <w:style w:type="paragraph" w:customStyle="1" w:styleId="Footnotehyper">
    <w:name w:val="Footnote hyper"/>
    <w:basedOn w:val="FootnoteText"/>
    <w:link w:val="FootnotehyperChar"/>
    <w:rsid w:val="00D007EB"/>
    <w:rPr>
      <w:color w:val="287BB3"/>
      <w:sz w:val="14"/>
      <w:szCs w:val="14"/>
      <w:u w:val="single"/>
    </w:rPr>
  </w:style>
  <w:style w:type="character" w:customStyle="1" w:styleId="FootnotetextChar0">
    <w:name w:val="Footnote text Char"/>
    <w:basedOn w:val="FootnoteTextChar"/>
    <w:link w:val="FootnoteText1"/>
    <w:rsid w:val="00D007EB"/>
    <w:rPr>
      <w:rFonts w:eastAsiaTheme="minorEastAsia"/>
      <w:sz w:val="14"/>
      <w:szCs w:val="16"/>
    </w:rPr>
  </w:style>
  <w:style w:type="character" w:customStyle="1" w:styleId="FootnotehyperChar">
    <w:name w:val="Footnote hyper Char"/>
    <w:basedOn w:val="FootnoteTextChar"/>
    <w:link w:val="Footnotehyper"/>
    <w:rsid w:val="00D007EB"/>
    <w:rPr>
      <w:rFonts w:eastAsiaTheme="minorEastAsia"/>
      <w:color w:val="287BB3"/>
      <w:sz w:val="14"/>
      <w:szCs w:val="14"/>
      <w:u w:val="single"/>
    </w:rPr>
  </w:style>
  <w:style w:type="character" w:styleId="UnresolvedMention">
    <w:name w:val="Unresolved Mention"/>
    <w:basedOn w:val="DefaultParagraphFont"/>
    <w:uiPriority w:val="99"/>
    <w:semiHidden/>
    <w:unhideWhenUsed/>
    <w:rsid w:val="00DC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arlychildhoodaustralia.org.au/wp-content/uploads/2014/06/ECA_Position_statement_Disability_Inclusion_web.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ingparents.nsw.gov.au/ContentFiles/Files/diversity-in-practice-tipsheet-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tidiscrimination.justice.nsw.gov.au/" TargetMode="External"/><Relationship Id="rId5" Type="http://schemas.openxmlformats.org/officeDocument/2006/relationships/numbering" Target="numbering.xml"/><Relationship Id="rId15" Type="http://schemas.openxmlformats.org/officeDocument/2006/relationships/hyperlink" Target="https://www.narragunnawali.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ies.qld.gov.au/resources/campaign/supporting-families/our-w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1" ma:contentTypeDescription="Create a new document." ma:contentTypeScope="" ma:versionID="1012ade98dc52c72319cda1388ebaa45">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8aaac75bbeb0e5c8332a8d71140a86ff"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552E9-E461-4808-B10C-1795974A4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52F50-F8ED-EC45-919D-11BFC46B6CD7}">
  <ds:schemaRefs>
    <ds:schemaRef ds:uri="http://schemas.openxmlformats.org/officeDocument/2006/bibliography"/>
  </ds:schemaRefs>
</ds:datastoreItem>
</file>

<file path=customXml/itemProps3.xml><?xml version="1.0" encoding="utf-8"?>
<ds:datastoreItem xmlns:ds="http://schemas.openxmlformats.org/officeDocument/2006/customXml" ds:itemID="{F1AD1211-D57B-4708-B0A6-B38B204D9A25}">
  <ds:schemaRefs>
    <ds:schemaRef ds:uri="http://schemas.microsoft.com/sharepoint/v3/contenttype/forms"/>
  </ds:schemaRefs>
</ds:datastoreItem>
</file>

<file path=customXml/itemProps4.xml><?xml version="1.0" encoding="utf-8"?>
<ds:datastoreItem xmlns:ds="http://schemas.openxmlformats.org/officeDocument/2006/customXml" ds:itemID="{67C42BEE-D033-4A70-9D0F-CA6DFBFA6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Alisha DeGroot</cp:lastModifiedBy>
  <cp:revision>2</cp:revision>
  <cp:lastPrinted>2022-06-04T10:09:00Z</cp:lastPrinted>
  <dcterms:created xsi:type="dcterms:W3CDTF">2022-06-04T10:18:00Z</dcterms:created>
  <dcterms:modified xsi:type="dcterms:W3CDTF">2022-06-04T10:18:00Z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ies>
</file>