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2083DABE" w:rsidR="00B64AB4" w:rsidRPr="00C27C12" w:rsidRDefault="00C836E8" w:rsidP="00B64AB4">
      <w:pPr>
        <w:spacing w:line="276" w:lineRule="auto"/>
        <w:rPr>
          <w:rFonts w:asciiTheme="majorHAnsi" w:hAnsiTheme="majorHAnsi" w:cs="Arial"/>
          <w:bCs/>
          <w:color w:val="000000" w:themeColor="text1"/>
          <w:sz w:val="16"/>
          <w:szCs w:val="16"/>
        </w:rPr>
      </w:pPr>
      <w:r w:rsidRPr="00C27C12">
        <w:rPr>
          <w:rFonts w:asciiTheme="majorHAnsi" w:hAnsiTheme="majorHAnsi"/>
          <w:bCs/>
          <w:color w:val="000000" w:themeColor="text1"/>
          <w:sz w:val="46"/>
          <w:szCs w:val="46"/>
        </w:rPr>
        <w:t>PHOTOGRAPH</w:t>
      </w:r>
      <w:r w:rsidR="00025A45" w:rsidRPr="00C27C12">
        <w:rPr>
          <w:rFonts w:asciiTheme="majorHAnsi" w:hAnsiTheme="majorHAnsi"/>
          <w:bCs/>
          <w:color w:val="000000" w:themeColor="text1"/>
          <w:sz w:val="46"/>
          <w:szCs w:val="46"/>
        </w:rPr>
        <w:t xml:space="preserve"> </w:t>
      </w:r>
      <w:r w:rsidR="00526974" w:rsidRPr="00C27C12">
        <w:rPr>
          <w:rFonts w:asciiTheme="majorHAnsi" w:hAnsiTheme="majorHAnsi"/>
          <w:bCs/>
          <w:color w:val="000000" w:themeColor="text1"/>
          <w:sz w:val="46"/>
          <w:szCs w:val="46"/>
        </w:rPr>
        <w:t>POLICY</w:t>
      </w:r>
      <w:r w:rsidR="00B64AB4" w:rsidRPr="00C27C12">
        <w:rPr>
          <w:rFonts w:asciiTheme="majorHAnsi" w:hAnsiTheme="majorHAnsi" w:cs="Arial"/>
          <w:bCs/>
          <w:color w:val="000000" w:themeColor="text1"/>
        </w:rPr>
        <w:br/>
      </w:r>
    </w:p>
    <w:p w14:paraId="44D9E4D6" w14:textId="4BCC31BB" w:rsidR="00837CA8" w:rsidRPr="00C27C12" w:rsidRDefault="00837CA8" w:rsidP="00526974">
      <w:pPr>
        <w:spacing w:after="0" w:line="360" w:lineRule="auto"/>
        <w:rPr>
          <w:rFonts w:asciiTheme="majorHAnsi" w:hAnsiTheme="majorHAnsi"/>
          <w:color w:val="000000" w:themeColor="text1"/>
          <w:lang w:val="en-US"/>
        </w:rPr>
      </w:pPr>
      <w:r w:rsidRPr="00C27C12">
        <w:rPr>
          <w:rFonts w:asciiTheme="majorHAnsi" w:hAnsiTheme="majorHAnsi"/>
          <w:color w:val="000000" w:themeColor="text1"/>
          <w:lang w:val="en-US"/>
        </w:rPr>
        <w:t>Our Service is committed to creating and maintaining a child safe environment where children are safe and feel safe</w:t>
      </w:r>
      <w:r w:rsidR="00B80938" w:rsidRPr="00C27C12">
        <w:rPr>
          <w:rFonts w:asciiTheme="majorHAnsi" w:hAnsiTheme="majorHAnsi"/>
          <w:color w:val="000000" w:themeColor="text1"/>
          <w:lang w:val="en-US"/>
        </w:rPr>
        <w:t xml:space="preserve"> and their voices are heard about decisions that affect their lives. </w:t>
      </w:r>
      <w:r w:rsidRPr="00C27C12">
        <w:rPr>
          <w:rFonts w:asciiTheme="majorHAnsi" w:hAnsiTheme="majorHAnsi"/>
          <w:color w:val="000000" w:themeColor="text1"/>
          <w:lang w:val="en-US"/>
        </w:rPr>
        <w:t>Child safety is embedded in our organisational leadership, governance</w:t>
      </w:r>
      <w:r w:rsidR="00B80938" w:rsidRPr="00C27C12">
        <w:rPr>
          <w:rFonts w:asciiTheme="majorHAnsi" w:hAnsiTheme="majorHAnsi"/>
          <w:color w:val="000000" w:themeColor="text1"/>
          <w:lang w:val="en-US"/>
        </w:rPr>
        <w:t xml:space="preserve">, policies and procedures and </w:t>
      </w:r>
      <w:r w:rsidRPr="00C27C12">
        <w:rPr>
          <w:rFonts w:asciiTheme="majorHAnsi" w:hAnsiTheme="majorHAnsi"/>
          <w:color w:val="000000" w:themeColor="text1"/>
          <w:lang w:val="en-US"/>
        </w:rPr>
        <w:t>culture</w:t>
      </w:r>
      <w:r w:rsidR="00B80938" w:rsidRPr="00C27C12">
        <w:rPr>
          <w:rFonts w:asciiTheme="majorHAnsi" w:hAnsiTheme="majorHAnsi"/>
          <w:color w:val="000000" w:themeColor="text1"/>
          <w:lang w:val="en-US"/>
        </w:rPr>
        <w:t xml:space="preserve">. </w:t>
      </w:r>
    </w:p>
    <w:p w14:paraId="31120742" w14:textId="25414A70" w:rsidR="00526974" w:rsidRPr="00C27C12" w:rsidRDefault="00526974" w:rsidP="00526974">
      <w:pPr>
        <w:spacing w:after="0" w:line="360" w:lineRule="auto"/>
        <w:rPr>
          <w:rFonts w:asciiTheme="majorHAnsi" w:hAnsiTheme="majorHAnsi"/>
          <w:color w:val="000000" w:themeColor="text1"/>
          <w:lang w:val="en-US"/>
        </w:rPr>
      </w:pPr>
      <w:r w:rsidRPr="00C27C12">
        <w:rPr>
          <w:rFonts w:asciiTheme="majorHAnsi" w:hAnsiTheme="majorHAnsi"/>
          <w:color w:val="000000" w:themeColor="text1"/>
          <w:lang w:val="en-US"/>
        </w:rPr>
        <w:t>Children have the right to be protected from the misuse of photographic and video images whilst at the Service. To ensure the privacy of children and families is respected, our Service will only use photographs of children to support their learning and to record individual developmental progress</w:t>
      </w:r>
      <w:r w:rsidR="00C70E9D" w:rsidRPr="00C27C12">
        <w:rPr>
          <w:rFonts w:asciiTheme="majorHAnsi" w:hAnsiTheme="majorHAnsi"/>
          <w:color w:val="000000" w:themeColor="text1"/>
          <w:lang w:val="en-US"/>
        </w:rPr>
        <w:t xml:space="preserve"> with written authorisation from parents/guardians</w:t>
      </w:r>
      <w:r w:rsidR="00B80938" w:rsidRPr="00C27C12">
        <w:rPr>
          <w:rFonts w:asciiTheme="majorHAnsi" w:hAnsiTheme="majorHAnsi"/>
          <w:color w:val="000000" w:themeColor="text1"/>
          <w:lang w:val="en-US"/>
        </w:rPr>
        <w:t>.</w:t>
      </w:r>
    </w:p>
    <w:p w14:paraId="58EE57E7" w14:textId="686CBE30" w:rsidR="004665D2" w:rsidRPr="00C27C12" w:rsidRDefault="004665D2" w:rsidP="004665D2">
      <w:pPr>
        <w:spacing w:after="0" w:line="360" w:lineRule="auto"/>
        <w:rPr>
          <w:rFonts w:asciiTheme="majorHAnsi" w:hAnsiTheme="majorHAnsi"/>
          <w:color w:val="000000" w:themeColor="text1"/>
        </w:rPr>
      </w:pPr>
    </w:p>
    <w:p w14:paraId="7C67B4F4" w14:textId="35578E0F" w:rsidR="00B64AB4" w:rsidRPr="00C27C12" w:rsidRDefault="00043BA2" w:rsidP="00D805E5">
      <w:pPr>
        <w:spacing w:line="276" w:lineRule="auto"/>
        <w:rPr>
          <w:rFonts w:cs="Arial"/>
          <w:color w:val="000000" w:themeColor="text1"/>
          <w:sz w:val="24"/>
          <w:szCs w:val="24"/>
          <w:lang w:val="en-US"/>
        </w:rPr>
      </w:pPr>
      <w:r w:rsidRPr="00C27C12">
        <w:rPr>
          <w:rFonts w:cs="Arial"/>
          <w:color w:val="000000" w:themeColor="text1"/>
          <w:sz w:val="24"/>
          <w:szCs w:val="24"/>
          <w:lang w:val="en-US"/>
        </w:rPr>
        <w:t>NATIONAL QUALITY STANDARD</w:t>
      </w:r>
      <w:r w:rsidR="00B64AB4" w:rsidRPr="00C27C12">
        <w:rPr>
          <w:rFonts w:cs="Arial"/>
          <w:color w:val="000000" w:themeColor="text1"/>
          <w:sz w:val="24"/>
          <w:szCs w:val="24"/>
          <w:lang w:val="en-US"/>
        </w:rPr>
        <w:t xml:space="preserve"> (NQS)</w:t>
      </w:r>
    </w:p>
    <w:tbl>
      <w:tblPr>
        <w:tblStyle w:val="PlainTable11"/>
        <w:tblW w:w="0" w:type="auto"/>
        <w:tblLook w:val="04A0" w:firstRow="1" w:lastRow="0" w:firstColumn="1" w:lastColumn="0" w:noHBand="0" w:noVBand="1"/>
      </w:tblPr>
      <w:tblGrid>
        <w:gridCol w:w="808"/>
        <w:gridCol w:w="2656"/>
        <w:gridCol w:w="5552"/>
      </w:tblGrid>
      <w:tr w:rsidR="00C27C12" w:rsidRPr="00C27C12" w14:paraId="60DED437" w14:textId="77777777" w:rsidTr="00232C30">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3195F4D8" w14:textId="5512428E" w:rsidR="00B64AB4" w:rsidRPr="00C27C12" w:rsidRDefault="004665D2" w:rsidP="004665D2">
            <w:pPr>
              <w:rPr>
                <w:rFonts w:ascii="Calibri Light" w:hAnsi="Calibri Light"/>
                <w:b w:val="0"/>
                <w:color w:val="000000" w:themeColor="text1"/>
              </w:rPr>
            </w:pPr>
            <w:r w:rsidRPr="00C27C12">
              <w:rPr>
                <w:rFonts w:ascii="Calibri Light" w:hAnsi="Calibri Light"/>
                <w:b w:val="0"/>
                <w:color w:val="000000" w:themeColor="text1"/>
                <w:sz w:val="24"/>
              </w:rPr>
              <w:t>QUALITY AREA 2</w:t>
            </w:r>
            <w:r w:rsidR="00582FE2" w:rsidRPr="00C27C12">
              <w:rPr>
                <w:rFonts w:ascii="Calibri Light" w:hAnsi="Calibri Light"/>
                <w:b w:val="0"/>
                <w:color w:val="000000" w:themeColor="text1"/>
                <w:sz w:val="24"/>
              </w:rPr>
              <w:t xml:space="preserve">: </w:t>
            </w:r>
            <w:r w:rsidRPr="00C27C12">
              <w:rPr>
                <w:rFonts w:ascii="Calibri Light" w:hAnsi="Calibri Light"/>
                <w:b w:val="0"/>
                <w:color w:val="000000" w:themeColor="text1"/>
                <w:sz w:val="24"/>
              </w:rPr>
              <w:t>CHILDREN’S HEALTH AND SAFETY</w:t>
            </w:r>
          </w:p>
        </w:tc>
      </w:tr>
      <w:tr w:rsidR="00C27C12" w:rsidRPr="00C27C12" w14:paraId="2E6F1858" w14:textId="77777777" w:rsidTr="00526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F802256" w14:textId="0DFCD94E" w:rsidR="004665D2" w:rsidRPr="00C27C12" w:rsidRDefault="004665D2" w:rsidP="00232C30">
            <w:pPr>
              <w:jc w:val="center"/>
              <w:rPr>
                <w:rFonts w:asciiTheme="majorHAnsi" w:hAnsiTheme="majorHAnsi"/>
                <w:b w:val="0"/>
                <w:color w:val="000000" w:themeColor="text1"/>
                <w:sz w:val="20"/>
                <w:szCs w:val="20"/>
              </w:rPr>
            </w:pPr>
            <w:r w:rsidRPr="00C27C12">
              <w:rPr>
                <w:rFonts w:asciiTheme="majorHAnsi" w:hAnsiTheme="majorHAnsi"/>
                <w:b w:val="0"/>
                <w:color w:val="000000" w:themeColor="text1"/>
                <w:sz w:val="20"/>
                <w:szCs w:val="20"/>
              </w:rPr>
              <w:t>2.2</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51B22DB5" w14:textId="01AF451A" w:rsidR="004665D2" w:rsidRPr="00C27C12"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rPr>
              <w:t xml:space="preserve">Safety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906B3F" w14:textId="44D1518A" w:rsidR="004665D2" w:rsidRPr="00C27C12"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rPr>
              <w:t>Each child is protected</w:t>
            </w:r>
            <w:r w:rsidR="001A616B" w:rsidRPr="00C27C12">
              <w:rPr>
                <w:rFonts w:asciiTheme="majorHAnsi" w:hAnsiTheme="majorHAnsi"/>
                <w:color w:val="000000" w:themeColor="text1"/>
                <w:sz w:val="20"/>
                <w:szCs w:val="20"/>
              </w:rPr>
              <w:t>.</w:t>
            </w:r>
            <w:r w:rsidRPr="00C27C12">
              <w:rPr>
                <w:rFonts w:asciiTheme="majorHAnsi" w:hAnsiTheme="majorHAnsi"/>
                <w:color w:val="000000" w:themeColor="text1"/>
                <w:sz w:val="20"/>
                <w:szCs w:val="20"/>
              </w:rPr>
              <w:t xml:space="preserve"> </w:t>
            </w:r>
          </w:p>
        </w:tc>
      </w:tr>
      <w:tr w:rsidR="00C27C12" w:rsidRPr="00C27C12" w14:paraId="455EE7D0" w14:textId="77777777" w:rsidTr="00526974">
        <w:trPr>
          <w:trHeight w:val="748"/>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5B43E" w14:textId="74496FB6" w:rsidR="004665D2" w:rsidRPr="00C27C12" w:rsidRDefault="004665D2" w:rsidP="00232C30">
            <w:pPr>
              <w:jc w:val="center"/>
              <w:rPr>
                <w:rFonts w:asciiTheme="majorHAnsi" w:hAnsiTheme="majorHAnsi"/>
                <w:b w:val="0"/>
                <w:color w:val="000000" w:themeColor="text1"/>
                <w:sz w:val="20"/>
                <w:szCs w:val="20"/>
              </w:rPr>
            </w:pPr>
            <w:r w:rsidRPr="00C27C12">
              <w:rPr>
                <w:rFonts w:asciiTheme="majorHAnsi" w:hAnsiTheme="majorHAnsi"/>
                <w:b w:val="0"/>
                <w:color w:val="000000" w:themeColor="text1"/>
                <w:sz w:val="20"/>
                <w:szCs w:val="20"/>
              </w:rPr>
              <w:t>2.2.</w:t>
            </w:r>
            <w:r w:rsidR="00526974" w:rsidRPr="00C27C12">
              <w:rPr>
                <w:rFonts w:asciiTheme="majorHAnsi" w:hAnsiTheme="majorHAnsi"/>
                <w:b w:val="0"/>
                <w:color w:val="000000" w:themeColor="text1"/>
                <w:sz w:val="20"/>
                <w:szCs w:val="20"/>
              </w:rPr>
              <w:t>1</w:t>
            </w:r>
          </w:p>
        </w:tc>
        <w:tc>
          <w:tcPr>
            <w:tcW w:w="2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0AB48" w14:textId="4558778A" w:rsidR="004665D2" w:rsidRPr="00C27C12" w:rsidRDefault="00526974" w:rsidP="004665D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rPr>
              <w:t>Supervision</w:t>
            </w:r>
            <w:r w:rsidR="004665D2" w:rsidRPr="00C27C12">
              <w:rPr>
                <w:rFonts w:asciiTheme="majorHAnsi" w:hAnsiTheme="majorHAnsi"/>
                <w:color w:val="000000" w:themeColor="text1"/>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7AD44" w14:textId="2D31ED7B" w:rsidR="004665D2" w:rsidRPr="00C27C12" w:rsidRDefault="00526974" w:rsidP="004665D2">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lang w:val="en-US"/>
              </w:rPr>
              <w:t>At all times, reasonable precautions and adequate supervision ensure children are protected from harm and hazard</w:t>
            </w:r>
            <w:r w:rsidR="001A616B" w:rsidRPr="00C27C12">
              <w:rPr>
                <w:rFonts w:asciiTheme="majorHAnsi" w:hAnsiTheme="majorHAnsi"/>
                <w:color w:val="000000" w:themeColor="text1"/>
                <w:sz w:val="20"/>
                <w:szCs w:val="20"/>
                <w:lang w:val="en-US"/>
              </w:rPr>
              <w:t>.</w:t>
            </w:r>
          </w:p>
        </w:tc>
      </w:tr>
    </w:tbl>
    <w:p w14:paraId="42BA5E84" w14:textId="77777777" w:rsidR="00B64AB4" w:rsidRPr="00C27C12" w:rsidRDefault="00B64AB4" w:rsidP="00526974">
      <w:pPr>
        <w:spacing w:line="240" w:lineRule="auto"/>
        <w:rPr>
          <w:rFonts w:cs="Arial"/>
          <w:color w:val="000000" w:themeColor="text1"/>
          <w:sz w:val="16"/>
          <w:szCs w:val="16"/>
          <w:lang w:val="en-US"/>
        </w:rPr>
      </w:pPr>
    </w:p>
    <w:tbl>
      <w:tblPr>
        <w:tblStyle w:val="PlainTable11"/>
        <w:tblW w:w="0" w:type="auto"/>
        <w:tblLook w:val="04A0" w:firstRow="1" w:lastRow="0" w:firstColumn="1" w:lastColumn="0" w:noHBand="0" w:noVBand="1"/>
      </w:tblPr>
      <w:tblGrid>
        <w:gridCol w:w="809"/>
        <w:gridCol w:w="2649"/>
        <w:gridCol w:w="5558"/>
      </w:tblGrid>
      <w:tr w:rsidR="00C27C12" w:rsidRPr="00C27C12" w14:paraId="27CE7608" w14:textId="77777777" w:rsidTr="004665D2">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11348B3E" w14:textId="045C5C7E" w:rsidR="004665D2" w:rsidRPr="00C27C12" w:rsidRDefault="004665D2" w:rsidP="00526974">
            <w:pPr>
              <w:rPr>
                <w:rFonts w:ascii="Calibri Light" w:hAnsi="Calibri Light"/>
                <w:b w:val="0"/>
                <w:color w:val="000000" w:themeColor="text1"/>
              </w:rPr>
            </w:pPr>
            <w:r w:rsidRPr="00C27C12">
              <w:rPr>
                <w:rFonts w:ascii="Calibri Light" w:hAnsi="Calibri Light"/>
                <w:b w:val="0"/>
                <w:color w:val="000000" w:themeColor="text1"/>
                <w:sz w:val="24"/>
              </w:rPr>
              <w:t xml:space="preserve">QUALITY AREA </w:t>
            </w:r>
            <w:r w:rsidR="00526974" w:rsidRPr="00C27C12">
              <w:rPr>
                <w:rFonts w:ascii="Calibri Light" w:hAnsi="Calibri Light"/>
                <w:b w:val="0"/>
                <w:color w:val="000000" w:themeColor="text1"/>
                <w:sz w:val="24"/>
              </w:rPr>
              <w:t>5</w:t>
            </w:r>
            <w:r w:rsidRPr="00C27C12">
              <w:rPr>
                <w:rFonts w:ascii="Calibri Light" w:hAnsi="Calibri Light"/>
                <w:b w:val="0"/>
                <w:color w:val="000000" w:themeColor="text1"/>
                <w:sz w:val="24"/>
              </w:rPr>
              <w:t xml:space="preserve">: </w:t>
            </w:r>
            <w:r w:rsidR="00526974" w:rsidRPr="00C27C12">
              <w:rPr>
                <w:rFonts w:ascii="Calibri Light" w:hAnsi="Calibri Light"/>
                <w:b w:val="0"/>
                <w:color w:val="000000" w:themeColor="text1"/>
                <w:sz w:val="24"/>
              </w:rPr>
              <w:t>RELATIONSHIPS WITH CHILDREN</w:t>
            </w:r>
          </w:p>
        </w:tc>
      </w:tr>
      <w:tr w:rsidR="00C27C12" w:rsidRPr="00C27C12" w14:paraId="6BC51E61" w14:textId="77777777" w:rsidTr="00526974">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692E6B3" w14:textId="64D334CB" w:rsidR="004665D2" w:rsidRPr="00C27C12" w:rsidRDefault="00526974" w:rsidP="004665D2">
            <w:pPr>
              <w:jc w:val="center"/>
              <w:rPr>
                <w:rFonts w:asciiTheme="majorHAnsi" w:hAnsiTheme="majorHAnsi"/>
                <w:b w:val="0"/>
                <w:color w:val="000000" w:themeColor="text1"/>
                <w:sz w:val="20"/>
                <w:szCs w:val="20"/>
              </w:rPr>
            </w:pPr>
            <w:r w:rsidRPr="00C27C12">
              <w:rPr>
                <w:rFonts w:asciiTheme="majorHAnsi" w:hAnsiTheme="majorHAnsi"/>
                <w:b w:val="0"/>
                <w:color w:val="000000" w:themeColor="text1"/>
                <w:sz w:val="20"/>
                <w:szCs w:val="20"/>
              </w:rPr>
              <w:t>5</w:t>
            </w:r>
            <w:r w:rsidR="004665D2" w:rsidRPr="00C27C12">
              <w:rPr>
                <w:rFonts w:asciiTheme="majorHAnsi" w:hAnsiTheme="majorHAnsi"/>
                <w:b w:val="0"/>
                <w:color w:val="000000" w:themeColor="text1"/>
                <w:sz w:val="20"/>
                <w:szCs w:val="20"/>
              </w:rPr>
              <w:t>.1.2</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3CA93A0B" w14:textId="4B483A88" w:rsidR="004665D2" w:rsidRPr="00C27C12" w:rsidRDefault="00526974"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rPr>
              <w:t>Dignity and rights of the child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2489BE" w14:textId="6F70530F" w:rsidR="004665D2" w:rsidRPr="00C27C12" w:rsidRDefault="00526974"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lang w:val="en-US"/>
              </w:rPr>
              <w:t>The dignity and rights of every child are maintained</w:t>
            </w:r>
            <w:r w:rsidR="001A616B" w:rsidRPr="00C27C12">
              <w:rPr>
                <w:rFonts w:asciiTheme="majorHAnsi" w:hAnsiTheme="majorHAnsi"/>
                <w:color w:val="000000" w:themeColor="text1"/>
                <w:sz w:val="20"/>
                <w:szCs w:val="20"/>
                <w:lang w:val="en-US"/>
              </w:rPr>
              <w:t>.</w:t>
            </w:r>
          </w:p>
        </w:tc>
      </w:tr>
    </w:tbl>
    <w:p w14:paraId="43765D6C" w14:textId="77777777" w:rsidR="002D25AB" w:rsidRPr="00C27C12" w:rsidRDefault="002D25AB" w:rsidP="00526974">
      <w:pPr>
        <w:spacing w:line="240" w:lineRule="auto"/>
        <w:rPr>
          <w:color w:val="000000" w:themeColor="text1"/>
          <w:sz w:val="16"/>
          <w:szCs w:val="16"/>
          <w:lang w:val="en-US"/>
        </w:rPr>
      </w:pPr>
    </w:p>
    <w:tbl>
      <w:tblPr>
        <w:tblStyle w:val="PlainTable11"/>
        <w:tblW w:w="0" w:type="auto"/>
        <w:tblLook w:val="04A0" w:firstRow="1" w:lastRow="0" w:firstColumn="1" w:lastColumn="0" w:noHBand="0" w:noVBand="1"/>
      </w:tblPr>
      <w:tblGrid>
        <w:gridCol w:w="809"/>
        <w:gridCol w:w="2654"/>
        <w:gridCol w:w="5553"/>
      </w:tblGrid>
      <w:tr w:rsidR="00C27C12" w:rsidRPr="00C27C12" w14:paraId="1B77831C" w14:textId="77777777" w:rsidTr="0052697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399B722A" w14:textId="4BDAF953" w:rsidR="00526974" w:rsidRPr="00C27C12" w:rsidRDefault="00526974" w:rsidP="00526974">
            <w:pPr>
              <w:rPr>
                <w:rFonts w:ascii="Calibri Light" w:hAnsi="Calibri Light"/>
                <w:b w:val="0"/>
                <w:color w:val="000000" w:themeColor="text1"/>
              </w:rPr>
            </w:pPr>
            <w:r w:rsidRPr="00C27C12">
              <w:rPr>
                <w:rFonts w:ascii="Calibri Light" w:hAnsi="Calibri Light"/>
                <w:b w:val="0"/>
                <w:color w:val="000000" w:themeColor="text1"/>
                <w:sz w:val="24"/>
              </w:rPr>
              <w:t xml:space="preserve">QUALITY AREA 6: </w:t>
            </w:r>
            <w:r w:rsidRPr="00C27C12">
              <w:rPr>
                <w:rFonts w:ascii="Calibri Light" w:hAnsi="Calibri Light"/>
                <w:b w:val="0"/>
                <w:color w:val="000000" w:themeColor="text1"/>
                <w:sz w:val="24"/>
                <w:lang w:val="en-US"/>
              </w:rPr>
              <w:t xml:space="preserve">COLLABORATIVE PARTNERSHIPS WITH FAMILIES AND COMMUNITIES   </w:t>
            </w:r>
          </w:p>
        </w:tc>
      </w:tr>
      <w:tr w:rsidR="00C27C12" w:rsidRPr="00C27C12" w14:paraId="4A9C9611" w14:textId="77777777" w:rsidTr="00526974">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2ED9872" w14:textId="2283ADDD" w:rsidR="00526974" w:rsidRPr="00C27C12" w:rsidRDefault="00526974" w:rsidP="00526974">
            <w:pPr>
              <w:jc w:val="center"/>
              <w:rPr>
                <w:rFonts w:asciiTheme="majorHAnsi" w:hAnsiTheme="majorHAnsi"/>
                <w:b w:val="0"/>
                <w:color w:val="000000" w:themeColor="text1"/>
                <w:sz w:val="20"/>
                <w:szCs w:val="20"/>
              </w:rPr>
            </w:pPr>
            <w:r w:rsidRPr="00C27C12">
              <w:rPr>
                <w:rFonts w:asciiTheme="majorHAnsi" w:hAnsiTheme="majorHAnsi"/>
                <w:b w:val="0"/>
                <w:color w:val="000000" w:themeColor="text1"/>
                <w:sz w:val="20"/>
                <w:szCs w:val="20"/>
              </w:rPr>
              <w:t>6.1.2</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7FFE2DFE" w14:textId="23DB8B7A" w:rsidR="00526974" w:rsidRPr="00C27C12" w:rsidRDefault="00526974" w:rsidP="00526974">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lang w:val="en-US"/>
              </w:rPr>
              <w:t>Parent views are respected</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376EA5" w14:textId="3E6037B0" w:rsidR="00526974" w:rsidRPr="00C27C12" w:rsidRDefault="00526974" w:rsidP="00526974">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C27C12">
              <w:rPr>
                <w:rFonts w:asciiTheme="majorHAnsi" w:hAnsiTheme="majorHAnsi"/>
                <w:color w:val="000000" w:themeColor="text1"/>
                <w:sz w:val="20"/>
                <w:szCs w:val="20"/>
                <w:lang w:val="en-US"/>
              </w:rPr>
              <w:t xml:space="preserve">The expertise, culture, values and beliefs of families are </w:t>
            </w:r>
            <w:r w:rsidR="00C70E9D" w:rsidRPr="00C27C12">
              <w:rPr>
                <w:rFonts w:asciiTheme="majorHAnsi" w:hAnsiTheme="majorHAnsi"/>
                <w:color w:val="000000" w:themeColor="text1"/>
                <w:sz w:val="20"/>
                <w:szCs w:val="20"/>
                <w:lang w:val="en-US"/>
              </w:rPr>
              <w:t>respected,</w:t>
            </w:r>
            <w:r w:rsidRPr="00C27C12">
              <w:rPr>
                <w:rFonts w:asciiTheme="majorHAnsi" w:hAnsiTheme="majorHAnsi"/>
                <w:color w:val="000000" w:themeColor="text1"/>
                <w:sz w:val="20"/>
                <w:szCs w:val="20"/>
                <w:lang w:val="en-US"/>
              </w:rPr>
              <w:t xml:space="preserve"> and families share in decision-making about their child’s learning and wellbeing.</w:t>
            </w:r>
          </w:p>
        </w:tc>
      </w:tr>
    </w:tbl>
    <w:p w14:paraId="208F6ED4" w14:textId="77777777" w:rsidR="00526974" w:rsidRPr="00C27C12" w:rsidRDefault="00526974" w:rsidP="00D805E5">
      <w:pPr>
        <w:spacing w:line="276" w:lineRule="auto"/>
        <w:rPr>
          <w:color w:val="000000" w:themeColor="text1"/>
          <w:sz w:val="16"/>
          <w:szCs w:val="16"/>
          <w:lang w:val="en-US"/>
        </w:rPr>
      </w:pPr>
    </w:p>
    <w:p w14:paraId="0C28FFAC" w14:textId="3B3D8DD1" w:rsidR="00E659E0" w:rsidRPr="00C27C12" w:rsidRDefault="00E659E0" w:rsidP="00D805E5">
      <w:pPr>
        <w:spacing w:line="276" w:lineRule="auto"/>
        <w:rPr>
          <w:rFonts w:cs="Arial"/>
          <w:color w:val="000000" w:themeColor="text1"/>
          <w:sz w:val="24"/>
          <w:szCs w:val="24"/>
          <w:lang w:val="en-US"/>
        </w:rPr>
      </w:pPr>
      <w:r w:rsidRPr="00C27C12">
        <w:rPr>
          <w:color w:val="000000" w:themeColor="text1"/>
          <w:sz w:val="24"/>
          <w:szCs w:val="24"/>
          <w:lang w:val="en-US"/>
        </w:rPr>
        <w:t>EDUCATION AND CARE SERVICES NATIONAL REGULATIONS</w:t>
      </w:r>
    </w:p>
    <w:tbl>
      <w:tblPr>
        <w:tblStyle w:val="TableGrid"/>
        <w:tblW w:w="9180" w:type="dxa"/>
        <w:tblLook w:val="04A0" w:firstRow="1" w:lastRow="0" w:firstColumn="1" w:lastColumn="0" w:noHBand="0" w:noVBand="1"/>
      </w:tblPr>
      <w:tblGrid>
        <w:gridCol w:w="1101"/>
        <w:gridCol w:w="8079"/>
      </w:tblGrid>
      <w:tr w:rsidR="00C27C12" w:rsidRPr="00C27C12" w14:paraId="37284C2B" w14:textId="77777777" w:rsidTr="004665D2">
        <w:trPr>
          <w:trHeight w:val="449"/>
        </w:trPr>
        <w:tc>
          <w:tcPr>
            <w:tcW w:w="1101" w:type="dxa"/>
            <w:vAlign w:val="center"/>
          </w:tcPr>
          <w:p w14:paraId="7845B6A3" w14:textId="6BF17F2C" w:rsidR="00C70E9D" w:rsidRPr="00C27C12" w:rsidRDefault="00C70E9D" w:rsidP="004665D2">
            <w:pPr>
              <w:jc w:val="center"/>
              <w:rPr>
                <w:rFonts w:asciiTheme="majorHAnsi" w:hAnsiTheme="majorHAnsi" w:cs="Calibri"/>
                <w:color w:val="000000" w:themeColor="text1"/>
              </w:rPr>
            </w:pPr>
            <w:r w:rsidRPr="00C27C12">
              <w:rPr>
                <w:rFonts w:asciiTheme="majorHAnsi" w:hAnsiTheme="majorHAnsi" w:cs="Calibri"/>
                <w:color w:val="000000" w:themeColor="text1"/>
              </w:rPr>
              <w:t>160</w:t>
            </w:r>
          </w:p>
        </w:tc>
        <w:tc>
          <w:tcPr>
            <w:tcW w:w="8079" w:type="dxa"/>
            <w:vAlign w:val="center"/>
          </w:tcPr>
          <w:p w14:paraId="257C9336" w14:textId="2A876544" w:rsidR="00C70E9D" w:rsidRPr="00C27C12" w:rsidRDefault="00C70E9D" w:rsidP="004665D2">
            <w:pPr>
              <w:rPr>
                <w:rFonts w:asciiTheme="majorHAnsi" w:hAnsiTheme="majorHAnsi" w:cs="Calibri"/>
                <w:color w:val="000000" w:themeColor="text1"/>
                <w:lang w:val="en-US"/>
              </w:rPr>
            </w:pPr>
            <w:r w:rsidRPr="00C27C12">
              <w:rPr>
                <w:rFonts w:asciiTheme="majorHAnsi" w:hAnsiTheme="majorHAnsi" w:cs="Calibri"/>
                <w:color w:val="000000" w:themeColor="text1"/>
              </w:rPr>
              <w:t>Child enrolment records to be kept by approved provider and family day care educator</w:t>
            </w:r>
          </w:p>
        </w:tc>
      </w:tr>
      <w:tr w:rsidR="00C27C12" w:rsidRPr="00C27C12" w14:paraId="6AF47C41" w14:textId="77777777" w:rsidTr="00C70E9D">
        <w:trPr>
          <w:trHeight w:val="449"/>
        </w:trPr>
        <w:tc>
          <w:tcPr>
            <w:tcW w:w="1101" w:type="dxa"/>
            <w:shd w:val="clear" w:color="auto" w:fill="F2F2F2" w:themeFill="background1" w:themeFillShade="F2"/>
            <w:vAlign w:val="center"/>
          </w:tcPr>
          <w:p w14:paraId="019E9A7E" w14:textId="012A3A30" w:rsidR="004665D2" w:rsidRPr="00C27C12" w:rsidRDefault="00526974" w:rsidP="004665D2">
            <w:pPr>
              <w:jc w:val="center"/>
              <w:rPr>
                <w:rFonts w:asciiTheme="majorHAnsi" w:hAnsiTheme="majorHAnsi"/>
                <w:color w:val="000000" w:themeColor="text1"/>
              </w:rPr>
            </w:pPr>
            <w:r w:rsidRPr="00C27C12">
              <w:rPr>
                <w:rFonts w:asciiTheme="majorHAnsi" w:hAnsiTheme="majorHAnsi" w:cs="Calibri"/>
                <w:color w:val="000000" w:themeColor="text1"/>
              </w:rPr>
              <w:t>181</w:t>
            </w:r>
          </w:p>
        </w:tc>
        <w:tc>
          <w:tcPr>
            <w:tcW w:w="8079" w:type="dxa"/>
            <w:shd w:val="clear" w:color="auto" w:fill="F2F2F2" w:themeFill="background1" w:themeFillShade="F2"/>
            <w:vAlign w:val="center"/>
          </w:tcPr>
          <w:p w14:paraId="3C9994F6" w14:textId="157102AB" w:rsidR="004665D2" w:rsidRPr="00C27C12" w:rsidRDefault="00526974" w:rsidP="004665D2">
            <w:pPr>
              <w:rPr>
                <w:rFonts w:asciiTheme="majorHAnsi" w:hAnsiTheme="majorHAnsi"/>
                <w:color w:val="000000" w:themeColor="text1"/>
              </w:rPr>
            </w:pPr>
            <w:r w:rsidRPr="00C27C12">
              <w:rPr>
                <w:rFonts w:asciiTheme="majorHAnsi" w:hAnsiTheme="majorHAnsi" w:cs="Calibri"/>
                <w:color w:val="000000" w:themeColor="text1"/>
                <w:lang w:val="en-US"/>
              </w:rPr>
              <w:t>Confidentiality of records kept by approved provider</w:t>
            </w:r>
          </w:p>
        </w:tc>
      </w:tr>
      <w:tr w:rsidR="00C27C12" w:rsidRPr="00C27C12" w14:paraId="0C28979F" w14:textId="77777777" w:rsidTr="00C70E9D">
        <w:trPr>
          <w:trHeight w:val="449"/>
        </w:trPr>
        <w:tc>
          <w:tcPr>
            <w:tcW w:w="1101" w:type="dxa"/>
            <w:shd w:val="clear" w:color="auto" w:fill="FFFFFF" w:themeFill="background1"/>
            <w:vAlign w:val="center"/>
          </w:tcPr>
          <w:p w14:paraId="404FBB94" w14:textId="1E493982" w:rsidR="004665D2" w:rsidRPr="00C27C12" w:rsidRDefault="00B537CE" w:rsidP="004665D2">
            <w:pPr>
              <w:jc w:val="center"/>
              <w:rPr>
                <w:rFonts w:asciiTheme="majorHAnsi" w:hAnsiTheme="majorHAnsi"/>
                <w:color w:val="000000" w:themeColor="text1"/>
              </w:rPr>
            </w:pPr>
            <w:r w:rsidRPr="00C27C12">
              <w:rPr>
                <w:rFonts w:asciiTheme="majorHAnsi" w:hAnsiTheme="majorHAnsi" w:cs="Calibri"/>
                <w:color w:val="000000" w:themeColor="text1"/>
              </w:rPr>
              <w:t>181</w:t>
            </w:r>
            <w:r w:rsidR="00526974" w:rsidRPr="00C27C12">
              <w:rPr>
                <w:rFonts w:asciiTheme="majorHAnsi" w:hAnsiTheme="majorHAnsi" w:cs="Calibri"/>
                <w:color w:val="000000" w:themeColor="text1"/>
              </w:rPr>
              <w:t>-184</w:t>
            </w:r>
          </w:p>
        </w:tc>
        <w:tc>
          <w:tcPr>
            <w:tcW w:w="8079" w:type="dxa"/>
            <w:shd w:val="clear" w:color="auto" w:fill="FFFFFF" w:themeFill="background1"/>
            <w:vAlign w:val="center"/>
          </w:tcPr>
          <w:p w14:paraId="4DDC013E" w14:textId="3A536C87" w:rsidR="004665D2" w:rsidRPr="00C27C12" w:rsidRDefault="00526974" w:rsidP="004665D2">
            <w:pPr>
              <w:rPr>
                <w:rFonts w:asciiTheme="majorHAnsi" w:hAnsiTheme="majorHAnsi"/>
                <w:color w:val="000000" w:themeColor="text1"/>
              </w:rPr>
            </w:pPr>
            <w:r w:rsidRPr="00C27C12">
              <w:rPr>
                <w:rFonts w:asciiTheme="majorHAnsi" w:hAnsiTheme="majorHAnsi" w:cs="Calibri"/>
                <w:color w:val="000000" w:themeColor="text1"/>
                <w:lang w:val="en-US"/>
              </w:rPr>
              <w:t>Confidentiality and storage of records</w:t>
            </w:r>
          </w:p>
        </w:tc>
      </w:tr>
    </w:tbl>
    <w:p w14:paraId="715C556B" w14:textId="77777777" w:rsidR="003A2333" w:rsidRPr="00C27C12" w:rsidRDefault="003A2333" w:rsidP="00B64AB4">
      <w:pPr>
        <w:spacing w:line="360" w:lineRule="auto"/>
        <w:rPr>
          <w:rFonts w:asciiTheme="majorHAnsi" w:hAnsiTheme="majorHAnsi" w:cs="Arial"/>
          <w:color w:val="000000" w:themeColor="text1"/>
          <w:sz w:val="16"/>
          <w:szCs w:val="16"/>
        </w:rPr>
      </w:pPr>
    </w:p>
    <w:p w14:paraId="3CDC9E67" w14:textId="5C9DF0C5" w:rsidR="006972E2" w:rsidRPr="00C27C12" w:rsidRDefault="00662563" w:rsidP="00D805E5">
      <w:pPr>
        <w:spacing w:line="276" w:lineRule="auto"/>
        <w:rPr>
          <w:rFonts w:cs="Arial"/>
          <w:color w:val="000000" w:themeColor="text1"/>
          <w:sz w:val="24"/>
          <w:szCs w:val="24"/>
        </w:rPr>
      </w:pPr>
      <w:r w:rsidRPr="00C27C12">
        <w:rPr>
          <w:rFonts w:cs="Arial"/>
          <w:color w:val="000000" w:themeColor="text1"/>
          <w:sz w:val="24"/>
          <w:szCs w:val="24"/>
        </w:rPr>
        <w:t>RELATED POLICIES</w:t>
      </w:r>
    </w:p>
    <w:tbl>
      <w:tblPr>
        <w:tblStyle w:val="TableGrid"/>
        <w:tblW w:w="0" w:type="auto"/>
        <w:tblLook w:val="04A0" w:firstRow="1" w:lastRow="0" w:firstColumn="1" w:lastColumn="0" w:noHBand="0" w:noVBand="1"/>
      </w:tblPr>
      <w:tblGrid>
        <w:gridCol w:w="4505"/>
        <w:gridCol w:w="4511"/>
      </w:tblGrid>
      <w:tr w:rsidR="00C27C12" w:rsidRPr="00C27C12" w14:paraId="3736A49F" w14:textId="77777777" w:rsidTr="006C6E37">
        <w:trPr>
          <w:cantSplit/>
          <w:trHeight w:val="1550"/>
        </w:trPr>
        <w:tc>
          <w:tcPr>
            <w:tcW w:w="4621" w:type="dxa"/>
          </w:tcPr>
          <w:p w14:paraId="2F5ACE9B" w14:textId="77777777" w:rsidR="00C27C12" w:rsidRPr="00C27C12" w:rsidRDefault="00C27C12" w:rsidP="006C6E37">
            <w:pPr>
              <w:spacing w:line="276" w:lineRule="auto"/>
              <w:rPr>
                <w:rFonts w:asciiTheme="majorHAnsi" w:hAnsiTheme="majorHAnsi" w:cs="Arial"/>
                <w:color w:val="000000" w:themeColor="text1"/>
                <w:sz w:val="11"/>
                <w:szCs w:val="11"/>
              </w:rPr>
            </w:pPr>
          </w:p>
          <w:p w14:paraId="49B4E8CC"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Child Safe Environment Policy</w:t>
            </w:r>
          </w:p>
          <w:p w14:paraId="3C53C7CE"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Child Protection Policy</w:t>
            </w:r>
          </w:p>
          <w:p w14:paraId="752500AD"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Code of Conduct Policy</w:t>
            </w:r>
          </w:p>
          <w:p w14:paraId="2797DAB2"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Dealing with Complaints Policy (Families)</w:t>
            </w:r>
          </w:p>
        </w:tc>
        <w:tc>
          <w:tcPr>
            <w:tcW w:w="4621" w:type="dxa"/>
          </w:tcPr>
          <w:p w14:paraId="07AD9D3C" w14:textId="77777777" w:rsidR="00C27C12" w:rsidRPr="00C27C12" w:rsidRDefault="00C27C12" w:rsidP="006C6E37">
            <w:pPr>
              <w:spacing w:line="276" w:lineRule="auto"/>
              <w:rPr>
                <w:rFonts w:asciiTheme="majorHAnsi" w:hAnsiTheme="majorHAnsi" w:cs="Arial"/>
                <w:color w:val="000000" w:themeColor="text1"/>
                <w:sz w:val="13"/>
                <w:szCs w:val="13"/>
              </w:rPr>
            </w:pPr>
          </w:p>
          <w:p w14:paraId="2A75AD9D"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Educational Program Policy</w:t>
            </w:r>
          </w:p>
          <w:p w14:paraId="7F9216F4"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 xml:space="preserve">Enrolment Policy </w:t>
            </w:r>
          </w:p>
          <w:p w14:paraId="22879451"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Social media Policy</w:t>
            </w:r>
          </w:p>
          <w:p w14:paraId="46519CB3"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Privacy and Confidentiality Policy</w:t>
            </w:r>
          </w:p>
          <w:p w14:paraId="43F55E7C" w14:textId="77777777" w:rsidR="00C27C12" w:rsidRPr="00C27C12" w:rsidRDefault="00C27C12" w:rsidP="006C6E37">
            <w:pPr>
              <w:spacing w:line="276" w:lineRule="auto"/>
              <w:rPr>
                <w:rFonts w:asciiTheme="majorHAnsi" w:hAnsiTheme="majorHAnsi" w:cs="Arial"/>
                <w:color w:val="000000" w:themeColor="text1"/>
              </w:rPr>
            </w:pPr>
            <w:r w:rsidRPr="00C27C12">
              <w:rPr>
                <w:rFonts w:asciiTheme="majorHAnsi" w:hAnsiTheme="majorHAnsi" w:cs="Arial"/>
                <w:color w:val="000000" w:themeColor="text1"/>
              </w:rPr>
              <w:t>Respect for Children Policy</w:t>
            </w:r>
          </w:p>
        </w:tc>
      </w:tr>
    </w:tbl>
    <w:p w14:paraId="46563EFA" w14:textId="77777777" w:rsidR="00C27C12" w:rsidRPr="00C27C12" w:rsidRDefault="00C27C12" w:rsidP="00C27C12">
      <w:pPr>
        <w:spacing w:after="0" w:line="360" w:lineRule="auto"/>
        <w:rPr>
          <w:rFonts w:cs="Arial"/>
          <w:color w:val="000000" w:themeColor="text1"/>
          <w:sz w:val="24"/>
          <w:szCs w:val="24"/>
        </w:rPr>
      </w:pPr>
    </w:p>
    <w:p w14:paraId="75BAE724" w14:textId="77777777" w:rsidR="00C27C12" w:rsidRPr="00C27C12" w:rsidRDefault="00C27C12" w:rsidP="00C27C12">
      <w:pPr>
        <w:spacing w:after="0" w:line="360" w:lineRule="auto"/>
        <w:rPr>
          <w:rFonts w:asciiTheme="majorHAnsi" w:hAnsiTheme="majorHAnsi" w:cs="Arial"/>
          <w:color w:val="000000" w:themeColor="text1"/>
        </w:rPr>
      </w:pPr>
      <w:r w:rsidRPr="00C27C12">
        <w:rPr>
          <w:rFonts w:cs="Arial"/>
          <w:color w:val="000000" w:themeColor="text1"/>
          <w:sz w:val="24"/>
          <w:szCs w:val="24"/>
        </w:rPr>
        <w:t>PURPOSE</w:t>
      </w:r>
    </w:p>
    <w:p w14:paraId="1E42469E" w14:textId="77777777" w:rsidR="00C27C12" w:rsidRPr="00C27C12" w:rsidRDefault="00C27C12" w:rsidP="00C27C12">
      <w:pPr>
        <w:spacing w:after="0" w:line="360" w:lineRule="auto"/>
        <w:rPr>
          <w:rFonts w:asciiTheme="majorHAnsi" w:hAnsiTheme="majorHAnsi" w:cs="Arial"/>
          <w:color w:val="000000" w:themeColor="text1"/>
          <w:szCs w:val="18"/>
          <w:lang w:val="en-US" w:eastAsia="en-AU"/>
        </w:rPr>
      </w:pPr>
      <w:r w:rsidRPr="00C27C12">
        <w:rPr>
          <w:rFonts w:asciiTheme="majorHAnsi" w:hAnsiTheme="majorHAnsi" w:cs="Arial"/>
          <w:color w:val="000000" w:themeColor="text1"/>
          <w:szCs w:val="18"/>
          <w:lang w:val="en-US" w:eastAsia="en-AU"/>
        </w:rPr>
        <w:t>We aim to ensure the collection and use of photographs or video of children complies with privacy laws and related legislation. We are committed to creating and maintaining a child safe environment by adhering to the Child Safe Standards.</w:t>
      </w:r>
    </w:p>
    <w:p w14:paraId="6F9BDCA9" w14:textId="77777777" w:rsidR="00C27C12" w:rsidRPr="00C27C12" w:rsidRDefault="00C27C12" w:rsidP="00C27C12">
      <w:pPr>
        <w:spacing w:after="0" w:line="360" w:lineRule="auto"/>
        <w:rPr>
          <w:rFonts w:asciiTheme="majorHAnsi" w:hAnsiTheme="majorHAnsi" w:cs="Arial"/>
          <w:color w:val="000000" w:themeColor="text1"/>
          <w:szCs w:val="18"/>
          <w:lang w:eastAsia="en-AU"/>
        </w:rPr>
      </w:pPr>
    </w:p>
    <w:p w14:paraId="496D2140" w14:textId="77777777" w:rsidR="00C27C12" w:rsidRPr="00C27C12" w:rsidRDefault="00C27C12" w:rsidP="00C27C12">
      <w:pPr>
        <w:spacing w:after="0" w:line="360" w:lineRule="auto"/>
        <w:rPr>
          <w:rFonts w:asciiTheme="majorHAnsi" w:hAnsiTheme="majorHAnsi" w:cs="Arial"/>
          <w:color w:val="000000" w:themeColor="text1"/>
        </w:rPr>
      </w:pPr>
      <w:r w:rsidRPr="00C27C12">
        <w:rPr>
          <w:rFonts w:cs="Arial"/>
          <w:color w:val="000000" w:themeColor="text1"/>
          <w:sz w:val="24"/>
          <w:szCs w:val="24"/>
        </w:rPr>
        <w:t>SCOPE</w:t>
      </w:r>
    </w:p>
    <w:p w14:paraId="7AA176C7" w14:textId="77777777" w:rsidR="00C27C12" w:rsidRPr="00C27C12" w:rsidRDefault="00C27C12" w:rsidP="00C27C12">
      <w:pPr>
        <w:spacing w:after="0" w:line="360" w:lineRule="auto"/>
        <w:rPr>
          <w:rFonts w:asciiTheme="majorHAnsi" w:hAnsiTheme="majorHAnsi"/>
          <w:color w:val="000000" w:themeColor="text1"/>
          <w:lang w:val="en-US"/>
        </w:rPr>
      </w:pPr>
      <w:r w:rsidRPr="00C27C12">
        <w:rPr>
          <w:rFonts w:asciiTheme="majorHAnsi" w:hAnsiTheme="majorHAnsi"/>
          <w:color w:val="000000" w:themeColor="text1"/>
          <w:lang w:val="en-US"/>
        </w:rPr>
        <w:t>This policy applies to children, families, staff, management, and visitors of the Service.</w:t>
      </w:r>
    </w:p>
    <w:p w14:paraId="1F56AB07" w14:textId="77777777" w:rsidR="00C27C12" w:rsidRPr="00C27C12" w:rsidRDefault="00C27C12" w:rsidP="00C27C12">
      <w:pPr>
        <w:spacing w:after="0" w:line="360" w:lineRule="auto"/>
        <w:rPr>
          <w:rFonts w:cs="Arial"/>
          <w:color w:val="000000" w:themeColor="text1"/>
          <w:sz w:val="24"/>
          <w:szCs w:val="24"/>
        </w:rPr>
      </w:pPr>
    </w:p>
    <w:p w14:paraId="5AEBF366" w14:textId="77777777" w:rsidR="00C27C12" w:rsidRPr="00C27C12" w:rsidRDefault="00C27C12" w:rsidP="00C27C12">
      <w:pPr>
        <w:spacing w:after="0" w:line="360" w:lineRule="auto"/>
        <w:rPr>
          <w:rFonts w:asciiTheme="majorHAnsi" w:hAnsiTheme="majorHAnsi" w:cs="Arial"/>
          <w:color w:val="000000" w:themeColor="text1"/>
        </w:rPr>
      </w:pPr>
      <w:r w:rsidRPr="00C27C12">
        <w:rPr>
          <w:rFonts w:cs="Arial"/>
          <w:color w:val="000000" w:themeColor="text1"/>
          <w:sz w:val="24"/>
          <w:szCs w:val="24"/>
        </w:rPr>
        <w:t>IMPLEMENTATION</w:t>
      </w:r>
    </w:p>
    <w:p w14:paraId="28E57150" w14:textId="77777777" w:rsidR="00C27C12" w:rsidRPr="00C27C12" w:rsidRDefault="00C27C12" w:rsidP="00C27C12">
      <w:pPr>
        <w:spacing w:after="0" w:line="360" w:lineRule="auto"/>
        <w:rPr>
          <w:rFonts w:asciiTheme="majorHAnsi" w:hAnsiTheme="majorHAnsi"/>
          <w:color w:val="000000" w:themeColor="text1"/>
        </w:rPr>
      </w:pPr>
      <w:r w:rsidRPr="00C27C12">
        <w:rPr>
          <w:rFonts w:asciiTheme="majorHAnsi" w:hAnsiTheme="majorHAnsi"/>
          <w:color w:val="000000" w:themeColor="text1"/>
        </w:rPr>
        <w:t>The displaying of photos provides children and families with a sense of belonging. Photographs allow children to see themselves at play, are a topic of conversation for children and parents, allow families to see their child at play, and convey the message to children that what they are doing is important. However, it is fundamental to respect the rights of all children and families to privacy and ensure child safety is embedded in our policies and procedures.</w:t>
      </w:r>
    </w:p>
    <w:p w14:paraId="0538DB10" w14:textId="77777777" w:rsidR="00C27C12" w:rsidRPr="00C27C12" w:rsidRDefault="00C27C12" w:rsidP="00C27C12">
      <w:pPr>
        <w:spacing w:after="0" w:line="360" w:lineRule="auto"/>
        <w:rPr>
          <w:rFonts w:asciiTheme="majorHAnsi" w:hAnsiTheme="majorHAnsi" w:cstheme="majorHAnsi"/>
          <w:color w:val="000000" w:themeColor="text1"/>
          <w:sz w:val="24"/>
          <w:szCs w:val="24"/>
        </w:rPr>
      </w:pPr>
    </w:p>
    <w:p w14:paraId="7138B5D9" w14:textId="77777777" w:rsidR="00C27C12" w:rsidRPr="00C27C12" w:rsidRDefault="00C27C12" w:rsidP="00C27C12">
      <w:pPr>
        <w:spacing w:after="0" w:line="360" w:lineRule="auto"/>
        <w:rPr>
          <w:rFonts w:asciiTheme="majorHAnsi" w:hAnsiTheme="majorHAnsi"/>
          <w:color w:val="000000" w:themeColor="text1"/>
        </w:rPr>
      </w:pPr>
      <w:r w:rsidRPr="00C27C12">
        <w:rPr>
          <w:rFonts w:asciiTheme="majorHAnsi" w:hAnsiTheme="majorHAnsi" w:cstheme="majorHAnsi"/>
          <w:color w:val="000000" w:themeColor="text1"/>
          <w:sz w:val="24"/>
          <w:szCs w:val="24"/>
        </w:rPr>
        <w:t>The Approved Provider, Nominated Supervisor, Responsible Person will ensure:</w:t>
      </w:r>
    </w:p>
    <w:p w14:paraId="27A53926" w14:textId="77777777" w:rsidR="00C27C12" w:rsidRPr="00C27C12" w:rsidRDefault="00C27C12" w:rsidP="00C27C12">
      <w:pPr>
        <w:pStyle w:val="ListParagraph"/>
        <w:numPr>
          <w:ilvl w:val="0"/>
          <w:numId w:val="18"/>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we are maintaining children’s safety and respecting their right to privacy</w:t>
      </w:r>
    </w:p>
    <w:p w14:paraId="088E2F44" w14:textId="77777777" w:rsidR="00C27C12" w:rsidRPr="00C27C12" w:rsidRDefault="00C27C12" w:rsidP="00C27C12">
      <w:pPr>
        <w:pStyle w:val="ListParagraph"/>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families provide written permission/consent for photographing or recording video of their child by the Service (see: Enrolment form)</w:t>
      </w:r>
    </w:p>
    <w:p w14:paraId="51B7E99E" w14:textId="77777777" w:rsidR="00C27C12" w:rsidRPr="00C27C12" w:rsidRDefault="00C27C12" w:rsidP="00C27C12">
      <w:pPr>
        <w:pStyle w:val="ListParagraph"/>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processes are in place to ensure families who speak languages other than English understand the requirements within this policy and the enrolment form</w:t>
      </w:r>
    </w:p>
    <w:p w14:paraId="178A28CB" w14:textId="77777777" w:rsidR="00C27C12" w:rsidRPr="00C27C12" w:rsidRDefault="00C27C12" w:rsidP="00C27C12">
      <w:pPr>
        <w:pStyle w:val="ListParagraph"/>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every child in our care is protected from any exploitation of photographic and video images of themselves taken whilst they attend the Service</w:t>
      </w:r>
    </w:p>
    <w:p w14:paraId="2A4BB7C8"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children participate in decisions affecting them including permission to have photographs taken of them</w:t>
      </w:r>
    </w:p>
    <w:p w14:paraId="35D64ACC"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personal information about the child’s surname, age or any other information that reveals their identity is not published</w:t>
      </w:r>
    </w:p>
    <w:p w14:paraId="79005776"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that photographs taken by educators support the children's learning and record children's individual progress</w:t>
      </w:r>
    </w:p>
    <w:p w14:paraId="1D284487"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lastRenderedPageBreak/>
        <w:t xml:space="preserve">photographs recorded at the Service as part of a normal day are taken using a digital camera or service owned </w:t>
      </w:r>
      <w:r w:rsidRPr="00C27C12">
        <w:rPr>
          <w:rFonts w:asciiTheme="majorHAnsi" w:hAnsiTheme="majorHAnsi"/>
          <w:strike/>
          <w:color w:val="000000" w:themeColor="text1"/>
        </w:rPr>
        <w:t>mobile</w:t>
      </w:r>
      <w:r w:rsidRPr="00C27C12">
        <w:rPr>
          <w:rFonts w:asciiTheme="majorHAnsi" w:hAnsiTheme="majorHAnsi"/>
          <w:color w:val="000000" w:themeColor="text1"/>
        </w:rPr>
        <w:t xml:space="preserve"> electronic device and are only taken by members of the staff team, or by practicum students with written parental permission</w:t>
      </w:r>
    </w:p>
    <w:p w14:paraId="2CD9AFDC"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at no time are staff permitted to bring in a camera/electronic device from home or use their mobile phone to take photographs, videos, or audio recordings of children whilst being educated and cared for</w:t>
      </w:r>
    </w:p>
    <w:p w14:paraId="363C42F8"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that the Service seeks written permission from families for their child to be photographed when an outside photographer/agency is contracted to take photographs for marketing purposes or to take individual and group photos once a year. Only children who have written permission from their parent/guardian will be included in any photography </w:t>
      </w:r>
    </w:p>
    <w:p w14:paraId="40E1F8D7"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that the Service notifies parents of the purpose of taking photographs such as use on the Service’s website, advertising flyers/brochure, parent handbook and Social Media Policy</w:t>
      </w:r>
    </w:p>
    <w:p w14:paraId="3814144B"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parents are aware that photographs or images may be taken of their children by other parents at various times of the year (e.g. during an end-of-year production or other event). Should parents </w:t>
      </w:r>
      <w:r w:rsidRPr="00C27C12">
        <w:rPr>
          <w:rFonts w:cstheme="minorHAnsi"/>
          <w:color w:val="000000" w:themeColor="text1"/>
        </w:rPr>
        <w:t>not</w:t>
      </w:r>
      <w:r w:rsidRPr="00C27C12">
        <w:rPr>
          <w:rFonts w:asciiTheme="majorHAnsi" w:hAnsiTheme="majorHAnsi"/>
          <w:color w:val="000000" w:themeColor="text1"/>
        </w:rPr>
        <w:t xml:space="preserve"> want their child photographed at any time, they must provide written notification to the Approved Provider or Nominated Supervisor at time of enrolment or if their decision for consent changes</w:t>
      </w:r>
    </w:p>
    <w:p w14:paraId="755B3FF5"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a record of all children who are NOT to be photographed will be developed, maintained and shared with educators and staff </w:t>
      </w:r>
    </w:p>
    <w:p w14:paraId="48B19B7B"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this record will remain private and confidential to staff only</w:t>
      </w:r>
    </w:p>
    <w:p w14:paraId="60A692BA"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that the children of parents/carers who do not wish their child to be photographed or videoed are provided with other activities when an outside photographer/agency is engaged </w:t>
      </w:r>
    </w:p>
    <w:p w14:paraId="7157C9A0"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parents/carers have the choice to withdraw consent for their child to be photographed or filmed in certain circumstances</w:t>
      </w:r>
    </w:p>
    <w:p w14:paraId="4FDEFA15"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photographs, video or other recordings of children are securely stored and disposed of when the child is no longer enrolled at the Service</w:t>
      </w:r>
    </w:p>
    <w:p w14:paraId="382CD451"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photographs/videos are taken to:</w:t>
      </w:r>
    </w:p>
    <w:p w14:paraId="2AD9F55A"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support the individual learning of each child for their formal record</w:t>
      </w:r>
    </w:p>
    <w:p w14:paraId="06A653F1"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record children’s work and activities within the Service environment.</w:t>
      </w:r>
    </w:p>
    <w:p w14:paraId="35EEFAA6" w14:textId="77777777" w:rsidR="00C27C12" w:rsidRPr="00C27C12" w:rsidRDefault="00C27C12" w:rsidP="00C27C12">
      <w:pPr>
        <w:spacing w:after="0" w:line="360" w:lineRule="auto"/>
        <w:rPr>
          <w:rFonts w:asciiTheme="majorHAnsi" w:hAnsiTheme="majorHAnsi" w:cstheme="majorHAnsi"/>
          <w:color w:val="000000" w:themeColor="text1"/>
          <w:sz w:val="24"/>
          <w:szCs w:val="24"/>
        </w:rPr>
      </w:pPr>
    </w:p>
    <w:p w14:paraId="2C1291B1" w14:textId="77777777" w:rsidR="00C27C12" w:rsidRPr="00C27C12" w:rsidRDefault="00C27C12" w:rsidP="00C27C12">
      <w:pPr>
        <w:spacing w:after="0" w:line="360" w:lineRule="auto"/>
        <w:rPr>
          <w:rFonts w:asciiTheme="majorHAnsi" w:hAnsiTheme="majorHAnsi" w:cstheme="majorHAnsi"/>
          <w:color w:val="000000" w:themeColor="text1"/>
          <w:sz w:val="24"/>
          <w:szCs w:val="24"/>
        </w:rPr>
      </w:pPr>
      <w:r w:rsidRPr="00C27C12">
        <w:rPr>
          <w:rFonts w:asciiTheme="majorHAnsi" w:hAnsiTheme="majorHAnsi" w:cstheme="majorHAnsi"/>
          <w:color w:val="000000" w:themeColor="text1"/>
          <w:sz w:val="24"/>
          <w:szCs w:val="24"/>
        </w:rPr>
        <w:t>Families (Parents/carers):</w:t>
      </w:r>
    </w:p>
    <w:p w14:paraId="5F6BEF8B"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will complete the Service’s enrolment form at time of enrolment and provide written notification (Yes/No) to the Nominated Supervisor/Responsible Person if they do </w:t>
      </w:r>
      <w:r w:rsidRPr="00C27C12">
        <w:rPr>
          <w:rFonts w:cstheme="minorHAnsi"/>
          <w:color w:val="000000" w:themeColor="text1"/>
        </w:rPr>
        <w:t>NOT</w:t>
      </w:r>
      <w:r w:rsidRPr="00C27C12">
        <w:rPr>
          <w:rFonts w:asciiTheme="majorHAnsi" w:hAnsiTheme="majorHAnsi"/>
          <w:color w:val="000000" w:themeColor="text1"/>
        </w:rPr>
        <w:t xml:space="preserve"> want their child to be photographed or their photo published in any form. The Nominated Supervisor/Responsible </w:t>
      </w:r>
      <w:r w:rsidRPr="00C27C12">
        <w:rPr>
          <w:rFonts w:asciiTheme="majorHAnsi" w:hAnsiTheme="majorHAnsi"/>
          <w:color w:val="000000" w:themeColor="text1"/>
        </w:rPr>
        <w:lastRenderedPageBreak/>
        <w:t>Person will keep a record of children who are not to be photographed and notify relevant educators/staff</w:t>
      </w:r>
    </w:p>
    <w:p w14:paraId="4AD182D5" w14:textId="77777777" w:rsidR="00C27C12" w:rsidRPr="00C27C12" w:rsidRDefault="00C27C12" w:rsidP="00C27C12">
      <w:pPr>
        <w:pStyle w:val="ListParagraph"/>
        <w:numPr>
          <w:ilvl w:val="0"/>
          <w:numId w:val="17"/>
        </w:numPr>
        <w:spacing w:after="0" w:line="360" w:lineRule="auto"/>
        <w:ind w:hanging="357"/>
        <w:rPr>
          <w:rFonts w:asciiTheme="majorHAnsi" w:hAnsiTheme="majorHAnsi"/>
          <w:i/>
          <w:iCs/>
          <w:color w:val="000000" w:themeColor="text1"/>
        </w:rPr>
      </w:pPr>
      <w:r w:rsidRPr="00C27C12">
        <w:rPr>
          <w:rFonts w:asciiTheme="majorHAnsi" w:hAnsiTheme="majorHAnsi"/>
          <w:color w:val="000000" w:themeColor="text1"/>
        </w:rPr>
        <w:t xml:space="preserve">will be invited to record their child's inclusion in group events and celebrations through the use of photographs or video on the understanding that they will not publish any material on the Internet, including on their personal social media, as the Service has no control over these images once they are in the public domain. </w:t>
      </w:r>
      <w:r w:rsidRPr="00C27C12">
        <w:rPr>
          <w:rFonts w:asciiTheme="majorHAnsi" w:hAnsiTheme="majorHAnsi"/>
          <w:i/>
          <w:iCs/>
          <w:color w:val="000000" w:themeColor="text1"/>
        </w:rPr>
        <w:t>(see Social Media Policy)</w:t>
      </w:r>
    </w:p>
    <w:p w14:paraId="62950F53" w14:textId="77777777" w:rsidR="00C27C12" w:rsidRPr="00C27C12" w:rsidRDefault="00C27C12" w:rsidP="00C27C12">
      <w:pPr>
        <w:numPr>
          <w:ilvl w:val="0"/>
          <w:numId w:val="17"/>
        </w:numPr>
        <w:spacing w:after="0" w:line="360" w:lineRule="auto"/>
        <w:rPr>
          <w:rFonts w:asciiTheme="majorHAnsi" w:hAnsiTheme="majorHAnsi"/>
          <w:color w:val="000000" w:themeColor="text1"/>
        </w:rPr>
      </w:pPr>
      <w:r w:rsidRPr="00C27C12">
        <w:rPr>
          <w:rFonts w:asciiTheme="majorHAnsi" w:hAnsiTheme="majorHAnsi"/>
          <w:color w:val="000000" w:themeColor="text1"/>
        </w:rPr>
        <w:t>will be requested to provide written permission/consent for educators, students or volunteers to take photos of their child/ren for assignments as part of their children services/university course</w:t>
      </w:r>
    </w:p>
    <w:p w14:paraId="0B79DD37" w14:textId="77777777" w:rsidR="00C27C12" w:rsidRPr="00C27C12" w:rsidRDefault="00C27C12" w:rsidP="00C27C12">
      <w:pPr>
        <w:numPr>
          <w:ilvl w:val="0"/>
          <w:numId w:val="17"/>
        </w:numPr>
        <w:spacing w:after="0" w:line="360" w:lineRule="auto"/>
        <w:rPr>
          <w:rFonts w:asciiTheme="majorHAnsi" w:hAnsiTheme="majorHAnsi"/>
          <w:color w:val="000000" w:themeColor="text1"/>
        </w:rPr>
      </w:pPr>
      <w:r w:rsidRPr="00C27C12">
        <w:rPr>
          <w:rFonts w:asciiTheme="majorHAnsi" w:hAnsiTheme="majorHAnsi"/>
          <w:color w:val="000000" w:themeColor="text1"/>
        </w:rPr>
        <w:t>will be requested to provide written permission/consent for individuals visiting the Service to take photographs of their child/ren (e.g. professional photography for marketing, school photos etc.)</w:t>
      </w:r>
    </w:p>
    <w:p w14:paraId="5D283655"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are aware they have the choice to withdraw consent for their child to be photographed or filmed in certain circumstances</w:t>
      </w:r>
    </w:p>
    <w:p w14:paraId="6AB95349"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written notification is required if parents/families do </w:t>
      </w:r>
      <w:r w:rsidRPr="00C27C12">
        <w:rPr>
          <w:rFonts w:cstheme="minorHAnsi"/>
          <w:color w:val="000000" w:themeColor="text1"/>
        </w:rPr>
        <w:t>NOT</w:t>
      </w:r>
      <w:r w:rsidRPr="00C27C12">
        <w:rPr>
          <w:rFonts w:asciiTheme="majorHAnsi" w:hAnsiTheme="majorHAnsi"/>
          <w:color w:val="000000" w:themeColor="text1"/>
        </w:rPr>
        <w:t xml:space="preserve"> want their child included in photography opportunities which may include:</w:t>
      </w:r>
    </w:p>
    <w:p w14:paraId="62BD13C0"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photographs taken to be used in each child’s portfolios as these may contain other children</w:t>
      </w:r>
    </w:p>
    <w:p w14:paraId="0AAB8CBD"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video of children taken for the children to be able to watch themselves at play.  These videos may be made available to all families to view at various times.</w:t>
      </w:r>
    </w:p>
    <w:p w14:paraId="7242D5EB"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when children/families are provided with a photo of their child to take home- these may include images of other children in the photo</w:t>
      </w:r>
    </w:p>
    <w:p w14:paraId="09159F78" w14:textId="77777777" w:rsidR="00C27C12" w:rsidRPr="00C27C12" w:rsidRDefault="00C27C12" w:rsidP="00C27C12">
      <w:pPr>
        <w:numPr>
          <w:ilvl w:val="1"/>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 xml:space="preserve">when children are invited to take photographs or video either with digital cameras or tablets with story-making apps to support language and literacy development. Hard copies of these may be printed and made into a book produced by children. These will remain within the Service but may be viewed by families and visitors. </w:t>
      </w:r>
    </w:p>
    <w:p w14:paraId="1D938541" w14:textId="77777777" w:rsidR="00C27C12" w:rsidRPr="00C27C12" w:rsidRDefault="00C27C12" w:rsidP="00C27C12">
      <w:pPr>
        <w:numPr>
          <w:ilvl w:val="0"/>
          <w:numId w:val="11"/>
        </w:numPr>
        <w:spacing w:after="0" w:line="360" w:lineRule="auto"/>
        <w:ind w:hanging="357"/>
        <w:rPr>
          <w:rFonts w:asciiTheme="majorHAnsi" w:hAnsiTheme="majorHAnsi"/>
          <w:color w:val="000000" w:themeColor="text1"/>
        </w:rPr>
      </w:pPr>
      <w:r w:rsidRPr="00C27C12">
        <w:rPr>
          <w:rFonts w:asciiTheme="majorHAnsi" w:hAnsiTheme="majorHAnsi"/>
          <w:color w:val="000000" w:themeColor="text1"/>
        </w:rPr>
        <w:t>be provided with clear information about how to make a complaint and our complaints handling processes.</w:t>
      </w:r>
    </w:p>
    <w:p w14:paraId="3F6BCD1B" w14:textId="77777777" w:rsidR="00C27C12" w:rsidRPr="00C27C12" w:rsidRDefault="00C27C12" w:rsidP="00C27C12">
      <w:pPr>
        <w:spacing w:after="0" w:line="360" w:lineRule="auto"/>
        <w:rPr>
          <w:rFonts w:asciiTheme="majorHAnsi" w:hAnsiTheme="majorHAnsi" w:cstheme="majorHAnsi"/>
          <w:color w:val="000000" w:themeColor="text1"/>
        </w:rPr>
      </w:pPr>
    </w:p>
    <w:p w14:paraId="25A84B05" w14:textId="77777777" w:rsidR="00C27C12" w:rsidRPr="00C27C12" w:rsidRDefault="00C27C12" w:rsidP="00C27C12">
      <w:pPr>
        <w:rPr>
          <w:rFonts w:asciiTheme="majorHAnsi" w:hAnsiTheme="majorHAnsi"/>
          <w:bCs/>
          <w:i/>
          <w:color w:val="000000" w:themeColor="text1"/>
          <w:sz w:val="18"/>
          <w:szCs w:val="18"/>
          <w:lang w:val="en-US"/>
        </w:rPr>
      </w:pPr>
      <w:r w:rsidRPr="00C27C12">
        <w:rPr>
          <w:rFonts w:cs="Arial"/>
          <w:color w:val="000000" w:themeColor="text1"/>
          <w:sz w:val="24"/>
          <w:szCs w:val="24"/>
        </w:rPr>
        <w:t>SOURCE</w:t>
      </w:r>
    </w:p>
    <w:p w14:paraId="4452B9DC" w14:textId="77777777" w:rsidR="00C27C12" w:rsidRPr="00C27C12" w:rsidRDefault="00C27C12" w:rsidP="00C27C12">
      <w:pPr>
        <w:spacing w:after="0" w:line="276" w:lineRule="auto"/>
        <w:ind w:left="567" w:hanging="567"/>
        <w:rPr>
          <w:rFonts w:asciiTheme="majorHAnsi" w:hAnsiTheme="majorHAnsi" w:cs="Gill Sans"/>
          <w:color w:val="000000" w:themeColor="text1"/>
          <w:sz w:val="20"/>
          <w:szCs w:val="20"/>
        </w:rPr>
      </w:pPr>
      <w:r w:rsidRPr="00C27C12">
        <w:rPr>
          <w:rFonts w:asciiTheme="majorHAnsi" w:hAnsiTheme="majorHAnsi" w:cs="Gill Sans"/>
          <w:color w:val="000000" w:themeColor="text1"/>
          <w:sz w:val="20"/>
          <w:szCs w:val="20"/>
        </w:rPr>
        <w:t>Byrnes, J., &amp; Wasik, B. (2009). Picture this: Using photography as a learning tool in early childhood classrooms.</w:t>
      </w:r>
    </w:p>
    <w:p w14:paraId="34B10BDB" w14:textId="77777777" w:rsidR="00C27C12" w:rsidRPr="00C27C12" w:rsidRDefault="00C27C12" w:rsidP="00C27C12">
      <w:pPr>
        <w:spacing w:after="0" w:line="276" w:lineRule="auto"/>
        <w:ind w:left="567" w:hanging="567"/>
        <w:rPr>
          <w:rFonts w:asciiTheme="majorHAnsi" w:hAnsiTheme="majorHAnsi" w:cs="Gill Sans"/>
          <w:color w:val="000000" w:themeColor="text1"/>
          <w:sz w:val="20"/>
          <w:szCs w:val="20"/>
        </w:rPr>
      </w:pPr>
      <w:r w:rsidRPr="00C27C12">
        <w:rPr>
          <w:rFonts w:asciiTheme="majorHAnsi" w:hAnsiTheme="majorHAnsi" w:cs="Gill Sans"/>
          <w:i/>
          <w:color w:val="000000" w:themeColor="text1"/>
          <w:sz w:val="20"/>
          <w:szCs w:val="20"/>
        </w:rPr>
        <w:t>Childhood Education, 85</w:t>
      </w:r>
      <w:r w:rsidRPr="00C27C12">
        <w:rPr>
          <w:rFonts w:asciiTheme="majorHAnsi" w:hAnsiTheme="majorHAnsi" w:cs="Gill Sans"/>
          <w:color w:val="000000" w:themeColor="text1"/>
          <w:sz w:val="20"/>
          <w:szCs w:val="20"/>
        </w:rPr>
        <w:t>.</w:t>
      </w:r>
    </w:p>
    <w:p w14:paraId="0720AFB9" w14:textId="77777777" w:rsidR="00C27C12" w:rsidRPr="00C27C12" w:rsidRDefault="00C27C12" w:rsidP="00C27C12">
      <w:pPr>
        <w:spacing w:after="0" w:line="276" w:lineRule="auto"/>
        <w:ind w:left="567" w:hanging="567"/>
        <w:rPr>
          <w:rFonts w:asciiTheme="majorHAnsi" w:hAnsiTheme="majorHAnsi" w:cs="Gill Sans"/>
          <w:color w:val="000000" w:themeColor="text1"/>
          <w:sz w:val="20"/>
          <w:szCs w:val="20"/>
        </w:rPr>
      </w:pPr>
      <w:r w:rsidRPr="00C27C12">
        <w:rPr>
          <w:rFonts w:asciiTheme="majorHAnsi" w:hAnsiTheme="majorHAnsi" w:cs="Gill Sans"/>
          <w:i/>
          <w:iCs/>
          <w:color w:val="000000" w:themeColor="text1"/>
          <w:sz w:val="20"/>
          <w:szCs w:val="20"/>
        </w:rPr>
        <w:t>Child Protection Act, 1998</w:t>
      </w:r>
      <w:r w:rsidRPr="00C27C12">
        <w:rPr>
          <w:rFonts w:asciiTheme="majorHAnsi" w:hAnsiTheme="majorHAnsi" w:cs="Gill Sans"/>
          <w:color w:val="000000" w:themeColor="text1"/>
          <w:sz w:val="20"/>
          <w:szCs w:val="20"/>
        </w:rPr>
        <w:t>.</w:t>
      </w:r>
    </w:p>
    <w:p w14:paraId="0C01F38C" w14:textId="77777777" w:rsidR="00C27C12" w:rsidRPr="00C27C12" w:rsidRDefault="00C27C12" w:rsidP="00C27C12">
      <w:pPr>
        <w:spacing w:after="0" w:line="276" w:lineRule="auto"/>
        <w:ind w:left="567" w:hanging="567"/>
        <w:rPr>
          <w:rFonts w:asciiTheme="majorHAnsi" w:hAnsiTheme="majorHAnsi" w:cs="Gill Sans"/>
          <w:color w:val="000000" w:themeColor="text1"/>
          <w:sz w:val="20"/>
          <w:szCs w:val="20"/>
        </w:rPr>
      </w:pPr>
      <w:r w:rsidRPr="00C27C12">
        <w:rPr>
          <w:rFonts w:asciiTheme="majorHAnsi" w:hAnsiTheme="majorHAnsi" w:cs="Gill Sans"/>
          <w:color w:val="000000" w:themeColor="text1"/>
          <w:sz w:val="20"/>
          <w:szCs w:val="20"/>
        </w:rPr>
        <w:t xml:space="preserve">Education and Care Services National Regulations. (2011). </w:t>
      </w:r>
    </w:p>
    <w:p w14:paraId="41E90332" w14:textId="77777777" w:rsidR="00C27C12" w:rsidRPr="00C27C12" w:rsidRDefault="00C27C12" w:rsidP="00C27C12">
      <w:pPr>
        <w:spacing w:after="0" w:line="276" w:lineRule="auto"/>
        <w:rPr>
          <w:rFonts w:asciiTheme="majorHAnsi" w:eastAsia="Times New Roman" w:hAnsiTheme="majorHAnsi" w:cstheme="majorHAnsi"/>
          <w:color w:val="000000" w:themeColor="text1"/>
          <w:sz w:val="20"/>
          <w:szCs w:val="20"/>
          <w:lang w:eastAsia="en-GB"/>
        </w:rPr>
      </w:pPr>
      <w:r w:rsidRPr="00C27C12">
        <w:rPr>
          <w:rFonts w:asciiTheme="majorHAnsi" w:eastAsia="Times New Roman" w:hAnsiTheme="majorHAnsi" w:cstheme="majorHAnsi"/>
          <w:color w:val="000000" w:themeColor="text1"/>
          <w:sz w:val="20"/>
          <w:szCs w:val="20"/>
          <w:lang w:eastAsia="en-GB"/>
        </w:rPr>
        <w:t>Guide to the National Quality Framework. (</w:t>
      </w:r>
      <w:r w:rsidRPr="00C27C12">
        <w:rPr>
          <w:rFonts w:asciiTheme="majorHAnsi" w:hAnsiTheme="majorHAnsi" w:cstheme="majorHAnsi"/>
          <w:color w:val="000000" w:themeColor="text1"/>
          <w:sz w:val="20"/>
          <w:szCs w:val="20"/>
        </w:rPr>
        <w:t>2017). (Amended 2020).</w:t>
      </w:r>
    </w:p>
    <w:p w14:paraId="232C7DFE" w14:textId="77777777" w:rsidR="00C27C12" w:rsidRPr="00C27C12" w:rsidRDefault="00C27C12" w:rsidP="00C27C12">
      <w:pPr>
        <w:spacing w:after="0" w:line="276" w:lineRule="auto"/>
        <w:ind w:left="567" w:hanging="567"/>
        <w:rPr>
          <w:rFonts w:asciiTheme="majorHAnsi" w:hAnsiTheme="majorHAnsi"/>
          <w:color w:val="000000" w:themeColor="text1"/>
          <w:sz w:val="20"/>
          <w:szCs w:val="20"/>
        </w:rPr>
      </w:pPr>
      <w:r w:rsidRPr="00C27C12">
        <w:rPr>
          <w:rFonts w:asciiTheme="majorHAnsi" w:hAnsiTheme="majorHAnsi"/>
          <w:color w:val="000000" w:themeColor="text1"/>
          <w:sz w:val="20"/>
          <w:szCs w:val="20"/>
        </w:rPr>
        <w:t>Guide to the National Quality Standard. (2017).</w:t>
      </w:r>
    </w:p>
    <w:p w14:paraId="7CEA312B" w14:textId="77777777" w:rsidR="00C27C12" w:rsidRPr="00C27C12" w:rsidRDefault="00C27C12" w:rsidP="00C27C12">
      <w:pPr>
        <w:spacing w:after="0" w:line="276" w:lineRule="auto"/>
        <w:rPr>
          <w:rFonts w:asciiTheme="majorHAnsi" w:hAnsiTheme="majorHAnsi" w:cstheme="majorHAnsi"/>
          <w:bCs/>
          <w:color w:val="000000" w:themeColor="text1"/>
          <w:sz w:val="20"/>
          <w:szCs w:val="20"/>
        </w:rPr>
      </w:pPr>
      <w:r w:rsidRPr="00C27C12">
        <w:rPr>
          <w:rFonts w:asciiTheme="majorHAnsi" w:hAnsiTheme="majorHAnsi" w:cstheme="majorHAnsi"/>
          <w:bCs/>
          <w:color w:val="000000" w:themeColor="text1"/>
          <w:sz w:val="20"/>
          <w:szCs w:val="20"/>
        </w:rPr>
        <w:t xml:space="preserve">NSW Government. Office of the Children’s Guardian </w:t>
      </w:r>
      <w:r w:rsidRPr="00C27C12">
        <w:rPr>
          <w:rFonts w:asciiTheme="majorHAnsi" w:hAnsiTheme="majorHAnsi" w:cstheme="majorHAnsi"/>
          <w:bCs/>
          <w:i/>
          <w:iCs/>
          <w:color w:val="000000" w:themeColor="text1"/>
          <w:sz w:val="20"/>
          <w:szCs w:val="20"/>
        </w:rPr>
        <w:t>Child Safe Standards</w:t>
      </w:r>
      <w:r w:rsidRPr="00C27C12">
        <w:rPr>
          <w:rFonts w:asciiTheme="majorHAnsi" w:hAnsiTheme="majorHAnsi" w:cstheme="majorHAnsi"/>
          <w:bCs/>
          <w:color w:val="000000" w:themeColor="text1"/>
          <w:sz w:val="20"/>
          <w:szCs w:val="20"/>
        </w:rPr>
        <w:t xml:space="preserve"> (2020).</w:t>
      </w:r>
    </w:p>
    <w:p w14:paraId="3F6D2BCB" w14:textId="77777777" w:rsidR="00C27C12" w:rsidRPr="00C27C12" w:rsidRDefault="00C27C12" w:rsidP="00C27C12">
      <w:pPr>
        <w:spacing w:after="0" w:line="276" w:lineRule="auto"/>
        <w:rPr>
          <w:rFonts w:asciiTheme="majorHAnsi" w:hAnsiTheme="majorHAnsi" w:cs="Gill Sans"/>
          <w:i/>
          <w:iCs/>
          <w:color w:val="000000" w:themeColor="text1"/>
          <w:sz w:val="20"/>
          <w:szCs w:val="20"/>
        </w:rPr>
      </w:pPr>
      <w:r w:rsidRPr="00C27C12">
        <w:rPr>
          <w:rFonts w:asciiTheme="majorHAnsi" w:hAnsiTheme="majorHAnsi" w:cs="Gill Sans"/>
          <w:i/>
          <w:iCs/>
          <w:color w:val="000000" w:themeColor="text1"/>
          <w:sz w:val="20"/>
          <w:szCs w:val="20"/>
        </w:rPr>
        <w:t>Privacy Act 1988</w:t>
      </w:r>
    </w:p>
    <w:p w14:paraId="5A35D73F" w14:textId="77777777" w:rsidR="00C27C12" w:rsidRPr="00C27C12" w:rsidRDefault="00C27C12" w:rsidP="00C27C12">
      <w:pPr>
        <w:spacing w:after="0" w:line="276" w:lineRule="auto"/>
        <w:ind w:left="567" w:hanging="567"/>
        <w:rPr>
          <w:rFonts w:asciiTheme="majorHAnsi" w:hAnsiTheme="majorHAnsi"/>
          <w:color w:val="000000" w:themeColor="text1"/>
          <w:sz w:val="20"/>
          <w:szCs w:val="20"/>
        </w:rPr>
      </w:pPr>
      <w:r w:rsidRPr="00C27C12">
        <w:rPr>
          <w:rFonts w:asciiTheme="majorHAnsi" w:hAnsiTheme="majorHAnsi" w:cs="Gill Sans"/>
          <w:color w:val="000000" w:themeColor="text1"/>
          <w:sz w:val="20"/>
          <w:szCs w:val="20"/>
        </w:rPr>
        <w:t>Revised National Quality Standards</w:t>
      </w:r>
      <w:r w:rsidRPr="00C27C12">
        <w:rPr>
          <w:rFonts w:asciiTheme="majorHAnsi" w:hAnsiTheme="majorHAnsi"/>
          <w:color w:val="000000" w:themeColor="text1"/>
          <w:sz w:val="20"/>
          <w:szCs w:val="20"/>
        </w:rPr>
        <w:t>. (2018).</w:t>
      </w:r>
    </w:p>
    <w:p w14:paraId="5E8F772F" w14:textId="77777777" w:rsidR="00C27C12" w:rsidRPr="00C27C12" w:rsidRDefault="00C27C12" w:rsidP="00C27C12">
      <w:pPr>
        <w:spacing w:after="0" w:line="276" w:lineRule="auto"/>
        <w:ind w:left="567" w:hanging="567"/>
        <w:rPr>
          <w:rFonts w:asciiTheme="majorHAnsi" w:hAnsiTheme="majorHAnsi"/>
          <w:i/>
          <w:iCs/>
          <w:color w:val="000000" w:themeColor="text1"/>
          <w:sz w:val="20"/>
          <w:szCs w:val="20"/>
        </w:rPr>
      </w:pPr>
      <w:r w:rsidRPr="00C27C12">
        <w:rPr>
          <w:rFonts w:asciiTheme="majorHAnsi" w:hAnsiTheme="majorHAnsi"/>
          <w:color w:val="000000" w:themeColor="text1"/>
          <w:sz w:val="20"/>
          <w:szCs w:val="20"/>
        </w:rPr>
        <w:lastRenderedPageBreak/>
        <w:t xml:space="preserve">Victoria State Government Department of Education and Training (2020). Child Safe Standards: </w:t>
      </w:r>
      <w:r w:rsidRPr="00C27C12">
        <w:rPr>
          <w:rFonts w:asciiTheme="majorHAnsi" w:hAnsiTheme="majorHAnsi"/>
          <w:i/>
          <w:iCs/>
          <w:color w:val="000000" w:themeColor="text1"/>
          <w:sz w:val="20"/>
          <w:szCs w:val="20"/>
        </w:rPr>
        <w:t>Creating a safe</w:t>
      </w:r>
    </w:p>
    <w:p w14:paraId="40DC241C" w14:textId="77777777" w:rsidR="00C27C12" w:rsidRPr="00C27C12" w:rsidRDefault="00C27C12" w:rsidP="00C27C12">
      <w:pPr>
        <w:spacing w:after="0" w:line="276" w:lineRule="auto"/>
        <w:ind w:left="567" w:hanging="567"/>
        <w:rPr>
          <w:rFonts w:asciiTheme="majorHAnsi" w:hAnsiTheme="majorHAnsi"/>
          <w:color w:val="000000" w:themeColor="text1"/>
          <w:sz w:val="20"/>
          <w:szCs w:val="20"/>
        </w:rPr>
      </w:pPr>
      <w:r w:rsidRPr="00C27C12">
        <w:rPr>
          <w:rFonts w:asciiTheme="majorHAnsi" w:hAnsiTheme="majorHAnsi"/>
          <w:i/>
          <w:iCs/>
          <w:color w:val="000000" w:themeColor="text1"/>
          <w:sz w:val="20"/>
          <w:szCs w:val="20"/>
        </w:rPr>
        <w:t>environment</w:t>
      </w:r>
    </w:p>
    <w:p w14:paraId="3FBEE0D9" w14:textId="77777777" w:rsidR="00E25A47" w:rsidRPr="00C27C12" w:rsidRDefault="00E25A47" w:rsidP="00526974">
      <w:pPr>
        <w:spacing w:line="240" w:lineRule="auto"/>
        <w:rPr>
          <w:rFonts w:asciiTheme="majorHAnsi" w:hAnsiTheme="majorHAnsi" w:cs="Gill Sans"/>
        </w:rPr>
      </w:pPr>
    </w:p>
    <w:p w14:paraId="5F2AF9A1" w14:textId="66A5D3C9" w:rsidR="00B64AB4" w:rsidRPr="00C27C12" w:rsidRDefault="00B64AB4" w:rsidP="00B64AB4">
      <w:pPr>
        <w:spacing w:line="360" w:lineRule="auto"/>
        <w:rPr>
          <w:rFonts w:cs="Arial"/>
          <w:sz w:val="24"/>
          <w:szCs w:val="24"/>
        </w:rPr>
      </w:pPr>
      <w:r w:rsidRPr="00C27C12">
        <w:rPr>
          <w:rFonts w:cs="Arial"/>
          <w:sz w:val="24"/>
          <w:szCs w:val="24"/>
        </w:rPr>
        <w:t>REVIEW</w:t>
      </w:r>
    </w:p>
    <w:tbl>
      <w:tblPr>
        <w:tblStyle w:val="TableGrid"/>
        <w:tblW w:w="8986" w:type="dxa"/>
        <w:tblLook w:val="04A0" w:firstRow="1" w:lastRow="0" w:firstColumn="1" w:lastColumn="0" w:noHBand="0" w:noVBand="1"/>
      </w:tblPr>
      <w:tblGrid>
        <w:gridCol w:w="2235"/>
        <w:gridCol w:w="2250"/>
        <w:gridCol w:w="2173"/>
        <w:gridCol w:w="283"/>
        <w:gridCol w:w="2045"/>
      </w:tblGrid>
      <w:tr w:rsidR="00C27C12" w:rsidRPr="00C27C12" w14:paraId="297DC57E" w14:textId="77777777" w:rsidTr="001C14E6">
        <w:trPr>
          <w:trHeight w:val="683"/>
        </w:trPr>
        <w:tc>
          <w:tcPr>
            <w:tcW w:w="2235" w:type="dxa"/>
            <w:shd w:val="clear" w:color="auto" w:fill="F2F2F2" w:themeFill="background1" w:themeFillShade="F2"/>
            <w:vAlign w:val="center"/>
          </w:tcPr>
          <w:p w14:paraId="086F706F" w14:textId="0AC58B2C" w:rsidR="00C27C12" w:rsidRPr="00C27C12" w:rsidRDefault="00C27C12" w:rsidP="001C14E6">
            <w:pPr>
              <w:rPr>
                <w:rFonts w:ascii="Calibri Light" w:hAnsi="Calibri Light"/>
                <w:color w:val="000000" w:themeColor="text1"/>
                <w:sz w:val="24"/>
                <w:szCs w:val="24"/>
              </w:rPr>
            </w:pPr>
            <w:r>
              <w:rPr>
                <w:rFonts w:ascii="Calibri Light" w:hAnsi="Calibri Light"/>
                <w:color w:val="000000" w:themeColor="text1"/>
                <w:sz w:val="24"/>
                <w:szCs w:val="24"/>
              </w:rPr>
              <w:t>POLICY REVIEWED BY</w:t>
            </w:r>
          </w:p>
        </w:tc>
        <w:tc>
          <w:tcPr>
            <w:tcW w:w="2250" w:type="dxa"/>
            <w:shd w:val="clear" w:color="auto" w:fill="F2F2F2" w:themeFill="background1" w:themeFillShade="F2"/>
            <w:vAlign w:val="center"/>
          </w:tcPr>
          <w:p w14:paraId="36390D85" w14:textId="54A39423" w:rsidR="00C27C12" w:rsidRPr="00C27C12" w:rsidRDefault="00C27C12" w:rsidP="001C14E6">
            <w:pPr>
              <w:rPr>
                <w:rFonts w:asciiTheme="majorHAnsi" w:hAnsiTheme="majorHAnsi"/>
                <w:sz w:val="24"/>
                <w:szCs w:val="24"/>
              </w:rPr>
            </w:pPr>
            <w:r>
              <w:rPr>
                <w:rFonts w:asciiTheme="majorHAnsi" w:hAnsiTheme="majorHAnsi"/>
                <w:sz w:val="24"/>
                <w:szCs w:val="24"/>
              </w:rPr>
              <w:t>Haidee Cheesewright</w:t>
            </w:r>
          </w:p>
        </w:tc>
        <w:tc>
          <w:tcPr>
            <w:tcW w:w="2456" w:type="dxa"/>
            <w:gridSpan w:val="2"/>
            <w:shd w:val="clear" w:color="auto" w:fill="D9D9D9" w:themeFill="background1" w:themeFillShade="D9"/>
            <w:vAlign w:val="center"/>
          </w:tcPr>
          <w:p w14:paraId="45C86DD3" w14:textId="4F4845D4" w:rsidR="00C27C12" w:rsidRPr="00C27C12" w:rsidRDefault="00C27C12" w:rsidP="001C14E6">
            <w:pPr>
              <w:rPr>
                <w:rFonts w:ascii="Calibri Light" w:hAnsi="Calibri Light"/>
                <w:color w:val="000000" w:themeColor="text1"/>
                <w:sz w:val="24"/>
                <w:szCs w:val="24"/>
              </w:rPr>
            </w:pPr>
            <w:r>
              <w:rPr>
                <w:rFonts w:ascii="Calibri Light" w:hAnsi="Calibri Light"/>
                <w:color w:val="000000" w:themeColor="text1"/>
                <w:sz w:val="24"/>
                <w:szCs w:val="24"/>
              </w:rPr>
              <w:t>Educator</w:t>
            </w:r>
          </w:p>
        </w:tc>
        <w:tc>
          <w:tcPr>
            <w:tcW w:w="2045" w:type="dxa"/>
            <w:shd w:val="clear" w:color="auto" w:fill="D9D9D9" w:themeFill="background1" w:themeFillShade="D9"/>
            <w:vAlign w:val="center"/>
          </w:tcPr>
          <w:p w14:paraId="352A0E92" w14:textId="290E144C" w:rsidR="00C27C12" w:rsidRPr="00C27C12" w:rsidRDefault="00C27C12" w:rsidP="001C14E6">
            <w:pPr>
              <w:rPr>
                <w:rFonts w:asciiTheme="majorHAnsi" w:hAnsiTheme="majorHAnsi"/>
                <w:sz w:val="24"/>
                <w:szCs w:val="24"/>
              </w:rPr>
            </w:pPr>
            <w:r>
              <w:rPr>
                <w:rFonts w:asciiTheme="majorHAnsi" w:hAnsiTheme="majorHAnsi"/>
                <w:sz w:val="24"/>
                <w:szCs w:val="24"/>
              </w:rPr>
              <w:t>10.05.22</w:t>
            </w:r>
          </w:p>
        </w:tc>
      </w:tr>
      <w:tr w:rsidR="00E60186" w:rsidRPr="00C27C12" w14:paraId="341004C2" w14:textId="77777777" w:rsidTr="001C14E6">
        <w:trPr>
          <w:trHeight w:val="683"/>
        </w:trPr>
        <w:tc>
          <w:tcPr>
            <w:tcW w:w="2235" w:type="dxa"/>
            <w:shd w:val="clear" w:color="auto" w:fill="F2F2F2" w:themeFill="background1" w:themeFillShade="F2"/>
            <w:vAlign w:val="center"/>
          </w:tcPr>
          <w:p w14:paraId="518A136E" w14:textId="77777777" w:rsidR="00E60186" w:rsidRPr="00C27C12" w:rsidRDefault="00E60186" w:rsidP="001C14E6">
            <w:pPr>
              <w:rPr>
                <w:rFonts w:ascii="Calibri Light" w:hAnsi="Calibri Light"/>
                <w:color w:val="000000" w:themeColor="text1"/>
                <w:sz w:val="24"/>
                <w:szCs w:val="24"/>
              </w:rPr>
            </w:pPr>
            <w:bookmarkStart w:id="0" w:name="_Hlk11688542"/>
            <w:r w:rsidRPr="00C27C12">
              <w:rPr>
                <w:rFonts w:ascii="Calibri Light" w:hAnsi="Calibri Light"/>
                <w:color w:val="000000" w:themeColor="text1"/>
                <w:sz w:val="24"/>
                <w:szCs w:val="24"/>
              </w:rPr>
              <w:t>POLICY REVIEWED</w:t>
            </w:r>
          </w:p>
        </w:tc>
        <w:tc>
          <w:tcPr>
            <w:tcW w:w="2250" w:type="dxa"/>
            <w:shd w:val="clear" w:color="auto" w:fill="F2F2F2" w:themeFill="background1" w:themeFillShade="F2"/>
            <w:vAlign w:val="center"/>
          </w:tcPr>
          <w:p w14:paraId="39185049" w14:textId="75CC0C54" w:rsidR="00E60186" w:rsidRPr="00C27C12" w:rsidRDefault="00E25A47" w:rsidP="001C14E6">
            <w:pPr>
              <w:rPr>
                <w:rFonts w:ascii="Calibri Light" w:hAnsi="Calibri Light"/>
              </w:rPr>
            </w:pPr>
            <w:r w:rsidRPr="00C27C12">
              <w:rPr>
                <w:rFonts w:asciiTheme="majorHAnsi" w:hAnsiTheme="majorHAnsi"/>
                <w:sz w:val="24"/>
                <w:szCs w:val="24"/>
              </w:rPr>
              <w:t>May 202</w:t>
            </w:r>
            <w:r w:rsidR="00C27C12">
              <w:rPr>
                <w:rFonts w:asciiTheme="majorHAnsi" w:hAnsiTheme="majorHAnsi"/>
                <w:sz w:val="24"/>
                <w:szCs w:val="24"/>
              </w:rPr>
              <w:t>2</w:t>
            </w:r>
          </w:p>
        </w:tc>
        <w:tc>
          <w:tcPr>
            <w:tcW w:w="2456" w:type="dxa"/>
            <w:gridSpan w:val="2"/>
            <w:shd w:val="clear" w:color="auto" w:fill="D9D9D9" w:themeFill="background1" w:themeFillShade="D9"/>
            <w:vAlign w:val="center"/>
          </w:tcPr>
          <w:p w14:paraId="74CCCB85" w14:textId="77777777" w:rsidR="00E60186" w:rsidRPr="00C27C12" w:rsidRDefault="00E60186" w:rsidP="001C14E6">
            <w:pPr>
              <w:rPr>
                <w:rFonts w:ascii="Calibri Light" w:hAnsi="Calibri Light"/>
              </w:rPr>
            </w:pPr>
            <w:r w:rsidRPr="00C27C12">
              <w:rPr>
                <w:rFonts w:ascii="Calibri Light" w:hAnsi="Calibri Light"/>
                <w:color w:val="000000" w:themeColor="text1"/>
                <w:sz w:val="24"/>
                <w:szCs w:val="24"/>
              </w:rPr>
              <w:t>NEXT REVIEW DATE</w:t>
            </w:r>
          </w:p>
        </w:tc>
        <w:tc>
          <w:tcPr>
            <w:tcW w:w="2045" w:type="dxa"/>
            <w:shd w:val="clear" w:color="auto" w:fill="D9D9D9" w:themeFill="background1" w:themeFillShade="D9"/>
            <w:vAlign w:val="center"/>
          </w:tcPr>
          <w:p w14:paraId="6FA8A6B3" w14:textId="53C10613" w:rsidR="00E60186" w:rsidRPr="00C27C12" w:rsidRDefault="00E25A47" w:rsidP="001C14E6">
            <w:pPr>
              <w:rPr>
                <w:rFonts w:ascii="Calibri Light" w:hAnsi="Calibri Light"/>
              </w:rPr>
            </w:pPr>
            <w:r w:rsidRPr="00C27C12">
              <w:rPr>
                <w:rFonts w:asciiTheme="majorHAnsi" w:hAnsiTheme="majorHAnsi"/>
                <w:sz w:val="24"/>
                <w:szCs w:val="24"/>
              </w:rPr>
              <w:t>May 202</w:t>
            </w:r>
            <w:r w:rsidR="00C27C12">
              <w:rPr>
                <w:rFonts w:asciiTheme="majorHAnsi" w:hAnsiTheme="majorHAnsi"/>
                <w:sz w:val="24"/>
                <w:szCs w:val="24"/>
              </w:rPr>
              <w:t>3</w:t>
            </w:r>
          </w:p>
        </w:tc>
      </w:tr>
      <w:tr w:rsidR="00E60186" w:rsidRPr="00C27C12" w14:paraId="1BE70448" w14:textId="77777777" w:rsidTr="001C14E6">
        <w:trPr>
          <w:trHeight w:val="683"/>
        </w:trPr>
        <w:tc>
          <w:tcPr>
            <w:tcW w:w="2235" w:type="dxa"/>
            <w:vAlign w:val="center"/>
          </w:tcPr>
          <w:p w14:paraId="65935752" w14:textId="393188B0" w:rsidR="00E60186" w:rsidRPr="00C27C12" w:rsidRDefault="00C27C12" w:rsidP="001C14E6">
            <w:pPr>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751" w:type="dxa"/>
            <w:gridSpan w:val="4"/>
            <w:vAlign w:val="center"/>
          </w:tcPr>
          <w:p w14:paraId="27D3D5DA" w14:textId="77777777" w:rsidR="00C27C12" w:rsidRPr="00C27C12" w:rsidRDefault="00C27C12" w:rsidP="00C27C12">
            <w:pPr>
              <w:pStyle w:val="ListParagraph"/>
              <w:numPr>
                <w:ilvl w:val="0"/>
                <w:numId w:val="10"/>
              </w:numPr>
              <w:rPr>
                <w:rFonts w:ascii="Calibri Light" w:hAnsi="Calibri Light"/>
              </w:rPr>
            </w:pPr>
            <w:r w:rsidRPr="00C27C12">
              <w:rPr>
                <w:rFonts w:ascii="Calibri Light" w:hAnsi="Calibri Light"/>
              </w:rPr>
              <w:t>inclusion of considerations for Child Safe Standards- translation of policies/dealing with complaints processes</w:t>
            </w:r>
          </w:p>
          <w:p w14:paraId="04BFDFD2" w14:textId="77777777" w:rsidR="00C27C12" w:rsidRPr="00C27C12" w:rsidRDefault="00C27C12" w:rsidP="00C27C12">
            <w:pPr>
              <w:pStyle w:val="ListParagraph"/>
              <w:numPr>
                <w:ilvl w:val="0"/>
                <w:numId w:val="10"/>
              </w:numPr>
              <w:rPr>
                <w:rFonts w:ascii="Calibri Light" w:hAnsi="Calibri Light"/>
              </w:rPr>
            </w:pPr>
            <w:r w:rsidRPr="00C27C12">
              <w:rPr>
                <w:rFonts w:ascii="Calibri Light" w:hAnsi="Calibri Light"/>
              </w:rPr>
              <w:t>added information about enrolment form- providing written authorisation (YES/NO) regarding photography and video</w:t>
            </w:r>
          </w:p>
          <w:p w14:paraId="39D42D9F" w14:textId="4FFA23AD" w:rsidR="00840359" w:rsidRPr="00C27C12" w:rsidRDefault="00C27C12" w:rsidP="00C27C12">
            <w:pPr>
              <w:pStyle w:val="ListParagraph"/>
              <w:numPr>
                <w:ilvl w:val="0"/>
                <w:numId w:val="10"/>
              </w:numPr>
              <w:rPr>
                <w:rFonts w:ascii="Calibri Light" w:hAnsi="Calibri Light"/>
              </w:rPr>
            </w:pPr>
            <w:r w:rsidRPr="00C27C12">
              <w:rPr>
                <w:rFonts w:ascii="Calibri Light" w:hAnsi="Calibri Light"/>
              </w:rPr>
              <w:t>sources checked for currency</w:t>
            </w:r>
          </w:p>
        </w:tc>
      </w:tr>
      <w:tr w:rsidR="00E60186" w14:paraId="1E5E93FD" w14:textId="77777777" w:rsidTr="001C14E6">
        <w:trPr>
          <w:trHeight w:val="683"/>
        </w:trPr>
        <w:tc>
          <w:tcPr>
            <w:tcW w:w="2235" w:type="dxa"/>
            <w:shd w:val="clear" w:color="auto" w:fill="F2F2F2" w:themeFill="background1" w:themeFillShade="F2"/>
            <w:vAlign w:val="center"/>
          </w:tcPr>
          <w:p w14:paraId="089BF7A1" w14:textId="77777777" w:rsidR="00E60186" w:rsidRPr="00C27C12" w:rsidRDefault="00E60186" w:rsidP="001C14E6">
            <w:pPr>
              <w:rPr>
                <w:rFonts w:ascii="Calibri Light" w:hAnsi="Calibri Light"/>
                <w:color w:val="000000" w:themeColor="text1"/>
                <w:sz w:val="24"/>
                <w:szCs w:val="24"/>
              </w:rPr>
            </w:pPr>
            <w:r w:rsidRPr="00C27C12">
              <w:rPr>
                <w:rFonts w:ascii="Calibri Light" w:hAnsi="Calibri Light"/>
                <w:color w:val="000000" w:themeColor="text1"/>
                <w:sz w:val="24"/>
                <w:szCs w:val="24"/>
              </w:rPr>
              <w:t>POLICY REVIEWED</w:t>
            </w:r>
          </w:p>
        </w:tc>
        <w:tc>
          <w:tcPr>
            <w:tcW w:w="4423" w:type="dxa"/>
            <w:gridSpan w:val="2"/>
            <w:shd w:val="clear" w:color="auto" w:fill="F2F2F2" w:themeFill="background1" w:themeFillShade="F2"/>
            <w:vAlign w:val="center"/>
          </w:tcPr>
          <w:p w14:paraId="62779B2D" w14:textId="77777777" w:rsidR="00E60186" w:rsidRPr="00C27C12" w:rsidRDefault="00E60186" w:rsidP="001C14E6">
            <w:pPr>
              <w:rPr>
                <w:rFonts w:ascii="Calibri Light" w:hAnsi="Calibri Light"/>
              </w:rPr>
            </w:pPr>
            <w:r w:rsidRPr="00C27C12">
              <w:rPr>
                <w:rFonts w:ascii="Calibri Light" w:hAnsi="Calibri Light"/>
                <w:sz w:val="24"/>
                <w:szCs w:val="24"/>
              </w:rPr>
              <w:t>PREVIOUS MODIFICATIONS</w:t>
            </w:r>
          </w:p>
        </w:tc>
        <w:tc>
          <w:tcPr>
            <w:tcW w:w="2328" w:type="dxa"/>
            <w:gridSpan w:val="2"/>
            <w:shd w:val="clear" w:color="auto" w:fill="F2F2F2" w:themeFill="background1" w:themeFillShade="F2"/>
            <w:vAlign w:val="center"/>
          </w:tcPr>
          <w:p w14:paraId="2188F653" w14:textId="77777777" w:rsidR="00E60186" w:rsidRPr="001C1B58" w:rsidRDefault="00E60186" w:rsidP="001C14E6">
            <w:pPr>
              <w:rPr>
                <w:rFonts w:ascii="Calibri Light" w:hAnsi="Calibri Light"/>
              </w:rPr>
            </w:pPr>
            <w:r w:rsidRPr="00C27C12">
              <w:rPr>
                <w:rFonts w:ascii="Calibri Light" w:hAnsi="Calibri Light"/>
                <w:sz w:val="24"/>
                <w:szCs w:val="24"/>
              </w:rPr>
              <w:t>NEXT REVIEW DATE</w:t>
            </w:r>
          </w:p>
        </w:tc>
      </w:tr>
      <w:tr w:rsidR="00E60186" w14:paraId="6632078B" w14:textId="77777777" w:rsidTr="001C14E6">
        <w:trPr>
          <w:trHeight w:val="683"/>
        </w:trPr>
        <w:tc>
          <w:tcPr>
            <w:tcW w:w="2235" w:type="dxa"/>
            <w:vAlign w:val="center"/>
          </w:tcPr>
          <w:p w14:paraId="2D600F7A" w14:textId="7B5B6F1D" w:rsidR="00E60186" w:rsidRPr="00C80581" w:rsidRDefault="00C27C12" w:rsidP="001C14E6">
            <w:pPr>
              <w:rPr>
                <w:rFonts w:ascii="Calibri Light" w:hAnsi="Calibri Light"/>
                <w:color w:val="000000" w:themeColor="text1"/>
              </w:rPr>
            </w:pPr>
            <w:r w:rsidRPr="00C27C12">
              <w:rPr>
                <w:rFonts w:ascii="Calibri Light" w:hAnsi="Calibri Light"/>
                <w:color w:val="000000" w:themeColor="text1"/>
                <w:sz w:val="24"/>
                <w:szCs w:val="24"/>
              </w:rPr>
              <w:t>May 2021</w:t>
            </w:r>
          </w:p>
        </w:tc>
        <w:tc>
          <w:tcPr>
            <w:tcW w:w="4423" w:type="dxa"/>
            <w:gridSpan w:val="2"/>
            <w:vAlign w:val="center"/>
          </w:tcPr>
          <w:p w14:paraId="593E887F" w14:textId="61D563EA" w:rsidR="00E60186" w:rsidRPr="00C80581" w:rsidRDefault="00C27C12" w:rsidP="00C27C12">
            <w:pPr>
              <w:pStyle w:val="ListParagraph"/>
              <w:numPr>
                <w:ilvl w:val="0"/>
                <w:numId w:val="19"/>
              </w:numPr>
              <w:rPr>
                <w:rFonts w:asciiTheme="majorHAnsi" w:hAnsiTheme="majorHAnsi"/>
              </w:rPr>
            </w:pPr>
            <w:r w:rsidRPr="00C27C12">
              <w:rPr>
                <w:rFonts w:ascii="Calibri Light" w:hAnsi="Calibri Light"/>
              </w:rPr>
              <w:t>New Policy Developed</w:t>
            </w:r>
          </w:p>
        </w:tc>
        <w:tc>
          <w:tcPr>
            <w:tcW w:w="2328" w:type="dxa"/>
            <w:gridSpan w:val="2"/>
            <w:vAlign w:val="center"/>
          </w:tcPr>
          <w:p w14:paraId="4F074D6C" w14:textId="3040BC4B" w:rsidR="00E60186" w:rsidRPr="00E60186" w:rsidRDefault="00C27C12" w:rsidP="001C14E6">
            <w:pPr>
              <w:rPr>
                <w:rFonts w:ascii="Calibri Light" w:hAnsi="Calibri Light"/>
              </w:rPr>
            </w:pPr>
            <w:r>
              <w:rPr>
                <w:rFonts w:ascii="Calibri Light" w:hAnsi="Calibri Light"/>
              </w:rPr>
              <w:t>MAY 2022</w:t>
            </w:r>
          </w:p>
        </w:tc>
      </w:tr>
      <w:bookmarkEnd w:id="0"/>
    </w:tbl>
    <w:p w14:paraId="02BAC0FB" w14:textId="77777777" w:rsidR="00E60186" w:rsidRDefault="00E60186" w:rsidP="00B64AB4">
      <w:pPr>
        <w:spacing w:line="360" w:lineRule="auto"/>
        <w:rPr>
          <w:rFonts w:cs="Arial"/>
          <w:sz w:val="24"/>
          <w:szCs w:val="24"/>
        </w:rPr>
      </w:pPr>
    </w:p>
    <w:p w14:paraId="069F3CF4" w14:textId="77777777" w:rsidR="006D1363" w:rsidRDefault="006D1363" w:rsidP="00B64AB4">
      <w:pPr>
        <w:spacing w:line="360" w:lineRule="auto"/>
        <w:rPr>
          <w:rFonts w:cs="Arial"/>
          <w:sz w:val="24"/>
          <w:szCs w:val="24"/>
        </w:rPr>
      </w:pPr>
    </w:p>
    <w:p w14:paraId="25F20075" w14:textId="77777777" w:rsidR="006D1363" w:rsidRPr="0005762D" w:rsidRDefault="006D1363" w:rsidP="00B64AB4">
      <w:pPr>
        <w:spacing w:line="360" w:lineRule="auto"/>
        <w:rPr>
          <w:rFonts w:asciiTheme="majorHAnsi" w:hAnsiTheme="majorHAnsi" w:cs="Arial"/>
        </w:rPr>
      </w:pPr>
    </w:p>
    <w:p w14:paraId="4F2C4FC2" w14:textId="77777777" w:rsidR="00E71E44" w:rsidRDefault="00E71E44"/>
    <w:sectPr w:rsidR="00E71E44">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A456" w14:textId="77777777" w:rsidR="00734545" w:rsidRDefault="00734545">
      <w:pPr>
        <w:spacing w:after="0" w:line="240" w:lineRule="auto"/>
      </w:pPr>
      <w:r>
        <w:separator/>
      </w:r>
    </w:p>
  </w:endnote>
  <w:endnote w:type="continuationSeparator" w:id="0">
    <w:p w14:paraId="7E0C9D80" w14:textId="77777777" w:rsidR="00734545" w:rsidRDefault="0073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Gill Sans"/>
    <w:charset w:val="B1"/>
    <w:family w:val="swiss"/>
    <w:pitch w:val="variable"/>
    <w:sig w:usb0="80000A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944955"/>
      <w:docPartObj>
        <w:docPartGallery w:val="Page Numbers (Bottom of Page)"/>
        <w:docPartUnique/>
      </w:docPartObj>
    </w:sdtPr>
    <w:sdtEndPr>
      <w:rPr>
        <w:rStyle w:val="PageNumber"/>
      </w:rPr>
    </w:sdtEndPr>
    <w:sdtContent>
      <w:p w14:paraId="4FAFC3C9" w14:textId="2AFE6331" w:rsidR="00C70E9D" w:rsidRDefault="00C70E9D"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1264C0" w14:textId="77777777" w:rsidR="00C70E9D" w:rsidRDefault="00C70E9D" w:rsidP="00C70E9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868608"/>
      <w:docPartObj>
        <w:docPartGallery w:val="Page Numbers (Bottom of Page)"/>
        <w:docPartUnique/>
      </w:docPartObj>
    </w:sdtPr>
    <w:sdtEndPr>
      <w:rPr>
        <w:rStyle w:val="PageNumber"/>
      </w:rPr>
    </w:sdtEndPr>
    <w:sdtContent>
      <w:p w14:paraId="52EA9D90" w14:textId="27A664EA" w:rsidR="00C70E9D" w:rsidRDefault="00C70E9D" w:rsidP="001659C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3BA8C" w14:textId="0D4D50C8" w:rsidR="00526974" w:rsidRDefault="00526974" w:rsidP="00E25A4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36F0" w14:textId="77777777" w:rsidR="00734545" w:rsidRDefault="00734545">
      <w:pPr>
        <w:spacing w:after="0" w:line="240" w:lineRule="auto"/>
      </w:pPr>
      <w:r>
        <w:separator/>
      </w:r>
    </w:p>
  </w:footnote>
  <w:footnote w:type="continuationSeparator" w:id="0">
    <w:p w14:paraId="185E5677" w14:textId="77777777" w:rsidR="00734545" w:rsidRDefault="0073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1225D648" w:rsidR="00526974" w:rsidRDefault="00E25A47">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2D0D9663" wp14:editId="3C30841C">
              <wp:simplePos x="0" y="0"/>
              <wp:positionH relativeFrom="column">
                <wp:posOffset>-312420</wp:posOffset>
              </wp:positionH>
              <wp:positionV relativeFrom="paragraph">
                <wp:posOffset>-220980</wp:posOffset>
              </wp:positionV>
              <wp:extent cx="397002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7002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A4399" w14:textId="522463F8" w:rsidR="00526974" w:rsidRPr="00E25A47" w:rsidRDefault="00E25A47" w:rsidP="00043BA2">
                          <w:pPr>
                            <w:rPr>
                              <w:rFonts w:ascii="Century Gothic" w:hAnsi="Century Gothic"/>
                              <w:color w:val="FFFFFF" w:themeColor="background1"/>
                              <w:sz w:val="28"/>
                              <w:szCs w:val="28"/>
                              <w:lang w:val="en-US"/>
                            </w:rPr>
                          </w:pPr>
                          <w:r w:rsidRPr="00E25A47">
                            <w:rPr>
                              <w:rFonts w:ascii="Century Gothic" w:hAnsi="Century Gothic"/>
                              <w:color w:val="FFFFFF" w:themeColor="background1"/>
                              <w:sz w:val="28"/>
                              <w:szCs w:val="28"/>
                              <w:lang w:val="en-US"/>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D9663" id="_x0000_t202" coordsize="21600,21600" o:spt="202" path="m,l,21600r21600,l21600,xe">
              <v:stroke joinstyle="miter"/>
              <v:path gradientshapeok="t" o:connecttype="rect"/>
            </v:shapetype>
            <v:shape id="Text Box 4" o:spid="_x0000_s1026" type="#_x0000_t202" style="position:absolute;margin-left:-24.6pt;margin-top:-17.4pt;width:312.6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" filled="f" stroked="f">
              <v:textbox>
                <w:txbxContent>
                  <w:p w14:paraId="077A4399" w14:textId="522463F8" w:rsidR="00526974" w:rsidRPr="00E25A47" w:rsidRDefault="00E25A47" w:rsidP="00043BA2">
                    <w:pPr>
                      <w:rPr>
                        <w:rFonts w:ascii="Century Gothic" w:hAnsi="Century Gothic"/>
                        <w:color w:val="FFFFFF" w:themeColor="background1"/>
                        <w:sz w:val="28"/>
                        <w:szCs w:val="28"/>
                        <w:lang w:val="en-US"/>
                      </w:rPr>
                    </w:pPr>
                    <w:r w:rsidRPr="00E25A47">
                      <w:rPr>
                        <w:rFonts w:ascii="Century Gothic" w:hAnsi="Century Gothic"/>
                        <w:color w:val="FFFFFF" w:themeColor="background1"/>
                        <w:sz w:val="28"/>
                        <w:szCs w:val="28"/>
                        <w:lang w:val="en-US"/>
                      </w:rPr>
                      <w:t>The Secret Garden Preschool Unanderra</w:t>
                    </w:r>
                  </w:p>
                </w:txbxContent>
              </v:textbox>
            </v:shape>
          </w:pict>
        </mc:Fallback>
      </mc:AlternateContent>
    </w:r>
    <w:r w:rsidR="00526974" w:rsidRPr="0021486F">
      <w:rPr>
        <w:noProof/>
        <w:sz w:val="48"/>
        <w:szCs w:val="44"/>
        <w:lang w:val="en-US"/>
      </w:rPr>
      <mc:AlternateContent>
        <mc:Choice Requires="wps">
          <w:drawing>
            <wp:anchor distT="0" distB="0" distL="114300" distR="114300" simplePos="0" relativeHeight="251659264" behindDoc="0" locked="0" layoutInCell="1" allowOverlap="1" wp14:anchorId="56763CFC" wp14:editId="063D2FA3">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526974" w:rsidRPr="004A79B2" w:rsidRDefault="00526974"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29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" fillcolor="red" stroked="f" strokeweight=".5pt">
              <v:textbox>
                <w:txbxContent>
                  <w:p w14:paraId="515114F0" w14:textId="77777777" w:rsidR="00526974" w:rsidRPr="004A79B2" w:rsidRDefault="00526974" w:rsidP="00043BA2">
                    <w:pPr>
                      <w:ind w:firstLine="720"/>
                      <w:rPr>
                        <w:rFonts w:ascii="Calibri Light" w:hAnsi="Calibri Light"/>
                        <w:color w:val="1EA3C0"/>
                        <w:szCs w:val="18"/>
                      </w:rPr>
                    </w:pPr>
                  </w:p>
                </w:txbxContent>
              </v:textbox>
              <w10:wrap type="through"/>
            </v:rect>
          </w:pict>
        </mc:Fallback>
      </mc:AlternateContent>
    </w:r>
    <w:r w:rsidR="00526974" w:rsidRPr="0021486F">
      <w:rPr>
        <w:noProof/>
        <w:sz w:val="48"/>
        <w:szCs w:val="44"/>
        <w:lang w:val="en-US"/>
      </w:rPr>
      <mc:AlternateContent>
        <mc:Choice Requires="wps">
          <w:drawing>
            <wp:anchor distT="0" distB="0" distL="114300" distR="114300" simplePos="0" relativeHeight="251660288" behindDoc="0" locked="0" layoutInCell="1" allowOverlap="1" wp14:anchorId="71246A2D" wp14:editId="6E9E6F10">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80F40" w14:textId="77777777" w:rsidR="00526974" w:rsidRPr="00865E0A" w:rsidRDefault="00526974" w:rsidP="00043BA2">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246A2D"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" fillcolor="#00b050" stroked="f">
              <v:textbox>
                <w:txbxContent>
                  <w:p w14:paraId="59D80F40" w14:textId="77777777" w:rsidR="00526974" w:rsidRPr="00865E0A" w:rsidRDefault="00526974" w:rsidP="00043BA2">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39C6"/>
    <w:multiLevelType w:val="hybridMultilevel"/>
    <w:tmpl w:val="2252256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47A1475"/>
    <w:multiLevelType w:val="hybridMultilevel"/>
    <w:tmpl w:val="CD5CFB4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012769"/>
    <w:multiLevelType w:val="hybridMultilevel"/>
    <w:tmpl w:val="4DFE7C3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E32917"/>
    <w:multiLevelType w:val="hybridMultilevel"/>
    <w:tmpl w:val="45CAA72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7172F"/>
    <w:multiLevelType w:val="hybridMultilevel"/>
    <w:tmpl w:val="49C0CB4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3494C"/>
    <w:multiLevelType w:val="hybridMultilevel"/>
    <w:tmpl w:val="75D261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BE615ED"/>
    <w:multiLevelType w:val="hybridMultilevel"/>
    <w:tmpl w:val="B462881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C61AEF"/>
    <w:multiLevelType w:val="hybridMultilevel"/>
    <w:tmpl w:val="FBB60DF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850D73"/>
    <w:multiLevelType w:val="hybridMultilevel"/>
    <w:tmpl w:val="3BFC9C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CF2D7A"/>
    <w:multiLevelType w:val="hybridMultilevel"/>
    <w:tmpl w:val="DFC62D6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5E6EF3"/>
    <w:multiLevelType w:val="hybridMultilevel"/>
    <w:tmpl w:val="683A1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6B1457"/>
    <w:multiLevelType w:val="hybridMultilevel"/>
    <w:tmpl w:val="415A79E2"/>
    <w:lvl w:ilvl="0" w:tplc="884A2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706C7"/>
    <w:multiLevelType w:val="hybridMultilevel"/>
    <w:tmpl w:val="782244B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4F7508"/>
    <w:multiLevelType w:val="hybridMultilevel"/>
    <w:tmpl w:val="771E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E34A8"/>
    <w:multiLevelType w:val="hybridMultilevel"/>
    <w:tmpl w:val="7A0C7E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052F2F"/>
    <w:multiLevelType w:val="hybridMultilevel"/>
    <w:tmpl w:val="0060DB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F910C8"/>
    <w:multiLevelType w:val="hybridMultilevel"/>
    <w:tmpl w:val="1098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D162C7"/>
    <w:multiLevelType w:val="hybridMultilevel"/>
    <w:tmpl w:val="577A6B5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1360267">
    <w:abstractNumId w:val="12"/>
  </w:num>
  <w:num w:numId="2" w16cid:durableId="1086028824">
    <w:abstractNumId w:val="0"/>
  </w:num>
  <w:num w:numId="3" w16cid:durableId="1543709129">
    <w:abstractNumId w:val="13"/>
  </w:num>
  <w:num w:numId="4" w16cid:durableId="1733193796">
    <w:abstractNumId w:val="18"/>
  </w:num>
  <w:num w:numId="5" w16cid:durableId="1151944655">
    <w:abstractNumId w:val="9"/>
  </w:num>
  <w:num w:numId="6" w16cid:durableId="1807504563">
    <w:abstractNumId w:val="3"/>
  </w:num>
  <w:num w:numId="7" w16cid:durableId="1769810059">
    <w:abstractNumId w:val="1"/>
  </w:num>
  <w:num w:numId="8" w16cid:durableId="2002463807">
    <w:abstractNumId w:val="8"/>
  </w:num>
  <w:num w:numId="9" w16cid:durableId="3024083">
    <w:abstractNumId w:val="2"/>
  </w:num>
  <w:num w:numId="10" w16cid:durableId="117528723">
    <w:abstractNumId w:val="16"/>
  </w:num>
  <w:num w:numId="11" w16cid:durableId="1388604327">
    <w:abstractNumId w:val="15"/>
  </w:num>
  <w:num w:numId="12" w16cid:durableId="611136234">
    <w:abstractNumId w:val="17"/>
  </w:num>
  <w:num w:numId="13" w16cid:durableId="708385278">
    <w:abstractNumId w:val="11"/>
  </w:num>
  <w:num w:numId="14" w16cid:durableId="529294114">
    <w:abstractNumId w:val="7"/>
  </w:num>
  <w:num w:numId="15" w16cid:durableId="1665930324">
    <w:abstractNumId w:val="14"/>
  </w:num>
  <w:num w:numId="16" w16cid:durableId="1280406794">
    <w:abstractNumId w:val="5"/>
  </w:num>
  <w:num w:numId="17" w16cid:durableId="108285063">
    <w:abstractNumId w:val="4"/>
  </w:num>
  <w:num w:numId="18" w16cid:durableId="1420634832">
    <w:abstractNumId w:val="10"/>
  </w:num>
  <w:num w:numId="19" w16cid:durableId="19748652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25A45"/>
    <w:rsid w:val="00031AA2"/>
    <w:rsid w:val="00043BA2"/>
    <w:rsid w:val="00084AF3"/>
    <w:rsid w:val="00093E2D"/>
    <w:rsid w:val="000961DD"/>
    <w:rsid w:val="000A59E7"/>
    <w:rsid w:val="000E4FFD"/>
    <w:rsid w:val="000F1399"/>
    <w:rsid w:val="00151E5A"/>
    <w:rsid w:val="0016454A"/>
    <w:rsid w:val="00167774"/>
    <w:rsid w:val="00195FBD"/>
    <w:rsid w:val="001A616B"/>
    <w:rsid w:val="001E3F17"/>
    <w:rsid w:val="001F3400"/>
    <w:rsid w:val="00232C30"/>
    <w:rsid w:val="00247834"/>
    <w:rsid w:val="00252A7C"/>
    <w:rsid w:val="00261420"/>
    <w:rsid w:val="002D25AB"/>
    <w:rsid w:val="00330D73"/>
    <w:rsid w:val="0035093D"/>
    <w:rsid w:val="00376D3C"/>
    <w:rsid w:val="00382C28"/>
    <w:rsid w:val="00385B5E"/>
    <w:rsid w:val="003A2333"/>
    <w:rsid w:val="0044631B"/>
    <w:rsid w:val="004665D2"/>
    <w:rsid w:val="004A1806"/>
    <w:rsid w:val="004D2527"/>
    <w:rsid w:val="004D6D05"/>
    <w:rsid w:val="00500136"/>
    <w:rsid w:val="00512251"/>
    <w:rsid w:val="0051671E"/>
    <w:rsid w:val="00524A28"/>
    <w:rsid w:val="00526974"/>
    <w:rsid w:val="0056299C"/>
    <w:rsid w:val="0057264F"/>
    <w:rsid w:val="00582FE2"/>
    <w:rsid w:val="005C4A12"/>
    <w:rsid w:val="00606520"/>
    <w:rsid w:val="0063582E"/>
    <w:rsid w:val="00637103"/>
    <w:rsid w:val="00662563"/>
    <w:rsid w:val="006802B7"/>
    <w:rsid w:val="00687EC6"/>
    <w:rsid w:val="00692008"/>
    <w:rsid w:val="006972E2"/>
    <w:rsid w:val="006C505F"/>
    <w:rsid w:val="006D1363"/>
    <w:rsid w:val="00711863"/>
    <w:rsid w:val="00734545"/>
    <w:rsid w:val="00755950"/>
    <w:rsid w:val="007B6746"/>
    <w:rsid w:val="007D387D"/>
    <w:rsid w:val="00801E6F"/>
    <w:rsid w:val="00837CA8"/>
    <w:rsid w:val="00840359"/>
    <w:rsid w:val="00853610"/>
    <w:rsid w:val="00883A05"/>
    <w:rsid w:val="008B6424"/>
    <w:rsid w:val="008D4415"/>
    <w:rsid w:val="00955503"/>
    <w:rsid w:val="00991D61"/>
    <w:rsid w:val="009A0134"/>
    <w:rsid w:val="009E4FDA"/>
    <w:rsid w:val="009E53D7"/>
    <w:rsid w:val="009F124F"/>
    <w:rsid w:val="00A055FB"/>
    <w:rsid w:val="00A22BC1"/>
    <w:rsid w:val="00A573D9"/>
    <w:rsid w:val="00AA0CD0"/>
    <w:rsid w:val="00AC3CD2"/>
    <w:rsid w:val="00AD2993"/>
    <w:rsid w:val="00AD3C45"/>
    <w:rsid w:val="00AD62D8"/>
    <w:rsid w:val="00AF1B37"/>
    <w:rsid w:val="00AF5EDD"/>
    <w:rsid w:val="00B00281"/>
    <w:rsid w:val="00B17CA7"/>
    <w:rsid w:val="00B3559F"/>
    <w:rsid w:val="00B35869"/>
    <w:rsid w:val="00B42D20"/>
    <w:rsid w:val="00B53552"/>
    <w:rsid w:val="00B537CE"/>
    <w:rsid w:val="00B64AB4"/>
    <w:rsid w:val="00B80938"/>
    <w:rsid w:val="00B83635"/>
    <w:rsid w:val="00B92B17"/>
    <w:rsid w:val="00BA16EA"/>
    <w:rsid w:val="00BE086F"/>
    <w:rsid w:val="00BE4337"/>
    <w:rsid w:val="00BE4B57"/>
    <w:rsid w:val="00BE5CE6"/>
    <w:rsid w:val="00C0736E"/>
    <w:rsid w:val="00C24BAA"/>
    <w:rsid w:val="00C254A4"/>
    <w:rsid w:val="00C27C12"/>
    <w:rsid w:val="00C3783A"/>
    <w:rsid w:val="00C42D3D"/>
    <w:rsid w:val="00C70E9D"/>
    <w:rsid w:val="00C80581"/>
    <w:rsid w:val="00C836E8"/>
    <w:rsid w:val="00C91ACB"/>
    <w:rsid w:val="00CE1FD8"/>
    <w:rsid w:val="00D034AD"/>
    <w:rsid w:val="00D46EDE"/>
    <w:rsid w:val="00D805E5"/>
    <w:rsid w:val="00D82ED6"/>
    <w:rsid w:val="00D93E27"/>
    <w:rsid w:val="00DA6134"/>
    <w:rsid w:val="00DB5C4D"/>
    <w:rsid w:val="00DE600B"/>
    <w:rsid w:val="00E10718"/>
    <w:rsid w:val="00E25A47"/>
    <w:rsid w:val="00E60186"/>
    <w:rsid w:val="00E64F09"/>
    <w:rsid w:val="00E659E0"/>
    <w:rsid w:val="00E71E44"/>
    <w:rsid w:val="00E909EB"/>
    <w:rsid w:val="00E9680D"/>
    <w:rsid w:val="00EA7B11"/>
    <w:rsid w:val="00EF3FE5"/>
    <w:rsid w:val="00F07DFF"/>
    <w:rsid w:val="00F27327"/>
    <w:rsid w:val="00F51C63"/>
    <w:rsid w:val="00F535A0"/>
    <w:rsid w:val="00F85504"/>
    <w:rsid w:val="00FA2836"/>
    <w:rsid w:val="00FF1E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E0D41"/>
  <w15:docId w15:val="{401A5DF8-421D-3F42-B2EE-797FE72B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AB4"/>
  </w:style>
  <w:style w:type="paragraph" w:styleId="Heading1">
    <w:name w:val="heading 1"/>
    <w:basedOn w:val="Normal"/>
    <w:next w:val="Normal"/>
    <w:link w:val="Heading1Char"/>
    <w:uiPriority w:val="9"/>
    <w:qFormat/>
    <w:rsid w:val="00093E2D"/>
    <w:pPr>
      <w:keepNext/>
      <w:keepLines/>
      <w:numPr>
        <w:numId w:val="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093E2D"/>
    <w:pPr>
      <w:keepNext/>
      <w:keepLines/>
      <w:numPr>
        <w:ilvl w:val="1"/>
        <w:numId w:val="7"/>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7"/>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7"/>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7"/>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7"/>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7"/>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72"/>
    <w:qFormat/>
    <w:rsid w:val="00B64AB4"/>
    <w:pPr>
      <w:ind w:left="720"/>
      <w:contextualSpacing/>
    </w:p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customStyle="1" w:styleId="UnresolvedMention1">
    <w:name w:val="Unresolved Mention1"/>
    <w:basedOn w:val="DefaultParagraphFont"/>
    <w:uiPriority w:val="99"/>
    <w:semiHidden/>
    <w:unhideWhenUsed/>
    <w:rsid w:val="00711863"/>
    <w:rPr>
      <w:color w:val="605E5C"/>
      <w:shd w:val="clear" w:color="auto" w:fill="E1DFDD"/>
    </w:rPr>
  </w:style>
  <w:style w:type="character" w:styleId="PageNumber">
    <w:name w:val="page number"/>
    <w:basedOn w:val="DefaultParagraphFont"/>
    <w:uiPriority w:val="99"/>
    <w:semiHidden/>
    <w:unhideWhenUsed/>
    <w:rsid w:val="00C70E9D"/>
  </w:style>
  <w:style w:type="character" w:styleId="UnresolvedMention">
    <w:name w:val="Unresolved Mention"/>
    <w:basedOn w:val="DefaultParagraphFont"/>
    <w:uiPriority w:val="99"/>
    <w:semiHidden/>
    <w:unhideWhenUsed/>
    <w:rsid w:val="00E60186"/>
    <w:rPr>
      <w:color w:val="605E5C"/>
      <w:shd w:val="clear" w:color="auto" w:fill="E1DFDD"/>
    </w:rPr>
  </w:style>
  <w:style w:type="paragraph" w:styleId="BalloonText">
    <w:name w:val="Balloon Text"/>
    <w:basedOn w:val="Normal"/>
    <w:link w:val="BalloonTextChar"/>
    <w:uiPriority w:val="99"/>
    <w:semiHidden/>
    <w:unhideWhenUsed/>
    <w:rsid w:val="00B0028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02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3</cp:revision>
  <dcterms:created xsi:type="dcterms:W3CDTF">2021-06-08T00:05:00Z</dcterms:created>
  <dcterms:modified xsi:type="dcterms:W3CDTF">2022-06-04T06:28:00Z</dcterms:modified>
</cp:coreProperties>
</file>