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567B4B0A" w:rsidR="00B64AB4" w:rsidRPr="00797FD4" w:rsidRDefault="00251FF4" w:rsidP="00797FD4">
      <w:pPr>
        <w:spacing w:after="0" w:line="240" w:lineRule="auto"/>
        <w:rPr>
          <w:rFonts w:asciiTheme="majorHAnsi" w:hAnsiTheme="majorHAnsi" w:cs="Times New Roman (Body CS)"/>
          <w:bCs/>
          <w:spacing w:val="20"/>
          <w:sz w:val="16"/>
          <w:szCs w:val="16"/>
        </w:rPr>
      </w:pPr>
      <w:r w:rsidRPr="00797FD4">
        <w:rPr>
          <w:rFonts w:asciiTheme="majorHAnsi" w:hAnsiTheme="majorHAnsi" w:cs="Times New Roman (Body CS)"/>
          <w:bCs/>
          <w:spacing w:val="20"/>
          <w:sz w:val="46"/>
          <w:szCs w:val="46"/>
        </w:rPr>
        <w:t>CELEBRATIONS POLICY</w:t>
      </w:r>
      <w:r w:rsidR="00B64AB4" w:rsidRPr="00797FD4">
        <w:rPr>
          <w:rFonts w:asciiTheme="majorHAnsi" w:hAnsiTheme="majorHAnsi" w:cs="Times New Roman (Body CS)"/>
          <w:bCs/>
          <w:spacing w:val="20"/>
        </w:rPr>
        <w:br/>
      </w:r>
    </w:p>
    <w:p w14:paraId="743C3A2B" w14:textId="0A666D3E" w:rsidR="00251FF4" w:rsidRDefault="00251FF4" w:rsidP="00797FD4">
      <w:pPr>
        <w:spacing w:after="0" w:line="360" w:lineRule="auto"/>
        <w:jc w:val="both"/>
        <w:rPr>
          <w:rFonts w:asciiTheme="majorHAnsi" w:hAnsiTheme="majorHAnsi" w:cs="Calibri"/>
        </w:rPr>
      </w:pPr>
      <w:r w:rsidRPr="00251FF4">
        <w:rPr>
          <w:rFonts w:asciiTheme="majorHAnsi" w:hAnsiTheme="majorHAnsi" w:cs="Calibri"/>
        </w:rPr>
        <w:t xml:space="preserve">Rituals and traditions strengthen our partnership with children, families and community bringing a sense of belonging to our Service. We believe that celebrations and cultural traditions need to be handled sensitively. The value in educating children, families and </w:t>
      </w:r>
      <w:r w:rsidR="00E07F19">
        <w:rPr>
          <w:rFonts w:asciiTheme="majorHAnsi" w:hAnsiTheme="majorHAnsi" w:cs="Calibri"/>
        </w:rPr>
        <w:t>e</w:t>
      </w:r>
      <w:r w:rsidRPr="00251FF4">
        <w:rPr>
          <w:rFonts w:asciiTheme="majorHAnsi" w:hAnsiTheme="majorHAnsi" w:cs="Calibri"/>
        </w:rPr>
        <w:t>ducators are fundamental to our inclusive program. Both the planning and preparation, and the events themselves, can be a satisfying and pleasurable experience.</w:t>
      </w:r>
    </w:p>
    <w:p w14:paraId="1679A5EA" w14:textId="77777777" w:rsidR="00306D9D" w:rsidRDefault="00306D9D" w:rsidP="00251FF4">
      <w:pPr>
        <w:spacing w:after="0" w:line="360" w:lineRule="auto"/>
        <w:jc w:val="both"/>
        <w:rPr>
          <w:rFonts w:asciiTheme="majorHAnsi" w:hAnsiTheme="majorHAnsi" w:cs="Calibri"/>
        </w:rPr>
      </w:pPr>
    </w:p>
    <w:p w14:paraId="1D010076" w14:textId="77777777" w:rsidR="009633B1" w:rsidRPr="009633B1" w:rsidRDefault="009633B1" w:rsidP="00E07F19">
      <w:pPr>
        <w:spacing w:after="0" w:line="360" w:lineRule="auto"/>
        <w:jc w:val="center"/>
        <w:rPr>
          <w:rFonts w:asciiTheme="majorHAnsi" w:eastAsia="Times New Roman" w:hAnsiTheme="majorHAnsi" w:cstheme="majorHAnsi"/>
          <w:i/>
          <w:iCs/>
          <w:lang w:eastAsia="en-GB"/>
        </w:rPr>
      </w:pPr>
      <w:r w:rsidRPr="00797FD4">
        <w:rPr>
          <w:rFonts w:asciiTheme="majorHAnsi" w:eastAsia="Times New Roman" w:hAnsiTheme="majorHAnsi" w:cstheme="majorHAnsi"/>
          <w:i/>
          <w:iCs/>
          <w:lang w:eastAsia="en-GB"/>
        </w:rPr>
        <w:t>‘Children belong first to a family, a cultural group, a neighbourhood and a wider community. Belonging acknowledges children’s interdependence with others and the basis of relationships in defining identities. In early childhood and throughout life, relationships are crucial to a sense of belonging. Belonging is central to being and becoming in that it shares who children are and who they can become’ (EYLF, 2009, p.7).</w:t>
      </w:r>
    </w:p>
    <w:p w14:paraId="10A6DAAC" w14:textId="77777777" w:rsidR="009633B1" w:rsidRPr="00251FF4" w:rsidRDefault="009633B1" w:rsidP="00E07F19">
      <w:pPr>
        <w:spacing w:after="0" w:line="360" w:lineRule="auto"/>
        <w:jc w:val="both"/>
        <w:rPr>
          <w:rFonts w:asciiTheme="majorHAnsi" w:hAnsiTheme="majorHAnsi" w:cs="Calibri"/>
        </w:rPr>
      </w:pPr>
    </w:p>
    <w:p w14:paraId="0364281C" w14:textId="53DEB2EF" w:rsidR="00FC3599" w:rsidRDefault="00043BA2" w:rsidP="00FC3599">
      <w:pPr>
        <w:spacing w:line="240" w:lineRule="auto"/>
        <w:rPr>
          <w:rFonts w:cs="Arial"/>
          <w:sz w:val="24"/>
          <w:szCs w:val="24"/>
          <w:lang w:val="en-US"/>
        </w:rPr>
      </w:pPr>
      <w:r w:rsidRPr="00D82ED6">
        <w:rPr>
          <w:rFonts w:cs="Arial"/>
          <w:sz w:val="24"/>
          <w:szCs w:val="24"/>
          <w:lang w:val="en-US"/>
        </w:rPr>
        <w:t>NATIONAL QUALITY STANDARD</w:t>
      </w:r>
      <w:r w:rsidR="00B64AB4" w:rsidRPr="00D82ED6">
        <w:rPr>
          <w:rFonts w:cs="Arial"/>
          <w:sz w:val="24"/>
          <w:szCs w:val="24"/>
          <w:lang w:val="en-US"/>
        </w:rPr>
        <w:t xml:space="preserve"> (NQS)</w:t>
      </w:r>
    </w:p>
    <w:tbl>
      <w:tblPr>
        <w:tblStyle w:val="PlainTable11"/>
        <w:tblW w:w="0" w:type="auto"/>
        <w:tblLook w:val="04A0" w:firstRow="1" w:lastRow="0" w:firstColumn="1" w:lastColumn="0" w:noHBand="0" w:noVBand="1"/>
      </w:tblPr>
      <w:tblGrid>
        <w:gridCol w:w="809"/>
        <w:gridCol w:w="2516"/>
        <w:gridCol w:w="5691"/>
      </w:tblGrid>
      <w:tr w:rsidR="00FC3599" w:rsidRPr="00D82ED6" w14:paraId="631F45BF" w14:textId="77777777" w:rsidTr="00251FF4">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4635E23" w14:textId="7C139882" w:rsidR="00FC3599" w:rsidRPr="00582FE2" w:rsidRDefault="00251FF4" w:rsidP="00251FF4">
            <w:pPr>
              <w:rPr>
                <w:rFonts w:ascii="Calibri Light" w:hAnsi="Calibri Light"/>
                <w:b w:val="0"/>
              </w:rPr>
            </w:pPr>
            <w:r>
              <w:rPr>
                <w:rFonts w:ascii="Calibri Light" w:hAnsi="Calibri Light"/>
                <w:b w:val="0"/>
                <w:sz w:val="24"/>
              </w:rPr>
              <w:t>QUALITY AREA 1</w:t>
            </w:r>
            <w:r w:rsidR="00FC3599" w:rsidRPr="00582FE2">
              <w:rPr>
                <w:rFonts w:ascii="Calibri Light" w:hAnsi="Calibri Light"/>
                <w:b w:val="0"/>
                <w:sz w:val="24"/>
              </w:rPr>
              <w:t xml:space="preserve">: </w:t>
            </w:r>
            <w:r>
              <w:rPr>
                <w:rFonts w:ascii="Calibri Light" w:hAnsi="Calibri Light"/>
                <w:b w:val="0"/>
                <w:sz w:val="24"/>
              </w:rPr>
              <w:t>EDUCATIONAL PROGRAM AND PRACTICE</w:t>
            </w:r>
          </w:p>
        </w:tc>
      </w:tr>
      <w:tr w:rsidR="00251FF4" w:rsidRPr="00D82ED6" w14:paraId="0412460E" w14:textId="77777777" w:rsidTr="00C9160D">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1C392D8" w14:textId="0F9319A5" w:rsidR="00251FF4" w:rsidRPr="00330B19" w:rsidRDefault="00251FF4" w:rsidP="00FC3599">
            <w:pPr>
              <w:jc w:val="center"/>
              <w:rPr>
                <w:rFonts w:asciiTheme="majorHAnsi" w:hAnsiTheme="majorHAnsi"/>
                <w:b w:val="0"/>
              </w:rPr>
            </w:pPr>
            <w:r>
              <w:rPr>
                <w:rFonts w:asciiTheme="majorHAnsi" w:hAnsiTheme="majorHAnsi"/>
                <w:b w:val="0"/>
              </w:rPr>
              <w:t>1.1.1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6E535E0" w14:textId="7EE29062" w:rsidR="00251FF4" w:rsidRPr="00251FF4" w:rsidRDefault="00251FF4" w:rsidP="00251FF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51FF4">
              <w:rPr>
                <w:rFonts w:asciiTheme="majorHAnsi" w:hAnsiTheme="majorHAnsi"/>
              </w:rPr>
              <w:t xml:space="preserve">Approved learning framework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25077D7" w14:textId="2EEC776F" w:rsidR="00251FF4" w:rsidRPr="00251FF4" w:rsidRDefault="00251FF4" w:rsidP="00251FF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51FF4">
              <w:rPr>
                <w:rFonts w:asciiTheme="majorHAnsi" w:hAnsiTheme="majorHAnsi"/>
              </w:rPr>
              <w:t xml:space="preserve">Curriculum decision-making contributes to each child’s learning and development outcomes in relation to their identity, connection with community, wellbeing, confidence </w:t>
            </w:r>
            <w:r>
              <w:rPr>
                <w:rFonts w:asciiTheme="majorHAnsi" w:hAnsiTheme="majorHAnsi"/>
              </w:rPr>
              <w:br/>
            </w:r>
            <w:r w:rsidRPr="00251FF4">
              <w:rPr>
                <w:rFonts w:asciiTheme="majorHAnsi" w:hAnsiTheme="majorHAnsi"/>
              </w:rPr>
              <w:t>as learners and effectiveness as communicators.</w:t>
            </w:r>
          </w:p>
        </w:tc>
      </w:tr>
    </w:tbl>
    <w:p w14:paraId="7C67B4F4" w14:textId="4C378DF9" w:rsidR="00B64AB4" w:rsidRPr="00FC3599" w:rsidRDefault="00B64AB4" w:rsidP="00FC3599">
      <w:pPr>
        <w:spacing w:line="240" w:lineRule="auto"/>
        <w:rPr>
          <w:rFonts w:cs="Arial"/>
          <w:sz w:val="16"/>
          <w:szCs w:val="16"/>
          <w:lang w:val="en-US"/>
        </w:rPr>
      </w:pPr>
    </w:p>
    <w:tbl>
      <w:tblPr>
        <w:tblStyle w:val="PlainTable11"/>
        <w:tblW w:w="0" w:type="auto"/>
        <w:tblLook w:val="04A0" w:firstRow="1" w:lastRow="0" w:firstColumn="1" w:lastColumn="0" w:noHBand="0" w:noVBand="1"/>
      </w:tblPr>
      <w:tblGrid>
        <w:gridCol w:w="809"/>
        <w:gridCol w:w="2516"/>
        <w:gridCol w:w="5691"/>
      </w:tblGrid>
      <w:tr w:rsidR="00B64AB4" w:rsidRPr="00D82ED6" w14:paraId="60DED437" w14:textId="77777777" w:rsidTr="00232C30">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195F4D8" w14:textId="6A87F47C" w:rsidR="00B64AB4" w:rsidRPr="00582FE2" w:rsidRDefault="004665D2" w:rsidP="00251FF4">
            <w:pPr>
              <w:rPr>
                <w:rFonts w:ascii="Calibri Light" w:hAnsi="Calibri Light"/>
                <w:b w:val="0"/>
              </w:rPr>
            </w:pPr>
            <w:r>
              <w:rPr>
                <w:rFonts w:ascii="Calibri Light" w:hAnsi="Calibri Light"/>
                <w:b w:val="0"/>
                <w:sz w:val="24"/>
              </w:rPr>
              <w:t xml:space="preserve">QUALITY AREA </w:t>
            </w:r>
            <w:r w:rsidR="00251FF4">
              <w:rPr>
                <w:rFonts w:ascii="Calibri Light" w:hAnsi="Calibri Light"/>
                <w:b w:val="0"/>
                <w:sz w:val="24"/>
              </w:rPr>
              <w:t>2</w:t>
            </w:r>
            <w:r w:rsidR="00582FE2" w:rsidRPr="00582FE2">
              <w:rPr>
                <w:rFonts w:ascii="Calibri Light" w:hAnsi="Calibri Light"/>
                <w:b w:val="0"/>
                <w:sz w:val="24"/>
              </w:rPr>
              <w:t xml:space="preserve">: </w:t>
            </w:r>
            <w:r w:rsidR="00251FF4">
              <w:rPr>
                <w:rFonts w:ascii="Calibri Light" w:hAnsi="Calibri Light"/>
                <w:b w:val="0"/>
                <w:sz w:val="24"/>
              </w:rPr>
              <w:t>CHILDREN’S HEALTH AND SAFETY</w:t>
            </w:r>
          </w:p>
        </w:tc>
      </w:tr>
      <w:tr w:rsidR="00251FF4" w:rsidRPr="00D82ED6" w14:paraId="2E6F1858" w14:textId="77777777" w:rsidTr="00C9160D">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F802256" w14:textId="1988573C" w:rsidR="00251FF4" w:rsidRPr="00251FF4" w:rsidRDefault="00251FF4" w:rsidP="00251FF4">
            <w:pPr>
              <w:jc w:val="center"/>
              <w:rPr>
                <w:rFonts w:asciiTheme="majorHAnsi" w:hAnsiTheme="majorHAnsi"/>
                <w:b w:val="0"/>
              </w:rPr>
            </w:pPr>
            <w:r w:rsidRPr="00251FF4">
              <w:rPr>
                <w:rFonts w:asciiTheme="majorHAnsi" w:hAnsiTheme="majorHAnsi"/>
                <w:b w:val="0"/>
              </w:rPr>
              <w:t>2.1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51B22DB5" w14:textId="476EEC23" w:rsidR="00251FF4" w:rsidRPr="00251FF4" w:rsidRDefault="00251FF4" w:rsidP="00251FF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51FF4">
              <w:rPr>
                <w:rFonts w:asciiTheme="majorHAnsi" w:hAnsiTheme="majorHAnsi"/>
              </w:rPr>
              <w:t xml:space="preserve">Health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3B906B3F" w14:textId="2DB7E759" w:rsidR="00251FF4" w:rsidRPr="00251FF4" w:rsidRDefault="00251FF4" w:rsidP="00251FF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51FF4">
              <w:rPr>
                <w:rFonts w:asciiTheme="majorHAnsi" w:hAnsiTheme="majorHAnsi"/>
              </w:rPr>
              <w:t>Each child’s health and physical activity is supported and promoted.</w:t>
            </w:r>
          </w:p>
        </w:tc>
      </w:tr>
      <w:tr w:rsidR="00251FF4" w:rsidRPr="00D82ED6" w14:paraId="4BD42656" w14:textId="77777777" w:rsidTr="00C9160D">
        <w:trPr>
          <w:trHeight w:val="291"/>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CB406" w14:textId="033302E6" w:rsidR="00251FF4" w:rsidRPr="00251FF4" w:rsidRDefault="00251FF4" w:rsidP="00251FF4">
            <w:pPr>
              <w:jc w:val="center"/>
              <w:rPr>
                <w:rFonts w:asciiTheme="majorHAnsi" w:hAnsiTheme="majorHAnsi"/>
                <w:b w:val="0"/>
              </w:rPr>
            </w:pPr>
            <w:r w:rsidRPr="00251FF4">
              <w:rPr>
                <w:rFonts w:asciiTheme="majorHAnsi" w:hAnsiTheme="majorHAnsi"/>
                <w:b w:val="0"/>
              </w:rPr>
              <w:t>2.1.3</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3315B" w14:textId="5702E28F" w:rsidR="00251FF4" w:rsidRPr="00251FF4" w:rsidRDefault="00251FF4" w:rsidP="00251FF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51FF4">
              <w:rPr>
                <w:rFonts w:asciiTheme="majorHAnsi" w:hAnsiTheme="majorHAnsi"/>
              </w:rPr>
              <w:t xml:space="preserve">Healthy Lifestyles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94E78" w14:textId="24BA59DA" w:rsidR="00251FF4" w:rsidRPr="00251FF4" w:rsidRDefault="00251FF4" w:rsidP="00251FF4">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51FF4">
              <w:rPr>
                <w:rFonts w:asciiTheme="majorHAnsi" w:hAnsiTheme="majorHAnsi"/>
              </w:rPr>
              <w:t>Healthy eating and physical activity are promoted and appropriate for each child.</w:t>
            </w:r>
          </w:p>
        </w:tc>
      </w:tr>
    </w:tbl>
    <w:p w14:paraId="141B938B" w14:textId="77777777" w:rsidR="00251FF4" w:rsidRDefault="00251FF4" w:rsidP="00FC3599">
      <w:pPr>
        <w:spacing w:line="240" w:lineRule="auto"/>
        <w:rPr>
          <w:color w:val="000000" w:themeColor="text1"/>
          <w:sz w:val="24"/>
          <w:szCs w:val="24"/>
          <w:lang w:val="en-US"/>
        </w:rPr>
      </w:pPr>
    </w:p>
    <w:tbl>
      <w:tblPr>
        <w:tblStyle w:val="PlainTable11"/>
        <w:tblW w:w="0" w:type="auto"/>
        <w:tblLook w:val="04A0" w:firstRow="1" w:lastRow="0" w:firstColumn="1" w:lastColumn="0" w:noHBand="0" w:noVBand="1"/>
      </w:tblPr>
      <w:tblGrid>
        <w:gridCol w:w="809"/>
        <w:gridCol w:w="2518"/>
        <w:gridCol w:w="5689"/>
      </w:tblGrid>
      <w:tr w:rsidR="00251FF4" w:rsidRPr="00D82ED6" w14:paraId="428938C7" w14:textId="77777777" w:rsidTr="00251FF4">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00F7EE9A" w14:textId="0EC3D444" w:rsidR="00251FF4" w:rsidRPr="00582FE2" w:rsidRDefault="00251FF4" w:rsidP="00251FF4">
            <w:pPr>
              <w:rPr>
                <w:rFonts w:ascii="Calibri Light" w:hAnsi="Calibri Light"/>
                <w:b w:val="0"/>
              </w:rPr>
            </w:pPr>
            <w:r>
              <w:rPr>
                <w:rFonts w:ascii="Calibri Light" w:hAnsi="Calibri Light"/>
                <w:b w:val="0"/>
                <w:sz w:val="24"/>
              </w:rPr>
              <w:t>QUALITY AREA 6</w:t>
            </w:r>
            <w:r w:rsidRPr="00582FE2">
              <w:rPr>
                <w:rFonts w:ascii="Calibri Light" w:hAnsi="Calibri Light"/>
                <w:b w:val="0"/>
                <w:sz w:val="24"/>
              </w:rPr>
              <w:t xml:space="preserve">: </w:t>
            </w:r>
            <w:r>
              <w:rPr>
                <w:rFonts w:ascii="Calibri Light" w:hAnsi="Calibri Light"/>
                <w:b w:val="0"/>
                <w:sz w:val="24"/>
              </w:rPr>
              <w:t>COLLABORATIVE PARTNERSHIPS</w:t>
            </w:r>
          </w:p>
        </w:tc>
      </w:tr>
      <w:tr w:rsidR="00251FF4" w:rsidRPr="00D82ED6" w14:paraId="7AB70843" w14:textId="77777777" w:rsidTr="00C9160D">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553F1ED" w14:textId="24793CE2" w:rsidR="00251FF4" w:rsidRPr="00251FF4" w:rsidRDefault="00251FF4" w:rsidP="00251FF4">
            <w:pPr>
              <w:jc w:val="center"/>
              <w:rPr>
                <w:rFonts w:asciiTheme="majorHAnsi" w:hAnsiTheme="majorHAnsi"/>
                <w:b w:val="0"/>
              </w:rPr>
            </w:pPr>
            <w:r w:rsidRPr="00251FF4">
              <w:rPr>
                <w:rFonts w:asciiTheme="majorHAnsi" w:hAnsiTheme="majorHAnsi"/>
                <w:b w:val="0"/>
              </w:rPr>
              <w:t>6.1.2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2074E8EA" w14:textId="4F574E2F" w:rsidR="00251FF4" w:rsidRPr="00251FF4" w:rsidRDefault="00251FF4" w:rsidP="00251FF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51FF4">
              <w:rPr>
                <w:rFonts w:asciiTheme="majorHAnsi" w:hAnsiTheme="majorHAnsi"/>
              </w:rPr>
              <w:t xml:space="preserve">Parent views are respected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40182E5A" w14:textId="18147BD3" w:rsidR="00251FF4" w:rsidRPr="00251FF4" w:rsidRDefault="00251FF4" w:rsidP="00251FF4">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251FF4">
              <w:rPr>
                <w:rFonts w:asciiTheme="majorHAnsi" w:hAnsiTheme="majorHAnsi"/>
              </w:rPr>
              <w:t xml:space="preserve">The expertise, culture, values and beliefs of families are </w:t>
            </w:r>
            <w:r w:rsidR="00F96E48" w:rsidRPr="00251FF4">
              <w:rPr>
                <w:rFonts w:asciiTheme="majorHAnsi" w:hAnsiTheme="majorHAnsi"/>
              </w:rPr>
              <w:t>respected,</w:t>
            </w:r>
            <w:r w:rsidRPr="00251FF4">
              <w:rPr>
                <w:rFonts w:asciiTheme="majorHAnsi" w:hAnsiTheme="majorHAnsi"/>
              </w:rPr>
              <w:t xml:space="preserve"> and families share in decision-making about their child’s learning and wellbeing.</w:t>
            </w:r>
          </w:p>
        </w:tc>
      </w:tr>
    </w:tbl>
    <w:p w14:paraId="0C28FFAC" w14:textId="53D3504A" w:rsidR="00251FF4" w:rsidRDefault="00251FF4" w:rsidP="00251FF4">
      <w:pPr>
        <w:spacing w:line="240" w:lineRule="auto"/>
        <w:rPr>
          <w:rFonts w:cs="Arial"/>
          <w:sz w:val="24"/>
          <w:szCs w:val="24"/>
        </w:rPr>
      </w:pPr>
    </w:p>
    <w:tbl>
      <w:tblPr>
        <w:tblStyle w:val="TableGrid"/>
        <w:tblW w:w="9180" w:type="dxa"/>
        <w:tblLook w:val="04A0" w:firstRow="1" w:lastRow="0" w:firstColumn="1" w:lastColumn="0" w:noHBand="0" w:noVBand="1"/>
      </w:tblPr>
      <w:tblGrid>
        <w:gridCol w:w="1101"/>
        <w:gridCol w:w="8079"/>
      </w:tblGrid>
      <w:tr w:rsidR="00F26859" w:rsidRPr="007E6DF6" w14:paraId="674D475D" w14:textId="77777777" w:rsidTr="00F26859">
        <w:trPr>
          <w:trHeight w:val="449"/>
        </w:trPr>
        <w:tc>
          <w:tcPr>
            <w:tcW w:w="9180" w:type="dxa"/>
            <w:gridSpan w:val="2"/>
            <w:shd w:val="clear" w:color="auto" w:fill="F2F2F2" w:themeFill="background1" w:themeFillShade="F2"/>
          </w:tcPr>
          <w:p w14:paraId="11683F33" w14:textId="3315C7CD" w:rsidR="00F26859" w:rsidRPr="000F2CBC" w:rsidRDefault="00F26859" w:rsidP="00F26859">
            <w:pPr>
              <w:spacing w:line="360" w:lineRule="auto"/>
              <w:rPr>
                <w:rFonts w:ascii="Calibri" w:hAnsi="Calibri" w:cs="Calibri"/>
                <w:color w:val="000000"/>
              </w:rPr>
            </w:pPr>
            <w:r w:rsidRPr="000F2CBC">
              <w:rPr>
                <w:rFonts w:ascii="Calibri" w:hAnsi="Calibri" w:cs="Calibri"/>
                <w:lang w:val="en-US"/>
              </w:rPr>
              <w:t xml:space="preserve">EDUCATION AND CARE </w:t>
            </w:r>
            <w:r w:rsidRPr="000F2CBC">
              <w:rPr>
                <w:rFonts w:ascii="Calibri" w:hAnsi="Calibri" w:cs="Calibri"/>
              </w:rPr>
              <w:t>SERVICES</w:t>
            </w:r>
            <w:r w:rsidRPr="000F2CBC">
              <w:rPr>
                <w:rFonts w:ascii="Calibri" w:hAnsi="Calibri" w:cs="Calibri"/>
                <w:lang w:val="en-US"/>
              </w:rPr>
              <w:t xml:space="preserve"> NATIONAL REGULATIONS</w:t>
            </w:r>
          </w:p>
        </w:tc>
      </w:tr>
      <w:tr w:rsidR="00F26859" w:rsidRPr="00845B8E" w14:paraId="1C65534C" w14:textId="77777777" w:rsidTr="00F26859">
        <w:trPr>
          <w:trHeight w:val="449"/>
        </w:trPr>
        <w:tc>
          <w:tcPr>
            <w:tcW w:w="1101" w:type="dxa"/>
            <w:shd w:val="clear" w:color="auto" w:fill="FFFFFF" w:themeFill="background1"/>
            <w:vAlign w:val="center"/>
          </w:tcPr>
          <w:p w14:paraId="59D16D93" w14:textId="10C438FD" w:rsidR="00F26859" w:rsidRPr="000F2CBC" w:rsidRDefault="00F26859" w:rsidP="006F6257">
            <w:pPr>
              <w:jc w:val="center"/>
              <w:rPr>
                <w:rFonts w:asciiTheme="majorHAnsi" w:hAnsiTheme="majorHAnsi" w:cs="Calibri"/>
              </w:rPr>
            </w:pPr>
            <w:r w:rsidRPr="000F2CBC">
              <w:rPr>
                <w:rFonts w:asciiTheme="majorHAnsi" w:hAnsiTheme="majorHAnsi" w:cs="Calibri"/>
              </w:rPr>
              <w:t>77</w:t>
            </w:r>
          </w:p>
        </w:tc>
        <w:tc>
          <w:tcPr>
            <w:tcW w:w="8079" w:type="dxa"/>
            <w:shd w:val="clear" w:color="auto" w:fill="FFFFFF" w:themeFill="background1"/>
            <w:vAlign w:val="center"/>
          </w:tcPr>
          <w:p w14:paraId="526589D3" w14:textId="156FC37C" w:rsidR="00F26859" w:rsidRPr="000F2CBC" w:rsidRDefault="00F26859" w:rsidP="006F6257">
            <w:pPr>
              <w:rPr>
                <w:rFonts w:asciiTheme="majorHAnsi" w:hAnsiTheme="majorHAnsi"/>
              </w:rPr>
            </w:pPr>
            <w:r w:rsidRPr="000F2CBC">
              <w:rPr>
                <w:rFonts w:asciiTheme="majorHAnsi" w:hAnsiTheme="majorHAnsi"/>
              </w:rPr>
              <w:t>Health, hygiene and safe food practices</w:t>
            </w:r>
          </w:p>
        </w:tc>
      </w:tr>
      <w:tr w:rsidR="00F26859" w:rsidRPr="00845B8E" w14:paraId="552CB6FD" w14:textId="77777777" w:rsidTr="006F6257">
        <w:trPr>
          <w:trHeight w:val="449"/>
        </w:trPr>
        <w:tc>
          <w:tcPr>
            <w:tcW w:w="1101" w:type="dxa"/>
            <w:shd w:val="clear" w:color="auto" w:fill="F2F2F2" w:themeFill="background1" w:themeFillShade="F2"/>
            <w:vAlign w:val="center"/>
          </w:tcPr>
          <w:p w14:paraId="40FD75B4" w14:textId="69B367EF" w:rsidR="00F26859" w:rsidRPr="000F2CBC" w:rsidRDefault="00F26859" w:rsidP="00F26859">
            <w:pPr>
              <w:jc w:val="center"/>
              <w:rPr>
                <w:rFonts w:asciiTheme="majorHAnsi" w:hAnsiTheme="majorHAnsi" w:cs="Calibri"/>
              </w:rPr>
            </w:pPr>
            <w:r w:rsidRPr="000F2CBC">
              <w:rPr>
                <w:rFonts w:asciiTheme="majorHAnsi" w:hAnsiTheme="majorHAnsi" w:cs="Calibri"/>
              </w:rPr>
              <w:t>78</w:t>
            </w:r>
          </w:p>
        </w:tc>
        <w:tc>
          <w:tcPr>
            <w:tcW w:w="8079" w:type="dxa"/>
            <w:shd w:val="clear" w:color="auto" w:fill="F2F2F2" w:themeFill="background1" w:themeFillShade="F2"/>
            <w:vAlign w:val="center"/>
          </w:tcPr>
          <w:p w14:paraId="5699610B" w14:textId="0A73DE20" w:rsidR="00F26859" w:rsidRPr="000F2CBC" w:rsidRDefault="00F26859" w:rsidP="006F6257">
            <w:pPr>
              <w:rPr>
                <w:rFonts w:asciiTheme="majorHAnsi" w:hAnsiTheme="majorHAnsi"/>
              </w:rPr>
            </w:pPr>
            <w:r w:rsidRPr="000F2CBC">
              <w:rPr>
                <w:rFonts w:asciiTheme="majorHAnsi" w:hAnsiTheme="majorHAnsi"/>
              </w:rPr>
              <w:t>Food and beverages</w:t>
            </w:r>
          </w:p>
        </w:tc>
      </w:tr>
      <w:tr w:rsidR="00F26859" w:rsidRPr="00845B8E" w14:paraId="1EB5ABF7" w14:textId="77777777" w:rsidTr="006F6257">
        <w:trPr>
          <w:trHeight w:val="449"/>
        </w:trPr>
        <w:tc>
          <w:tcPr>
            <w:tcW w:w="1101" w:type="dxa"/>
            <w:shd w:val="clear" w:color="auto" w:fill="FFFFFF" w:themeFill="background1"/>
            <w:vAlign w:val="center"/>
          </w:tcPr>
          <w:p w14:paraId="2F74F981" w14:textId="1D05BF14" w:rsidR="00F26859" w:rsidRPr="000F2CBC" w:rsidRDefault="00F26859" w:rsidP="006F6257">
            <w:pPr>
              <w:jc w:val="center"/>
              <w:rPr>
                <w:rFonts w:asciiTheme="majorHAnsi" w:hAnsiTheme="majorHAnsi" w:cs="Calibri"/>
              </w:rPr>
            </w:pPr>
            <w:r w:rsidRPr="000F2CBC">
              <w:rPr>
                <w:rFonts w:asciiTheme="majorHAnsi" w:hAnsiTheme="majorHAnsi" w:cs="Calibri"/>
              </w:rPr>
              <w:t>90</w:t>
            </w:r>
          </w:p>
        </w:tc>
        <w:tc>
          <w:tcPr>
            <w:tcW w:w="8079" w:type="dxa"/>
            <w:shd w:val="clear" w:color="auto" w:fill="FFFFFF" w:themeFill="background1"/>
            <w:vAlign w:val="center"/>
          </w:tcPr>
          <w:p w14:paraId="35948B6D" w14:textId="6BE2303D" w:rsidR="00F26859" w:rsidRPr="000F2CBC" w:rsidRDefault="00F26859" w:rsidP="006F6257">
            <w:pPr>
              <w:rPr>
                <w:rFonts w:asciiTheme="majorHAnsi" w:hAnsiTheme="majorHAnsi"/>
              </w:rPr>
            </w:pPr>
            <w:r w:rsidRPr="000F2CBC">
              <w:rPr>
                <w:rFonts w:asciiTheme="majorHAnsi" w:hAnsiTheme="majorHAnsi"/>
              </w:rPr>
              <w:t>Medical conditions policy</w:t>
            </w:r>
          </w:p>
        </w:tc>
      </w:tr>
      <w:tr w:rsidR="00250086" w:rsidRPr="000F2CBC" w14:paraId="5E930A75" w14:textId="77777777" w:rsidTr="00250086">
        <w:trPr>
          <w:trHeight w:val="449"/>
        </w:trPr>
        <w:tc>
          <w:tcPr>
            <w:tcW w:w="1101" w:type="dxa"/>
            <w:shd w:val="clear" w:color="auto" w:fill="F2F2F2" w:themeFill="background1" w:themeFillShade="F2"/>
            <w:vAlign w:val="center"/>
          </w:tcPr>
          <w:p w14:paraId="56C43DB2" w14:textId="2E81B854" w:rsidR="00250086" w:rsidRPr="000F2CBC" w:rsidRDefault="00250086" w:rsidP="006F6257">
            <w:pPr>
              <w:jc w:val="center"/>
              <w:rPr>
                <w:rFonts w:asciiTheme="majorHAnsi" w:hAnsiTheme="majorHAnsi" w:cs="Calibri"/>
              </w:rPr>
            </w:pPr>
            <w:r w:rsidRPr="000F2CBC">
              <w:rPr>
                <w:rFonts w:asciiTheme="majorHAnsi" w:hAnsiTheme="majorHAnsi" w:cs="Calibri"/>
              </w:rPr>
              <w:lastRenderedPageBreak/>
              <w:t>155</w:t>
            </w:r>
          </w:p>
        </w:tc>
        <w:tc>
          <w:tcPr>
            <w:tcW w:w="8079" w:type="dxa"/>
            <w:shd w:val="clear" w:color="auto" w:fill="F2F2F2" w:themeFill="background1" w:themeFillShade="F2"/>
            <w:vAlign w:val="center"/>
          </w:tcPr>
          <w:p w14:paraId="417FCAC7" w14:textId="42D887A4" w:rsidR="00250086" w:rsidRPr="000F2CBC" w:rsidRDefault="00250086" w:rsidP="006F6257">
            <w:pPr>
              <w:rPr>
                <w:rFonts w:asciiTheme="majorHAnsi" w:hAnsiTheme="majorHAnsi"/>
              </w:rPr>
            </w:pPr>
            <w:r w:rsidRPr="000F2CBC">
              <w:rPr>
                <w:rFonts w:asciiTheme="majorHAnsi" w:hAnsiTheme="majorHAnsi"/>
              </w:rPr>
              <w:t>Interactions with children</w:t>
            </w:r>
          </w:p>
        </w:tc>
      </w:tr>
      <w:tr w:rsidR="00F26859" w:rsidRPr="000F2CBC" w14:paraId="797ACD18" w14:textId="77777777" w:rsidTr="00250086">
        <w:trPr>
          <w:trHeight w:val="449"/>
        </w:trPr>
        <w:tc>
          <w:tcPr>
            <w:tcW w:w="1101" w:type="dxa"/>
            <w:shd w:val="clear" w:color="auto" w:fill="FFFFFF" w:themeFill="background1"/>
            <w:vAlign w:val="center"/>
          </w:tcPr>
          <w:p w14:paraId="3A92F4A1" w14:textId="23475165" w:rsidR="00F26859" w:rsidRPr="000F2CBC" w:rsidRDefault="00F26859" w:rsidP="006F6257">
            <w:pPr>
              <w:jc w:val="center"/>
              <w:rPr>
                <w:rFonts w:asciiTheme="majorHAnsi" w:hAnsiTheme="majorHAnsi" w:cs="Calibri"/>
              </w:rPr>
            </w:pPr>
            <w:r w:rsidRPr="000F2CBC">
              <w:rPr>
                <w:rFonts w:asciiTheme="majorHAnsi" w:hAnsiTheme="majorHAnsi" w:cs="Calibri"/>
              </w:rPr>
              <w:t>162</w:t>
            </w:r>
          </w:p>
        </w:tc>
        <w:tc>
          <w:tcPr>
            <w:tcW w:w="8079" w:type="dxa"/>
            <w:shd w:val="clear" w:color="auto" w:fill="FFFFFF" w:themeFill="background1"/>
            <w:vAlign w:val="center"/>
          </w:tcPr>
          <w:p w14:paraId="32BF8C6C" w14:textId="6B61A343" w:rsidR="00F26859" w:rsidRPr="000F2CBC" w:rsidRDefault="00F26859" w:rsidP="006F6257">
            <w:pPr>
              <w:rPr>
                <w:rFonts w:asciiTheme="majorHAnsi" w:hAnsiTheme="majorHAnsi"/>
              </w:rPr>
            </w:pPr>
            <w:r w:rsidRPr="000F2CBC">
              <w:rPr>
                <w:rFonts w:asciiTheme="majorHAnsi" w:hAnsiTheme="majorHAnsi"/>
              </w:rPr>
              <w:t>Health information to be kept in enrolment record</w:t>
            </w:r>
          </w:p>
        </w:tc>
      </w:tr>
      <w:tr w:rsidR="00F26859" w:rsidRPr="000F2CBC" w14:paraId="4BD50BE7" w14:textId="77777777" w:rsidTr="00250086">
        <w:trPr>
          <w:trHeight w:val="449"/>
        </w:trPr>
        <w:tc>
          <w:tcPr>
            <w:tcW w:w="1101" w:type="dxa"/>
            <w:shd w:val="clear" w:color="auto" w:fill="F2F2F2" w:themeFill="background1" w:themeFillShade="F2"/>
            <w:vAlign w:val="center"/>
          </w:tcPr>
          <w:p w14:paraId="771B04F5" w14:textId="3885C0BA" w:rsidR="00F26859" w:rsidRPr="000F2CBC" w:rsidRDefault="00F26859" w:rsidP="006F6257">
            <w:pPr>
              <w:jc w:val="center"/>
              <w:rPr>
                <w:rFonts w:asciiTheme="majorHAnsi" w:hAnsiTheme="majorHAnsi" w:cs="Calibri"/>
              </w:rPr>
            </w:pPr>
            <w:r w:rsidRPr="000F2CBC">
              <w:rPr>
                <w:rFonts w:asciiTheme="majorHAnsi" w:hAnsiTheme="majorHAnsi" w:cs="Calibri"/>
              </w:rPr>
              <w:t>170</w:t>
            </w:r>
          </w:p>
        </w:tc>
        <w:tc>
          <w:tcPr>
            <w:tcW w:w="8079" w:type="dxa"/>
            <w:shd w:val="clear" w:color="auto" w:fill="F2F2F2" w:themeFill="background1" w:themeFillShade="F2"/>
            <w:vAlign w:val="center"/>
          </w:tcPr>
          <w:p w14:paraId="629A12ED" w14:textId="65E29CF5" w:rsidR="00F26859" w:rsidRPr="000F2CBC" w:rsidRDefault="00F26859" w:rsidP="006F6257">
            <w:pPr>
              <w:rPr>
                <w:rFonts w:asciiTheme="majorHAnsi" w:hAnsiTheme="majorHAnsi"/>
              </w:rPr>
            </w:pPr>
            <w:r w:rsidRPr="000F2CBC">
              <w:rPr>
                <w:rFonts w:asciiTheme="majorHAnsi" w:hAnsiTheme="majorHAnsi"/>
              </w:rPr>
              <w:t>Policies and procedures to be followed</w:t>
            </w:r>
          </w:p>
        </w:tc>
      </w:tr>
      <w:tr w:rsidR="00F26859" w:rsidRPr="000F2CBC" w14:paraId="406FA49E" w14:textId="77777777" w:rsidTr="00250086">
        <w:trPr>
          <w:trHeight w:val="449"/>
        </w:trPr>
        <w:tc>
          <w:tcPr>
            <w:tcW w:w="1101" w:type="dxa"/>
            <w:shd w:val="clear" w:color="auto" w:fill="FFFFFF" w:themeFill="background1"/>
            <w:vAlign w:val="center"/>
          </w:tcPr>
          <w:p w14:paraId="473675C8" w14:textId="11F4D85C" w:rsidR="00F26859" w:rsidRPr="000F2CBC" w:rsidRDefault="00F26859" w:rsidP="006F6257">
            <w:pPr>
              <w:jc w:val="center"/>
              <w:rPr>
                <w:rFonts w:asciiTheme="majorHAnsi" w:hAnsiTheme="majorHAnsi" w:cs="Calibri"/>
              </w:rPr>
            </w:pPr>
            <w:r w:rsidRPr="000F2CBC">
              <w:rPr>
                <w:rFonts w:asciiTheme="majorHAnsi" w:hAnsiTheme="majorHAnsi" w:cs="Calibri"/>
              </w:rPr>
              <w:t>171</w:t>
            </w:r>
          </w:p>
        </w:tc>
        <w:tc>
          <w:tcPr>
            <w:tcW w:w="8079" w:type="dxa"/>
            <w:shd w:val="clear" w:color="auto" w:fill="FFFFFF" w:themeFill="background1"/>
            <w:vAlign w:val="center"/>
          </w:tcPr>
          <w:p w14:paraId="0F5163D5" w14:textId="2E388A3E" w:rsidR="00F26859" w:rsidRPr="000F2CBC" w:rsidRDefault="00F26859" w:rsidP="006F6257">
            <w:pPr>
              <w:rPr>
                <w:rFonts w:asciiTheme="majorHAnsi" w:hAnsiTheme="majorHAnsi"/>
              </w:rPr>
            </w:pPr>
            <w:r w:rsidRPr="000F2CBC">
              <w:rPr>
                <w:rFonts w:asciiTheme="majorHAnsi" w:hAnsiTheme="majorHAnsi"/>
              </w:rPr>
              <w:t>Policies and procedures to be kept available</w:t>
            </w:r>
          </w:p>
        </w:tc>
      </w:tr>
    </w:tbl>
    <w:p w14:paraId="6CBC078A" w14:textId="77777777" w:rsidR="00F26859" w:rsidRPr="000F2CBC" w:rsidRDefault="00F26859" w:rsidP="00251FF4">
      <w:pPr>
        <w:spacing w:line="240" w:lineRule="auto"/>
        <w:rPr>
          <w:rFonts w:cs="Arial"/>
          <w:sz w:val="24"/>
          <w:szCs w:val="24"/>
        </w:rPr>
      </w:pPr>
    </w:p>
    <w:p w14:paraId="5E7FE297" w14:textId="77777777" w:rsidR="00E4115C" w:rsidRPr="000F2CBC" w:rsidRDefault="00E4115C" w:rsidP="00E4115C">
      <w:pPr>
        <w:spacing w:after="0" w:line="360" w:lineRule="auto"/>
        <w:rPr>
          <w:rFonts w:cstheme="minorHAnsi"/>
          <w:sz w:val="24"/>
        </w:rPr>
      </w:pPr>
      <w:bookmarkStart w:id="0" w:name="_Hlk514616107"/>
      <w:r w:rsidRPr="000F2CBC">
        <w:rPr>
          <w:rFonts w:cstheme="minorHAnsi"/>
          <w:sz w:val="24"/>
        </w:rPr>
        <w:t xml:space="preserve">RELATED POLICIES </w:t>
      </w:r>
    </w:p>
    <w:tbl>
      <w:tblPr>
        <w:tblStyle w:val="GridTable1Light-Accent3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E4115C" w:rsidRPr="00BE7817" w14:paraId="41D29C9D" w14:textId="77777777" w:rsidTr="00797FD4">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590" w:type="dxa"/>
            <w:tcBorders>
              <w:bottom w:val="none" w:sz="0" w:space="0" w:color="auto"/>
            </w:tcBorders>
          </w:tcPr>
          <w:p w14:paraId="2D392EBA" w14:textId="77777777" w:rsidR="00E4115C" w:rsidRPr="000F2CBC" w:rsidRDefault="00E4115C" w:rsidP="00C9160D">
            <w:pPr>
              <w:spacing w:line="276" w:lineRule="auto"/>
              <w:rPr>
                <w:rFonts w:asciiTheme="majorHAnsi" w:hAnsiTheme="majorHAnsi"/>
                <w:lang w:val="en-AU"/>
              </w:rPr>
            </w:pPr>
            <w:r w:rsidRPr="000F2CBC">
              <w:rPr>
                <w:rFonts w:asciiTheme="majorHAnsi" w:hAnsiTheme="majorHAnsi"/>
                <w:b w:val="0"/>
                <w:bCs w:val="0"/>
                <w:lang w:val="en-AU"/>
              </w:rPr>
              <w:t>Anaphylaxis Management Policy</w:t>
            </w:r>
          </w:p>
          <w:p w14:paraId="7B398A48" w14:textId="77777777" w:rsidR="00E4115C" w:rsidRPr="000F2CBC" w:rsidRDefault="00E4115C" w:rsidP="00C9160D">
            <w:pPr>
              <w:spacing w:line="276" w:lineRule="auto"/>
              <w:rPr>
                <w:rFonts w:asciiTheme="majorHAnsi" w:hAnsiTheme="majorHAnsi"/>
                <w:lang w:val="en-AU"/>
              </w:rPr>
            </w:pPr>
            <w:r w:rsidRPr="000F2CBC">
              <w:rPr>
                <w:rFonts w:asciiTheme="majorHAnsi" w:hAnsiTheme="majorHAnsi"/>
                <w:b w:val="0"/>
                <w:bCs w:val="0"/>
                <w:lang w:val="en-AU"/>
              </w:rPr>
              <w:t>Dental Health Policy</w:t>
            </w:r>
          </w:p>
          <w:p w14:paraId="6A187D26" w14:textId="77777777" w:rsidR="00E4115C" w:rsidRPr="000F2CBC" w:rsidRDefault="009633B1" w:rsidP="00C9160D">
            <w:pPr>
              <w:spacing w:line="276" w:lineRule="auto"/>
              <w:rPr>
                <w:rFonts w:asciiTheme="majorHAnsi" w:hAnsiTheme="majorHAnsi"/>
                <w:lang w:val="en-AU"/>
              </w:rPr>
            </w:pPr>
            <w:r w:rsidRPr="000F2CBC">
              <w:rPr>
                <w:rFonts w:asciiTheme="majorHAnsi" w:hAnsiTheme="majorHAnsi"/>
                <w:b w:val="0"/>
                <w:bCs w:val="0"/>
                <w:lang w:val="en-AU"/>
              </w:rPr>
              <w:t>Diabetes Management Policy</w:t>
            </w:r>
          </w:p>
          <w:p w14:paraId="01AE5478" w14:textId="29F6984E" w:rsidR="005045C5" w:rsidRPr="000F2CBC" w:rsidRDefault="005045C5" w:rsidP="00C9160D">
            <w:pPr>
              <w:spacing w:line="276" w:lineRule="auto"/>
              <w:rPr>
                <w:rFonts w:asciiTheme="majorHAnsi" w:hAnsiTheme="majorHAnsi"/>
                <w:b w:val="0"/>
                <w:bCs w:val="0"/>
                <w:lang w:val="en-AU"/>
              </w:rPr>
            </w:pPr>
            <w:r w:rsidRPr="000F2CBC">
              <w:rPr>
                <w:rFonts w:asciiTheme="majorHAnsi" w:hAnsiTheme="majorHAnsi"/>
                <w:b w:val="0"/>
                <w:bCs w:val="0"/>
                <w:lang w:val="en-AU"/>
              </w:rPr>
              <w:t>Enrolment Policy</w:t>
            </w:r>
          </w:p>
        </w:tc>
        <w:tc>
          <w:tcPr>
            <w:tcW w:w="4590" w:type="dxa"/>
            <w:tcBorders>
              <w:bottom w:val="none" w:sz="0" w:space="0" w:color="auto"/>
            </w:tcBorders>
          </w:tcPr>
          <w:p w14:paraId="354D6A33" w14:textId="09B99760" w:rsidR="009633B1" w:rsidRPr="000F2CBC" w:rsidRDefault="009633B1" w:rsidP="00C9160D">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lang w:val="en-AU"/>
              </w:rPr>
            </w:pPr>
            <w:r w:rsidRPr="000F2CBC">
              <w:rPr>
                <w:rFonts w:asciiTheme="majorHAnsi" w:hAnsiTheme="majorHAnsi"/>
                <w:b w:val="0"/>
                <w:bCs w:val="0"/>
                <w:lang w:val="en-AU"/>
              </w:rPr>
              <w:t>Family Communication Policy</w:t>
            </w:r>
          </w:p>
          <w:p w14:paraId="2F9F2321" w14:textId="464453A4" w:rsidR="00250086" w:rsidRPr="000F2CBC" w:rsidRDefault="00250086" w:rsidP="00C9160D">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lang w:val="en-AU"/>
              </w:rPr>
            </w:pPr>
            <w:r w:rsidRPr="000F2CBC">
              <w:rPr>
                <w:rFonts w:asciiTheme="majorHAnsi" w:hAnsiTheme="majorHAnsi"/>
                <w:b w:val="0"/>
                <w:bCs w:val="0"/>
                <w:lang w:val="en-AU"/>
              </w:rPr>
              <w:t>Multicultural Policy</w:t>
            </w:r>
          </w:p>
          <w:p w14:paraId="77D367E1" w14:textId="507EE835" w:rsidR="00E4115C" w:rsidRPr="000F2CBC" w:rsidRDefault="00E4115C" w:rsidP="00C9160D">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lang w:val="en-AU"/>
              </w:rPr>
            </w:pPr>
            <w:r w:rsidRPr="000F2CBC">
              <w:rPr>
                <w:rFonts w:asciiTheme="majorHAnsi" w:hAnsiTheme="majorHAnsi"/>
                <w:b w:val="0"/>
                <w:bCs w:val="0"/>
                <w:lang w:val="en-AU"/>
              </w:rPr>
              <w:t>Nutrition Food Safety Polic</w:t>
            </w:r>
            <w:r w:rsidR="00797FD4" w:rsidRPr="000F2CBC">
              <w:rPr>
                <w:rFonts w:asciiTheme="majorHAnsi" w:hAnsiTheme="majorHAnsi"/>
                <w:b w:val="0"/>
                <w:bCs w:val="0"/>
                <w:lang w:val="en-AU"/>
              </w:rPr>
              <w:t>y</w:t>
            </w:r>
          </w:p>
          <w:p w14:paraId="1A68CECF" w14:textId="067CCC78" w:rsidR="00E90EBF" w:rsidRPr="00E90EBF" w:rsidRDefault="00E90EBF" w:rsidP="00C9160D">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lang w:val="en-AU"/>
              </w:rPr>
            </w:pPr>
            <w:r w:rsidRPr="000F2CBC">
              <w:rPr>
                <w:rFonts w:asciiTheme="majorHAnsi" w:hAnsiTheme="majorHAnsi"/>
                <w:b w:val="0"/>
                <w:bCs w:val="0"/>
                <w:lang w:val="en-AU"/>
              </w:rPr>
              <w:t>Professional Development Policy</w:t>
            </w:r>
          </w:p>
        </w:tc>
      </w:tr>
      <w:bookmarkEnd w:id="0"/>
    </w:tbl>
    <w:p w14:paraId="1EA00242" w14:textId="77777777" w:rsidR="00C9160D" w:rsidRDefault="00C9160D" w:rsidP="00251FF4">
      <w:pPr>
        <w:spacing w:after="0" w:line="360" w:lineRule="auto"/>
        <w:rPr>
          <w:rFonts w:cs="Arial"/>
          <w:sz w:val="24"/>
          <w:szCs w:val="24"/>
        </w:rPr>
      </w:pPr>
    </w:p>
    <w:p w14:paraId="17005126" w14:textId="2A26693D" w:rsidR="00251FF4" w:rsidRPr="005B4EEB" w:rsidRDefault="00B64AB4" w:rsidP="00251FF4">
      <w:pPr>
        <w:spacing w:after="0" w:line="360" w:lineRule="auto"/>
        <w:rPr>
          <w:rFonts w:asciiTheme="majorHAnsi" w:hAnsiTheme="majorHAnsi" w:cs="Calibri"/>
        </w:rPr>
      </w:pPr>
      <w:r w:rsidRPr="009F124F">
        <w:rPr>
          <w:rFonts w:cs="Arial"/>
          <w:sz w:val="24"/>
          <w:szCs w:val="24"/>
        </w:rPr>
        <w:t>PURPOSE</w:t>
      </w:r>
      <w:bookmarkStart w:id="1" w:name="_Hlk528061459"/>
      <w:r w:rsidR="00FC3599">
        <w:rPr>
          <w:rFonts w:asciiTheme="majorHAnsi" w:hAnsiTheme="majorHAnsi" w:cs="Arial"/>
        </w:rPr>
        <w:br/>
      </w:r>
      <w:r w:rsidR="00251FF4" w:rsidRPr="005B4EEB">
        <w:rPr>
          <w:rFonts w:asciiTheme="majorHAnsi" w:hAnsiTheme="majorHAnsi" w:cs="Calibri"/>
        </w:rPr>
        <w:t xml:space="preserve">Incorporating celebrations into children’s services appropriately can be used to strengthen the partnership with children and families, creating a feeling of belonging and developing a sense of community amongst families, </w:t>
      </w:r>
      <w:r w:rsidR="00E07F19">
        <w:rPr>
          <w:rFonts w:asciiTheme="majorHAnsi" w:hAnsiTheme="majorHAnsi" w:cs="Calibri"/>
        </w:rPr>
        <w:t>e</w:t>
      </w:r>
      <w:r w:rsidR="00251FF4" w:rsidRPr="005B4EEB">
        <w:rPr>
          <w:rFonts w:asciiTheme="majorHAnsi" w:hAnsiTheme="majorHAnsi" w:cs="Calibri"/>
        </w:rPr>
        <w:t xml:space="preserve">ducators and children.   </w:t>
      </w:r>
      <w:r w:rsidR="00251FF4">
        <w:rPr>
          <w:rFonts w:asciiTheme="majorHAnsi" w:hAnsiTheme="majorHAnsi" w:cs="Calibri"/>
        </w:rPr>
        <w:br/>
      </w:r>
    </w:p>
    <w:p w14:paraId="0235E877" w14:textId="704B70FF" w:rsidR="00251FF4" w:rsidRPr="0064249F" w:rsidRDefault="00251FF4" w:rsidP="00251FF4">
      <w:pPr>
        <w:spacing w:after="0" w:line="360" w:lineRule="auto"/>
        <w:rPr>
          <w:rFonts w:asciiTheme="majorHAnsi" w:hAnsiTheme="majorHAnsi" w:cs="Calibri"/>
        </w:rPr>
      </w:pPr>
      <w:r w:rsidRPr="005B4EEB">
        <w:rPr>
          <w:rFonts w:asciiTheme="majorHAnsi" w:hAnsiTheme="majorHAnsi" w:cs="Calibri"/>
        </w:rPr>
        <w:t>Celebrations provide an opportunity for children to develop respect for diverse values and beliefs as they learn about practices, which are different to their own. To ensure we are providing an inclusive program and environment, it is imperative to recognise the array of celebrations, both religious and worldly, that take place throughout the year in our community and to have an understanding of, and respect for, cultural diversity in our services.</w:t>
      </w:r>
    </w:p>
    <w:bookmarkEnd w:id="1"/>
    <w:p w14:paraId="1EEDB3EB" w14:textId="77777777" w:rsidR="00251FF4" w:rsidRPr="00A306A2" w:rsidRDefault="00FC3599" w:rsidP="00251FF4">
      <w:pPr>
        <w:spacing w:after="0" w:line="360" w:lineRule="auto"/>
        <w:rPr>
          <w:rFonts w:asciiTheme="majorHAnsi" w:hAnsiTheme="majorHAnsi"/>
        </w:rPr>
      </w:pPr>
      <w:r>
        <w:rPr>
          <w:rFonts w:asciiTheme="majorHAnsi" w:hAnsiTheme="majorHAnsi"/>
        </w:rPr>
        <w:br/>
      </w:r>
      <w:r w:rsidR="00B64AB4" w:rsidRPr="008B6424">
        <w:rPr>
          <w:rFonts w:cs="Arial"/>
          <w:sz w:val="24"/>
          <w:szCs w:val="24"/>
        </w:rPr>
        <w:t>SCOPE</w:t>
      </w:r>
      <w:r w:rsidR="00AB6E01">
        <w:rPr>
          <w:rFonts w:asciiTheme="majorHAnsi" w:hAnsiTheme="majorHAnsi" w:cs="Arial"/>
        </w:rPr>
        <w:br/>
      </w:r>
      <w:r w:rsidR="00251FF4" w:rsidRPr="00A306A2">
        <w:rPr>
          <w:rFonts w:asciiTheme="majorHAnsi" w:hAnsiTheme="majorHAnsi"/>
        </w:rPr>
        <w:t>This policy applies to children, families, staff, management and visitors</w:t>
      </w:r>
      <w:r w:rsidR="00251FF4">
        <w:rPr>
          <w:rFonts w:asciiTheme="majorHAnsi" w:hAnsiTheme="majorHAnsi"/>
        </w:rPr>
        <w:t xml:space="preserve"> of the S</w:t>
      </w:r>
      <w:r w:rsidR="00251FF4" w:rsidRPr="00A306A2">
        <w:rPr>
          <w:rFonts w:asciiTheme="majorHAnsi" w:hAnsiTheme="majorHAnsi"/>
        </w:rPr>
        <w:t>ervice.</w:t>
      </w:r>
    </w:p>
    <w:p w14:paraId="288B4DC9" w14:textId="201C0110" w:rsidR="00FC3599" w:rsidRDefault="00FC3599" w:rsidP="00FC3599">
      <w:pPr>
        <w:spacing w:after="0" w:line="360" w:lineRule="auto"/>
        <w:rPr>
          <w:rFonts w:asciiTheme="majorHAnsi" w:hAnsiTheme="majorHAnsi"/>
        </w:rPr>
      </w:pPr>
    </w:p>
    <w:p w14:paraId="7A3445A7" w14:textId="0ABCF762" w:rsidR="00C9160D" w:rsidRDefault="00B64AB4" w:rsidP="00251FF4">
      <w:pPr>
        <w:spacing w:after="0" w:line="360" w:lineRule="auto"/>
        <w:rPr>
          <w:rFonts w:asciiTheme="majorHAnsi" w:hAnsiTheme="majorHAnsi"/>
        </w:rPr>
      </w:pPr>
      <w:r>
        <w:rPr>
          <w:rFonts w:cs="Arial"/>
          <w:sz w:val="24"/>
          <w:szCs w:val="24"/>
        </w:rPr>
        <w:t>IMPLEMENTATION</w:t>
      </w:r>
    </w:p>
    <w:p w14:paraId="0E6B11F1" w14:textId="35292D55" w:rsidR="00487EFE" w:rsidRPr="000F2CBC" w:rsidRDefault="00487EFE" w:rsidP="00251FF4">
      <w:pPr>
        <w:spacing w:after="0" w:line="360" w:lineRule="auto"/>
        <w:rPr>
          <w:rFonts w:asciiTheme="majorHAnsi" w:hAnsiTheme="majorHAnsi"/>
          <w:color w:val="000000" w:themeColor="text1"/>
        </w:rPr>
      </w:pPr>
      <w:r w:rsidRPr="000F2CBC">
        <w:rPr>
          <w:rFonts w:asciiTheme="majorHAnsi" w:hAnsiTheme="majorHAnsi"/>
          <w:color w:val="000000" w:themeColor="text1"/>
        </w:rPr>
        <w:t xml:space="preserve">Under the </w:t>
      </w:r>
      <w:r w:rsidRPr="000F2CBC">
        <w:rPr>
          <w:rFonts w:asciiTheme="majorHAnsi" w:hAnsiTheme="majorHAnsi"/>
          <w:i/>
          <w:iCs/>
          <w:color w:val="000000" w:themeColor="text1"/>
        </w:rPr>
        <w:t>Education and Care Services National Regulations</w:t>
      </w:r>
      <w:r w:rsidRPr="000F2CBC">
        <w:rPr>
          <w:rFonts w:asciiTheme="majorHAnsi" w:hAnsiTheme="majorHAnsi"/>
          <w:color w:val="000000" w:themeColor="text1"/>
        </w:rPr>
        <w:t>, an approved provider must ensure policies and procedures are in place to provide a child safe environment</w:t>
      </w:r>
      <w:r w:rsidR="00250086" w:rsidRPr="000F2CBC">
        <w:rPr>
          <w:rFonts w:asciiTheme="majorHAnsi" w:hAnsiTheme="majorHAnsi"/>
          <w:color w:val="000000" w:themeColor="text1"/>
        </w:rPr>
        <w:t xml:space="preserve">. </w:t>
      </w:r>
      <w:r w:rsidRPr="000F2CBC">
        <w:rPr>
          <w:rFonts w:asciiTheme="majorHAnsi" w:hAnsiTheme="majorHAnsi"/>
          <w:color w:val="000000" w:themeColor="text1"/>
        </w:rPr>
        <w:t xml:space="preserve">When providing opportunities for children to celebrate special occasions </w:t>
      </w:r>
      <w:r w:rsidR="00250086" w:rsidRPr="000F2CBC">
        <w:rPr>
          <w:rFonts w:asciiTheme="majorHAnsi" w:hAnsiTheme="majorHAnsi"/>
          <w:color w:val="000000" w:themeColor="text1"/>
        </w:rPr>
        <w:t xml:space="preserve">incorporating </w:t>
      </w:r>
      <w:r w:rsidRPr="000F2CBC">
        <w:rPr>
          <w:rFonts w:asciiTheme="majorHAnsi" w:hAnsiTheme="majorHAnsi"/>
          <w:color w:val="000000" w:themeColor="text1"/>
        </w:rPr>
        <w:t>food or beverages, consideration must be made to ensure children with medical conditions that can be impacted by food are clearly identified and risk minimisation plans are in place</w:t>
      </w:r>
      <w:r w:rsidR="00250086" w:rsidRPr="000F2CBC">
        <w:rPr>
          <w:rFonts w:asciiTheme="majorHAnsi" w:hAnsiTheme="majorHAnsi"/>
          <w:color w:val="000000" w:themeColor="text1"/>
        </w:rPr>
        <w:t xml:space="preserve"> and educators and staff implement these plans.</w:t>
      </w:r>
    </w:p>
    <w:p w14:paraId="16754D9E" w14:textId="77777777" w:rsidR="00487EFE" w:rsidRDefault="00487EFE" w:rsidP="00251FF4">
      <w:pPr>
        <w:spacing w:after="0" w:line="360" w:lineRule="auto"/>
        <w:rPr>
          <w:rFonts w:ascii="Calibri" w:hAnsi="Calibri" w:cs="Calibri"/>
          <w:color w:val="34ABC1"/>
          <w:sz w:val="24"/>
          <w:szCs w:val="24"/>
        </w:rPr>
      </w:pPr>
    </w:p>
    <w:p w14:paraId="7EA3B200" w14:textId="77777777" w:rsidR="000F2CBC" w:rsidRDefault="000F2CBC" w:rsidP="00251FF4">
      <w:pPr>
        <w:spacing w:after="0" w:line="360" w:lineRule="auto"/>
        <w:rPr>
          <w:rFonts w:ascii="Calibri" w:hAnsi="Calibri" w:cs="Calibri"/>
          <w:color w:val="34ABC1"/>
          <w:sz w:val="24"/>
          <w:szCs w:val="24"/>
        </w:rPr>
      </w:pPr>
    </w:p>
    <w:p w14:paraId="6AEF494B" w14:textId="786610E9" w:rsidR="00251FF4" w:rsidRPr="000F2CBC" w:rsidRDefault="00251FF4" w:rsidP="00251FF4">
      <w:pPr>
        <w:spacing w:after="0" w:line="360" w:lineRule="auto"/>
        <w:rPr>
          <w:rFonts w:ascii="Calibri" w:hAnsi="Calibri" w:cs="Calibri"/>
          <w:sz w:val="24"/>
          <w:szCs w:val="24"/>
        </w:rPr>
      </w:pPr>
      <w:r w:rsidRPr="000F2CBC">
        <w:rPr>
          <w:rFonts w:ascii="Calibri" w:hAnsi="Calibri" w:cs="Calibri"/>
          <w:sz w:val="24"/>
          <w:szCs w:val="24"/>
        </w:rPr>
        <w:lastRenderedPageBreak/>
        <w:t>MANAGEMENT/NOMINATED SUPERVISOR/RESPONSIBLE PERSON WILL ENSURE:</w:t>
      </w:r>
    </w:p>
    <w:p w14:paraId="78DBB3D6" w14:textId="260A0726" w:rsidR="00251FF4" w:rsidRPr="002C07F7" w:rsidRDefault="00797FD4" w:rsidP="00251FF4">
      <w:pPr>
        <w:numPr>
          <w:ilvl w:val="0"/>
          <w:numId w:val="32"/>
        </w:numPr>
        <w:spacing w:after="0" w:line="360" w:lineRule="auto"/>
        <w:rPr>
          <w:rFonts w:asciiTheme="majorHAnsi" w:hAnsiTheme="majorHAnsi"/>
        </w:rPr>
      </w:pPr>
      <w:r>
        <w:rPr>
          <w:rFonts w:asciiTheme="majorHAnsi" w:hAnsiTheme="majorHAnsi"/>
        </w:rPr>
        <w:t>t</w:t>
      </w:r>
      <w:r w:rsidR="00251FF4" w:rsidRPr="002C07F7">
        <w:rPr>
          <w:rFonts w:asciiTheme="majorHAnsi" w:hAnsiTheme="majorHAnsi"/>
        </w:rPr>
        <w:t>o incorporate relevant, culturally based experiences and celebrations within the children’s program which address different learning opportunities, including: fostering a sense of belonging and inclusions for every child, family, and staff member (EYLF, p.7); increasing children’s understanding of, and respect for, diversity and differences (EYLF, p.13); raising children’s self-awareness and confidence, providing for children’s holistic development and supporting a positive identity for every child and family (EYLF, p.2).</w:t>
      </w:r>
    </w:p>
    <w:p w14:paraId="46247205" w14:textId="2F6C0B2B" w:rsidR="00F4756C" w:rsidRPr="00797FD4" w:rsidRDefault="00797FD4" w:rsidP="00251FF4">
      <w:pPr>
        <w:numPr>
          <w:ilvl w:val="0"/>
          <w:numId w:val="32"/>
        </w:numPr>
        <w:spacing w:after="0" w:line="360" w:lineRule="auto"/>
        <w:rPr>
          <w:rFonts w:asciiTheme="majorHAnsi" w:hAnsiTheme="majorHAnsi"/>
        </w:rPr>
      </w:pPr>
      <w:r w:rsidRPr="00797FD4">
        <w:rPr>
          <w:rFonts w:asciiTheme="majorHAnsi" w:hAnsiTheme="majorHAnsi"/>
        </w:rPr>
        <w:t>c</w:t>
      </w:r>
      <w:r w:rsidR="00F4756C" w:rsidRPr="00797FD4">
        <w:rPr>
          <w:rFonts w:asciiTheme="majorHAnsi" w:hAnsiTheme="majorHAnsi"/>
        </w:rPr>
        <w:t>ultural competence is authentically embedded in practices and programs within the service</w:t>
      </w:r>
      <w:r w:rsidR="00C26AC3" w:rsidRPr="00797FD4">
        <w:rPr>
          <w:rFonts w:asciiTheme="majorHAnsi" w:hAnsiTheme="majorHAnsi"/>
        </w:rPr>
        <w:t xml:space="preserve"> and deliver positive outcomes for children and families</w:t>
      </w:r>
    </w:p>
    <w:p w14:paraId="52FD4833" w14:textId="663771EB" w:rsidR="00F4756C" w:rsidRPr="00797FD4" w:rsidRDefault="00797FD4" w:rsidP="00251FF4">
      <w:pPr>
        <w:numPr>
          <w:ilvl w:val="0"/>
          <w:numId w:val="32"/>
        </w:numPr>
        <w:spacing w:after="0" w:line="360" w:lineRule="auto"/>
        <w:rPr>
          <w:rFonts w:asciiTheme="majorHAnsi" w:hAnsiTheme="majorHAnsi"/>
        </w:rPr>
      </w:pPr>
      <w:r w:rsidRPr="00797FD4">
        <w:rPr>
          <w:rFonts w:ascii="Calibri Light" w:hAnsi="Calibri Light" w:cs="Calibri"/>
        </w:rPr>
        <w:t>s</w:t>
      </w:r>
      <w:r w:rsidR="00F4756C" w:rsidRPr="00797FD4">
        <w:rPr>
          <w:rFonts w:ascii="Calibri Light" w:hAnsi="Calibri Light" w:cs="Calibri"/>
        </w:rPr>
        <w:t>pecial occasions are celebrated in ways that recognise, respect and strengthen children’s appreciation of diversity and difference</w:t>
      </w:r>
    </w:p>
    <w:p w14:paraId="50FB57B5" w14:textId="6387406A" w:rsidR="009633B1" w:rsidRPr="00797FD4" w:rsidRDefault="00797FD4" w:rsidP="00F4756C">
      <w:pPr>
        <w:pStyle w:val="ListParagraph"/>
        <w:numPr>
          <w:ilvl w:val="0"/>
          <w:numId w:val="32"/>
        </w:numPr>
        <w:spacing w:after="0" w:line="360" w:lineRule="auto"/>
        <w:rPr>
          <w:rFonts w:ascii="Calibri Light" w:hAnsi="Calibri Light" w:cs="Calibri"/>
          <w:color w:val="000000" w:themeColor="text1"/>
        </w:rPr>
      </w:pPr>
      <w:r w:rsidRPr="00797FD4">
        <w:rPr>
          <w:rFonts w:ascii="Calibri Light" w:hAnsi="Calibri Light" w:cs="Calibri"/>
          <w:color w:val="000000" w:themeColor="text1"/>
        </w:rPr>
        <w:t>r</w:t>
      </w:r>
      <w:r w:rsidR="00251FF4" w:rsidRPr="00797FD4">
        <w:rPr>
          <w:rFonts w:ascii="Calibri Light" w:hAnsi="Calibri Light" w:cs="Calibri"/>
          <w:color w:val="000000" w:themeColor="text1"/>
        </w:rPr>
        <w:t xml:space="preserve">eligious celebrations such as Christmas and Easter are recognised within the </w:t>
      </w:r>
      <w:r w:rsidR="00487EFE">
        <w:rPr>
          <w:rFonts w:ascii="Calibri Light" w:hAnsi="Calibri Light" w:cs="Calibri"/>
          <w:color w:val="000000" w:themeColor="text1"/>
        </w:rPr>
        <w:t>S</w:t>
      </w:r>
      <w:r w:rsidR="00251FF4" w:rsidRPr="00797FD4">
        <w:rPr>
          <w:rFonts w:ascii="Calibri Light" w:hAnsi="Calibri Light" w:cs="Calibri"/>
          <w:color w:val="000000" w:themeColor="text1"/>
        </w:rPr>
        <w:t>ervice and reflected in our programs</w:t>
      </w:r>
    </w:p>
    <w:p w14:paraId="4F8ECFBB" w14:textId="5980DD27" w:rsidR="00251FF4" w:rsidRPr="00797FD4" w:rsidRDefault="00797FD4" w:rsidP="009633B1">
      <w:pPr>
        <w:pStyle w:val="ListParagraph"/>
        <w:numPr>
          <w:ilvl w:val="0"/>
          <w:numId w:val="32"/>
        </w:numPr>
        <w:spacing w:after="0" w:line="360" w:lineRule="auto"/>
        <w:rPr>
          <w:rFonts w:ascii="Calibri Light" w:hAnsi="Calibri Light" w:cs="Calibri"/>
        </w:rPr>
      </w:pPr>
      <w:r w:rsidRPr="00797FD4">
        <w:rPr>
          <w:rFonts w:ascii="Calibri Light" w:hAnsi="Calibri Light" w:cs="Calibri"/>
          <w:strike/>
        </w:rPr>
        <w:t>c</w:t>
      </w:r>
      <w:r w:rsidR="00251FF4" w:rsidRPr="00797FD4">
        <w:rPr>
          <w:rFonts w:ascii="Calibri Light" w:hAnsi="Calibri Light" w:cs="Calibri"/>
        </w:rPr>
        <w:t>ultural celebrations that are significant to our families and relevant to our broader community are implemented within the service</w:t>
      </w:r>
      <w:r w:rsidR="00F4756C" w:rsidRPr="00797FD4">
        <w:rPr>
          <w:rFonts w:ascii="Calibri Light" w:hAnsi="Calibri Light" w:cs="Calibri"/>
        </w:rPr>
        <w:t xml:space="preserve"> when possible</w:t>
      </w:r>
    </w:p>
    <w:p w14:paraId="706EE358" w14:textId="52C137A7" w:rsidR="00F4756C" w:rsidRPr="00797FD4" w:rsidRDefault="00797FD4" w:rsidP="009633B1">
      <w:pPr>
        <w:pStyle w:val="ListParagraph"/>
        <w:numPr>
          <w:ilvl w:val="0"/>
          <w:numId w:val="32"/>
        </w:numPr>
        <w:spacing w:after="0" w:line="360" w:lineRule="auto"/>
        <w:rPr>
          <w:rFonts w:ascii="Calibri Light" w:hAnsi="Calibri Light" w:cs="Calibri"/>
        </w:rPr>
      </w:pPr>
      <w:r w:rsidRPr="00797FD4">
        <w:rPr>
          <w:rFonts w:ascii="Calibri Light" w:hAnsi="Calibri Light" w:cs="Calibri"/>
        </w:rPr>
        <w:t>s</w:t>
      </w:r>
      <w:r w:rsidR="00F4756C" w:rsidRPr="00797FD4">
        <w:rPr>
          <w:rFonts w:ascii="Calibri Light" w:hAnsi="Calibri Light" w:cs="Calibri"/>
        </w:rPr>
        <w:t>tereotypes about particular celebrations/cultural events are not assumed</w:t>
      </w:r>
    </w:p>
    <w:p w14:paraId="34C40E81" w14:textId="081AF98B" w:rsidR="00251FF4" w:rsidRPr="002C07F7" w:rsidRDefault="00797FD4" w:rsidP="00251FF4">
      <w:pPr>
        <w:pStyle w:val="ListParagraph"/>
        <w:numPr>
          <w:ilvl w:val="0"/>
          <w:numId w:val="32"/>
        </w:numPr>
        <w:spacing w:after="0" w:line="360" w:lineRule="auto"/>
        <w:rPr>
          <w:rFonts w:ascii="Calibri Light" w:hAnsi="Calibri Light" w:cs="Calibri"/>
        </w:rPr>
      </w:pPr>
      <w:bookmarkStart w:id="2" w:name="_Hlk530117586"/>
      <w:r>
        <w:rPr>
          <w:rFonts w:ascii="Calibri Light" w:hAnsi="Calibri Light" w:cs="Calibri"/>
        </w:rPr>
        <w:t>f</w:t>
      </w:r>
      <w:r w:rsidR="00251FF4" w:rsidRPr="002C07F7">
        <w:rPr>
          <w:rFonts w:ascii="Calibri Light" w:hAnsi="Calibri Light" w:cs="Calibri"/>
        </w:rPr>
        <w:t xml:space="preserve">amilies are aware of the </w:t>
      </w:r>
      <w:r w:rsidR="00251FF4" w:rsidRPr="00487EFE">
        <w:rPr>
          <w:rFonts w:ascii="Calibri Light" w:hAnsi="Calibri Light" w:cs="Calibri"/>
          <w:i/>
          <w:iCs/>
        </w:rPr>
        <w:t>Celebration Policy</w:t>
      </w:r>
      <w:r w:rsidR="00251FF4" w:rsidRPr="002C07F7">
        <w:rPr>
          <w:rFonts w:ascii="Calibri Light" w:hAnsi="Calibri Light" w:cs="Calibri"/>
        </w:rPr>
        <w:t xml:space="preserve"> during their orientation process and kept updated throughout the year via centre correspondence</w:t>
      </w:r>
    </w:p>
    <w:p w14:paraId="3F7032EE" w14:textId="63C56792" w:rsidR="00F4756C" w:rsidRPr="00797FD4" w:rsidRDefault="00797FD4" w:rsidP="00251FF4">
      <w:pPr>
        <w:pStyle w:val="ListParagraph"/>
        <w:numPr>
          <w:ilvl w:val="0"/>
          <w:numId w:val="32"/>
        </w:numPr>
        <w:spacing w:after="0" w:line="360" w:lineRule="auto"/>
        <w:rPr>
          <w:rFonts w:ascii="Calibri Light" w:hAnsi="Calibri Light" w:cs="Calibri"/>
        </w:rPr>
      </w:pPr>
      <w:r w:rsidRPr="00797FD4">
        <w:rPr>
          <w:rFonts w:ascii="Calibri Light" w:hAnsi="Calibri Light" w:cs="Calibri"/>
        </w:rPr>
        <w:t>s</w:t>
      </w:r>
      <w:r w:rsidR="00F4756C" w:rsidRPr="00797FD4">
        <w:rPr>
          <w:rFonts w:ascii="Calibri Light" w:hAnsi="Calibri Light" w:cs="Calibri"/>
        </w:rPr>
        <w:t>ensitivity to issues such as family composition is respected (</w:t>
      </w:r>
      <w:r w:rsidR="00487EFE" w:rsidRPr="00797FD4">
        <w:rPr>
          <w:rFonts w:ascii="Calibri Light" w:hAnsi="Calibri Light" w:cs="Calibri"/>
        </w:rPr>
        <w:t>e.g.</w:t>
      </w:r>
      <w:r w:rsidR="00F4756C" w:rsidRPr="00797FD4">
        <w:rPr>
          <w:rFonts w:ascii="Calibri Light" w:hAnsi="Calibri Light" w:cs="Calibri"/>
        </w:rPr>
        <w:t xml:space="preserve">: Mother’s &amp; </w:t>
      </w:r>
      <w:r w:rsidR="005C06F3" w:rsidRPr="00797FD4">
        <w:rPr>
          <w:rFonts w:ascii="Calibri Light" w:hAnsi="Calibri Light" w:cs="Calibri"/>
        </w:rPr>
        <w:t>Father’s Day</w:t>
      </w:r>
      <w:r w:rsidR="00F4756C" w:rsidRPr="00797FD4">
        <w:rPr>
          <w:rFonts w:ascii="Calibri Light" w:hAnsi="Calibri Light" w:cs="Calibri"/>
        </w:rPr>
        <w:t>)</w:t>
      </w:r>
    </w:p>
    <w:p w14:paraId="4B306B23" w14:textId="73ECF016" w:rsidR="00F4756C" w:rsidRPr="00797FD4" w:rsidRDefault="00797FD4" w:rsidP="00251FF4">
      <w:pPr>
        <w:pStyle w:val="ListParagraph"/>
        <w:numPr>
          <w:ilvl w:val="0"/>
          <w:numId w:val="32"/>
        </w:numPr>
        <w:spacing w:after="0" w:line="360" w:lineRule="auto"/>
        <w:rPr>
          <w:rFonts w:ascii="Calibri Light" w:hAnsi="Calibri Light" w:cs="Calibri"/>
        </w:rPr>
      </w:pPr>
      <w:r w:rsidRPr="00797FD4">
        <w:rPr>
          <w:rFonts w:ascii="Calibri Light" w:hAnsi="Calibri Light" w:cs="Calibri"/>
        </w:rPr>
        <w:t>f</w:t>
      </w:r>
      <w:r w:rsidR="00F4756C" w:rsidRPr="00797FD4">
        <w:rPr>
          <w:rFonts w:ascii="Calibri Light" w:hAnsi="Calibri Light" w:cs="Calibri"/>
        </w:rPr>
        <w:t>amilies</w:t>
      </w:r>
      <w:r>
        <w:rPr>
          <w:rFonts w:ascii="Calibri Light" w:hAnsi="Calibri Light" w:cs="Calibri"/>
        </w:rPr>
        <w:t>’</w:t>
      </w:r>
      <w:r w:rsidR="00F4756C" w:rsidRPr="00797FD4">
        <w:rPr>
          <w:rFonts w:ascii="Calibri Light" w:hAnsi="Calibri Light" w:cs="Calibri"/>
        </w:rPr>
        <w:t xml:space="preserve"> beliefs about celebrating birthdays </w:t>
      </w:r>
      <w:r w:rsidR="00487EFE" w:rsidRPr="00797FD4">
        <w:rPr>
          <w:rFonts w:ascii="Calibri Light" w:hAnsi="Calibri Light" w:cs="Calibri"/>
        </w:rPr>
        <w:t>are</w:t>
      </w:r>
      <w:r w:rsidR="00F4756C" w:rsidRPr="00797FD4">
        <w:rPr>
          <w:rFonts w:ascii="Calibri Light" w:hAnsi="Calibri Light" w:cs="Calibri"/>
        </w:rPr>
        <w:t xml:space="preserve"> respected within the </w:t>
      </w:r>
      <w:r w:rsidR="00487EFE">
        <w:rPr>
          <w:rFonts w:ascii="Calibri Light" w:hAnsi="Calibri Light" w:cs="Calibri"/>
        </w:rPr>
        <w:t>S</w:t>
      </w:r>
      <w:r w:rsidR="00F4756C" w:rsidRPr="00797FD4">
        <w:rPr>
          <w:rFonts w:ascii="Calibri Light" w:hAnsi="Calibri Light" w:cs="Calibri"/>
        </w:rPr>
        <w:t>ervice</w:t>
      </w:r>
    </w:p>
    <w:p w14:paraId="04763F2B" w14:textId="0727B443" w:rsidR="00797FD4" w:rsidRPr="00E90EBF" w:rsidRDefault="00797FD4" w:rsidP="00797FD4">
      <w:pPr>
        <w:pStyle w:val="ListParagraph"/>
        <w:numPr>
          <w:ilvl w:val="0"/>
          <w:numId w:val="32"/>
        </w:numPr>
        <w:spacing w:after="0" w:line="360" w:lineRule="auto"/>
        <w:rPr>
          <w:rFonts w:ascii="Calibri Light" w:hAnsi="Calibri Light" w:cs="Calibri"/>
        </w:rPr>
      </w:pPr>
      <w:r w:rsidRPr="00E90EBF">
        <w:rPr>
          <w:rFonts w:ascii="Calibri Light" w:hAnsi="Calibri Light" w:cs="Calibri"/>
        </w:rPr>
        <w:t>healthy options for birthday celebrations are discussed with families which may include fruit platter, fruit salad, watermelon balls or muffins in preference to a cake</w:t>
      </w:r>
    </w:p>
    <w:p w14:paraId="606D2EF9" w14:textId="382F44DE" w:rsidR="00251FF4" w:rsidRPr="00E90EBF" w:rsidRDefault="00797FD4" w:rsidP="00251FF4">
      <w:pPr>
        <w:pStyle w:val="ListParagraph"/>
        <w:numPr>
          <w:ilvl w:val="0"/>
          <w:numId w:val="32"/>
        </w:numPr>
        <w:spacing w:after="0" w:line="360" w:lineRule="auto"/>
        <w:rPr>
          <w:rFonts w:ascii="Calibri Light" w:hAnsi="Calibri Light" w:cs="Calibri"/>
        </w:rPr>
      </w:pPr>
      <w:r w:rsidRPr="00E90EBF">
        <w:rPr>
          <w:rFonts w:ascii="Calibri Light" w:hAnsi="Calibri Light" w:cs="Calibri"/>
        </w:rPr>
        <w:t>f</w:t>
      </w:r>
      <w:r w:rsidR="00251FF4" w:rsidRPr="00E90EBF">
        <w:rPr>
          <w:rFonts w:ascii="Calibri Light" w:hAnsi="Calibri Light" w:cs="Calibri"/>
        </w:rPr>
        <w:t xml:space="preserve">amilies discuss cake options with the </w:t>
      </w:r>
      <w:r w:rsidR="00487EFE">
        <w:rPr>
          <w:rFonts w:ascii="Calibri Light" w:hAnsi="Calibri Light" w:cs="Calibri"/>
        </w:rPr>
        <w:t>N</w:t>
      </w:r>
      <w:r w:rsidR="00251FF4" w:rsidRPr="00E90EBF">
        <w:rPr>
          <w:rFonts w:ascii="Calibri Light" w:hAnsi="Calibri Light" w:cs="Calibri"/>
        </w:rPr>
        <w:t xml:space="preserve">ominated </w:t>
      </w:r>
      <w:r w:rsidR="00487EFE">
        <w:rPr>
          <w:rFonts w:ascii="Calibri Light" w:hAnsi="Calibri Light" w:cs="Calibri"/>
        </w:rPr>
        <w:t>S</w:t>
      </w:r>
      <w:r w:rsidR="00251FF4" w:rsidRPr="00E90EBF">
        <w:rPr>
          <w:rFonts w:ascii="Calibri Light" w:hAnsi="Calibri Light" w:cs="Calibri"/>
        </w:rPr>
        <w:t>upervisor</w:t>
      </w:r>
      <w:r w:rsidR="00487EFE">
        <w:rPr>
          <w:rFonts w:ascii="Calibri Light" w:hAnsi="Calibri Light" w:cs="Calibri"/>
        </w:rPr>
        <w:t>/</w:t>
      </w:r>
      <w:r w:rsidR="00487EFE" w:rsidRPr="000F2CBC">
        <w:rPr>
          <w:rFonts w:ascii="Calibri Light" w:hAnsi="Calibri Light" w:cs="Calibri"/>
        </w:rPr>
        <w:t>Responsible Person</w:t>
      </w:r>
      <w:r w:rsidR="00487EFE">
        <w:rPr>
          <w:rFonts w:ascii="Calibri Light" w:hAnsi="Calibri Light" w:cs="Calibri"/>
        </w:rPr>
        <w:t xml:space="preserve"> </w:t>
      </w:r>
      <w:r w:rsidR="00251FF4" w:rsidRPr="00E90EBF">
        <w:rPr>
          <w:rFonts w:ascii="Calibri Light" w:hAnsi="Calibri Light" w:cs="Calibri"/>
        </w:rPr>
        <w:t>prior to celebrations</w:t>
      </w:r>
    </w:p>
    <w:p w14:paraId="3D7113A4" w14:textId="24518C33" w:rsidR="00797FD4" w:rsidRPr="00E90EBF" w:rsidRDefault="00797FD4" w:rsidP="00797FD4">
      <w:pPr>
        <w:pStyle w:val="ListParagraph"/>
        <w:numPr>
          <w:ilvl w:val="0"/>
          <w:numId w:val="32"/>
        </w:numPr>
        <w:spacing w:after="0" w:line="360" w:lineRule="auto"/>
        <w:rPr>
          <w:rFonts w:ascii="Calibri Light" w:hAnsi="Calibri Light" w:cs="Calibri"/>
        </w:rPr>
      </w:pPr>
      <w:r w:rsidRPr="00E90EBF">
        <w:rPr>
          <w:rFonts w:ascii="Calibri Light" w:hAnsi="Calibri Light" w:cs="Calibri"/>
        </w:rPr>
        <w:t>i</w:t>
      </w:r>
      <w:r w:rsidR="00251FF4" w:rsidRPr="00E90EBF">
        <w:rPr>
          <w:rFonts w:ascii="Calibri Light" w:hAnsi="Calibri Light" w:cs="Calibri"/>
        </w:rPr>
        <w:t>f a cake is required for a child’s birthday</w:t>
      </w:r>
      <w:r w:rsidR="00251FF4" w:rsidRPr="002C07F7">
        <w:rPr>
          <w:rFonts w:ascii="Calibri Light" w:hAnsi="Calibri Light" w:cs="Calibri"/>
        </w:rPr>
        <w:t xml:space="preserve"> it is recommended that cupcakes be provided as this reduces the major cross-contamination allergy risks associated with most other cakes (nuts, eggs</w:t>
      </w:r>
      <w:r w:rsidR="00251FF4" w:rsidRPr="00E90EBF">
        <w:rPr>
          <w:rFonts w:ascii="Calibri Light" w:hAnsi="Calibri Light" w:cs="Calibri"/>
        </w:rPr>
        <w:t>)</w:t>
      </w:r>
      <w:r w:rsidRPr="00E90EBF">
        <w:rPr>
          <w:rFonts w:ascii="Calibri Light" w:hAnsi="Calibri Light" w:cs="Calibri"/>
        </w:rPr>
        <w:t xml:space="preserve"> and are more hygienic for educators to manage. </w:t>
      </w:r>
    </w:p>
    <w:p w14:paraId="57AFE491" w14:textId="5F4D9333" w:rsidR="00251FF4" w:rsidRPr="000F2CBC" w:rsidRDefault="00797FD4" w:rsidP="00797FD4">
      <w:pPr>
        <w:pStyle w:val="ListParagraph"/>
        <w:numPr>
          <w:ilvl w:val="0"/>
          <w:numId w:val="32"/>
        </w:numPr>
        <w:spacing w:after="0" w:line="360" w:lineRule="auto"/>
        <w:rPr>
          <w:rFonts w:asciiTheme="majorHAnsi" w:hAnsiTheme="majorHAnsi" w:cs="Calibri"/>
        </w:rPr>
      </w:pPr>
      <w:r w:rsidRPr="000F2CBC">
        <w:rPr>
          <w:rFonts w:asciiTheme="majorHAnsi" w:hAnsiTheme="majorHAnsi"/>
        </w:rPr>
        <w:t xml:space="preserve">parents provide ingredients of any cakes brought to the </w:t>
      </w:r>
      <w:r w:rsidR="00487EFE" w:rsidRPr="000F2CBC">
        <w:rPr>
          <w:rFonts w:asciiTheme="majorHAnsi" w:hAnsiTheme="majorHAnsi"/>
        </w:rPr>
        <w:t>S</w:t>
      </w:r>
      <w:r w:rsidRPr="000F2CBC">
        <w:rPr>
          <w:rFonts w:asciiTheme="majorHAnsi" w:hAnsiTheme="majorHAnsi"/>
        </w:rPr>
        <w:t xml:space="preserve">ervice (if store bought, the ‘use by’ date </w:t>
      </w:r>
      <w:r w:rsidR="00E90EBF" w:rsidRPr="000F2CBC">
        <w:rPr>
          <w:rFonts w:asciiTheme="majorHAnsi" w:hAnsiTheme="majorHAnsi"/>
        </w:rPr>
        <w:t xml:space="preserve">and ingredients </w:t>
      </w:r>
      <w:r w:rsidRPr="000F2CBC">
        <w:rPr>
          <w:rFonts w:asciiTheme="majorHAnsi" w:hAnsiTheme="majorHAnsi"/>
        </w:rPr>
        <w:t>must be clearly labelled)</w:t>
      </w:r>
    </w:p>
    <w:p w14:paraId="11E06DEA" w14:textId="7BFCBB5D" w:rsidR="00251FF4" w:rsidRPr="000F2CBC" w:rsidRDefault="00797FD4" w:rsidP="004D6B02">
      <w:pPr>
        <w:pStyle w:val="ListParagraph"/>
        <w:numPr>
          <w:ilvl w:val="0"/>
          <w:numId w:val="32"/>
        </w:numPr>
        <w:spacing w:after="0" w:line="360" w:lineRule="auto"/>
        <w:rPr>
          <w:rFonts w:ascii="Calibri Light" w:hAnsi="Calibri Light" w:cs="Calibri"/>
        </w:rPr>
      </w:pPr>
      <w:r w:rsidRPr="000F2CBC">
        <w:rPr>
          <w:rFonts w:ascii="Calibri Light" w:hAnsi="Calibri Light" w:cs="Calibri"/>
        </w:rPr>
        <w:t>f</w:t>
      </w:r>
      <w:r w:rsidR="00251FF4" w:rsidRPr="000F2CBC">
        <w:rPr>
          <w:rFonts w:ascii="Calibri Light" w:hAnsi="Calibri Light" w:cs="Calibri"/>
        </w:rPr>
        <w:t xml:space="preserve">amilies are reminded that we are </w:t>
      </w:r>
      <w:r w:rsidR="009633B1" w:rsidRPr="000F2CBC">
        <w:rPr>
          <w:rFonts w:ascii="Calibri Light" w:hAnsi="Calibri Light" w:cs="Calibri"/>
        </w:rPr>
        <w:t>an</w:t>
      </w:r>
      <w:r w:rsidR="00F4756C" w:rsidRPr="000F2CBC">
        <w:rPr>
          <w:rFonts w:ascii="Calibri Light" w:hAnsi="Calibri Light" w:cs="Calibri"/>
        </w:rPr>
        <w:t xml:space="preserve"> ‘</w:t>
      </w:r>
      <w:r w:rsidR="00251FF4" w:rsidRPr="000F2CBC">
        <w:rPr>
          <w:rFonts w:ascii="Calibri Light" w:hAnsi="Calibri Light" w:cs="Calibri"/>
        </w:rPr>
        <w:t>Allergy Aware</w:t>
      </w:r>
      <w:r w:rsidR="00F4756C" w:rsidRPr="000F2CBC">
        <w:rPr>
          <w:rFonts w:ascii="Calibri Light" w:hAnsi="Calibri Light" w:cs="Calibri"/>
        </w:rPr>
        <w:t>’</w:t>
      </w:r>
      <w:r w:rsidR="00251FF4" w:rsidRPr="000F2CBC">
        <w:rPr>
          <w:rFonts w:ascii="Calibri Light" w:hAnsi="Calibri Light" w:cs="Calibri"/>
        </w:rPr>
        <w:t xml:space="preserve"> </w:t>
      </w:r>
      <w:r w:rsidR="00487EFE" w:rsidRPr="000F2CBC">
        <w:rPr>
          <w:rFonts w:ascii="Calibri Light" w:hAnsi="Calibri Light" w:cs="Calibri"/>
        </w:rPr>
        <w:t>S</w:t>
      </w:r>
      <w:r w:rsidR="00251FF4" w:rsidRPr="000F2CBC">
        <w:rPr>
          <w:rFonts w:ascii="Calibri Light" w:hAnsi="Calibri Light" w:cs="Calibri"/>
        </w:rPr>
        <w:t>ervice prior to celebrations</w:t>
      </w:r>
      <w:r w:rsidR="00F4756C" w:rsidRPr="000F2CBC">
        <w:rPr>
          <w:rFonts w:ascii="Calibri Light" w:hAnsi="Calibri Light" w:cs="Calibri"/>
        </w:rPr>
        <w:t xml:space="preserve"> and food that cannot be brought into the service is clearly identified</w:t>
      </w:r>
      <w:r w:rsidR="004D6B02" w:rsidRPr="000F2CBC">
        <w:rPr>
          <w:rFonts w:ascii="Calibri Light" w:hAnsi="Calibri Light" w:cs="Calibri"/>
        </w:rPr>
        <w:t xml:space="preserve"> </w:t>
      </w:r>
    </w:p>
    <w:p w14:paraId="69E55850" w14:textId="59DD7A0B" w:rsidR="00251FF4" w:rsidRPr="002C07F7" w:rsidRDefault="00797FD4" w:rsidP="00251FF4">
      <w:pPr>
        <w:numPr>
          <w:ilvl w:val="0"/>
          <w:numId w:val="32"/>
        </w:numPr>
        <w:spacing w:after="0" w:line="360" w:lineRule="auto"/>
        <w:rPr>
          <w:rFonts w:ascii="Calibri Light" w:hAnsi="Calibri Light" w:cs="Calibri"/>
        </w:rPr>
      </w:pPr>
      <w:r>
        <w:rPr>
          <w:rFonts w:ascii="Calibri Light" w:hAnsi="Calibri Light" w:cs="Calibri"/>
        </w:rPr>
        <w:t>e</w:t>
      </w:r>
      <w:r w:rsidR="00251FF4" w:rsidRPr="002C07F7">
        <w:rPr>
          <w:rFonts w:ascii="Calibri Light" w:hAnsi="Calibri Light" w:cs="Calibri"/>
        </w:rPr>
        <w:t>ducators are aware and make alternate arrangements if families would prefer that their child does NOT participate in such celebrations</w:t>
      </w:r>
    </w:p>
    <w:p w14:paraId="1E79D8A5" w14:textId="06A2F7D8" w:rsidR="00251FF4" w:rsidRPr="002C07F7" w:rsidRDefault="00797FD4" w:rsidP="00251FF4">
      <w:pPr>
        <w:numPr>
          <w:ilvl w:val="0"/>
          <w:numId w:val="32"/>
        </w:numPr>
        <w:spacing w:after="0" w:line="360" w:lineRule="auto"/>
        <w:rPr>
          <w:rFonts w:ascii="Calibri Light" w:hAnsi="Calibri Light" w:cs="Calibri"/>
        </w:rPr>
      </w:pPr>
      <w:r>
        <w:rPr>
          <w:rFonts w:ascii="Calibri Light" w:hAnsi="Calibri Light" w:cs="Calibri"/>
        </w:rPr>
        <w:lastRenderedPageBreak/>
        <w:t>i</w:t>
      </w:r>
      <w:r w:rsidR="00251FF4" w:rsidRPr="002C07F7">
        <w:rPr>
          <w:rFonts w:ascii="Calibri Light" w:hAnsi="Calibri Light" w:cs="Calibri"/>
        </w:rPr>
        <w:t xml:space="preserve">f this is the </w:t>
      </w:r>
      <w:r w:rsidR="00306D9D" w:rsidRPr="002C07F7">
        <w:rPr>
          <w:rFonts w:ascii="Calibri Light" w:hAnsi="Calibri Light" w:cs="Calibri"/>
        </w:rPr>
        <w:t>case,</w:t>
      </w:r>
      <w:r w:rsidR="00251FF4" w:rsidRPr="002C07F7">
        <w:rPr>
          <w:rFonts w:ascii="Calibri Light" w:hAnsi="Calibri Light" w:cs="Calibri"/>
        </w:rPr>
        <w:t xml:space="preserve"> we will respect the rights and feelings of this child and will provide an alternative experience for them to participate in so that they do not feel that they are being left out</w:t>
      </w:r>
    </w:p>
    <w:p w14:paraId="4378F4C7" w14:textId="6F2CB2D9" w:rsidR="00251FF4" w:rsidRPr="002C07F7" w:rsidRDefault="00797FD4" w:rsidP="00251FF4">
      <w:pPr>
        <w:pStyle w:val="ListParagraph"/>
        <w:numPr>
          <w:ilvl w:val="0"/>
          <w:numId w:val="32"/>
        </w:numPr>
        <w:spacing w:after="0" w:line="360" w:lineRule="auto"/>
        <w:rPr>
          <w:rFonts w:ascii="Calibri Light" w:hAnsi="Calibri Light" w:cs="Calibri"/>
        </w:rPr>
      </w:pPr>
      <w:r>
        <w:rPr>
          <w:rFonts w:ascii="Calibri Light" w:hAnsi="Calibri Light" w:cs="Calibri"/>
        </w:rPr>
        <w:t>t</w:t>
      </w:r>
      <w:r w:rsidR="00251FF4" w:rsidRPr="002C07F7">
        <w:rPr>
          <w:rFonts w:ascii="Calibri Light" w:hAnsi="Calibri Light" w:cs="Calibri"/>
        </w:rPr>
        <w:t>he Service has an ‘</w:t>
      </w:r>
      <w:r w:rsidR="00251FF4" w:rsidRPr="002C07F7">
        <w:rPr>
          <w:rFonts w:ascii="Calibri Light" w:hAnsi="Calibri Light" w:cs="Calibri"/>
          <w:i/>
          <w:iCs/>
        </w:rPr>
        <w:t>Events Calendar’</w:t>
      </w:r>
      <w:r w:rsidR="00251FF4" w:rsidRPr="002C07F7">
        <w:rPr>
          <w:rFonts w:ascii="Calibri Light" w:hAnsi="Calibri Light" w:cs="Calibri"/>
        </w:rPr>
        <w:t xml:space="preserve"> that is used to support such events throughout the year. We ask that families add their celebration to the calendar so </w:t>
      </w:r>
      <w:r>
        <w:rPr>
          <w:rFonts w:ascii="Calibri Light" w:hAnsi="Calibri Light" w:cs="Calibri"/>
        </w:rPr>
        <w:t>e</w:t>
      </w:r>
      <w:r w:rsidR="00251FF4" w:rsidRPr="002C07F7">
        <w:rPr>
          <w:rFonts w:ascii="Calibri Light" w:hAnsi="Calibri Light" w:cs="Calibri"/>
        </w:rPr>
        <w:t>ducators can prepare the program.</w:t>
      </w:r>
    </w:p>
    <w:p w14:paraId="12535109" w14:textId="3C8CA760" w:rsidR="00251FF4" w:rsidRPr="002C07F7" w:rsidRDefault="00797FD4" w:rsidP="00251FF4">
      <w:pPr>
        <w:numPr>
          <w:ilvl w:val="0"/>
          <w:numId w:val="32"/>
        </w:numPr>
        <w:spacing w:after="0" w:line="360" w:lineRule="auto"/>
        <w:rPr>
          <w:rFonts w:ascii="Calibri Light" w:hAnsi="Calibri Light" w:cs="Calibri"/>
        </w:rPr>
      </w:pPr>
      <w:r>
        <w:rPr>
          <w:rFonts w:ascii="Calibri Light" w:hAnsi="Calibri Light" w:cs="Calibri"/>
        </w:rPr>
        <w:t>f</w:t>
      </w:r>
      <w:r w:rsidR="00251FF4" w:rsidRPr="002C07F7">
        <w:rPr>
          <w:rFonts w:ascii="Calibri Light" w:hAnsi="Calibri Light" w:cs="Calibri"/>
        </w:rPr>
        <w:t>amilies are encouraged to be involved in the preparation and/or the celebration in the Service</w:t>
      </w:r>
    </w:p>
    <w:p w14:paraId="21587879" w14:textId="2F1643C4" w:rsidR="00251FF4" w:rsidRPr="00797FD4" w:rsidRDefault="00797FD4" w:rsidP="00251FF4">
      <w:pPr>
        <w:pStyle w:val="ListParagraph"/>
        <w:numPr>
          <w:ilvl w:val="0"/>
          <w:numId w:val="32"/>
        </w:numPr>
        <w:spacing w:after="0" w:line="360" w:lineRule="auto"/>
        <w:rPr>
          <w:rFonts w:cs="Calibri"/>
        </w:rPr>
      </w:pPr>
      <w:r>
        <w:rPr>
          <w:rFonts w:ascii="Calibri Light" w:hAnsi="Calibri Light" w:cs="Calibri"/>
        </w:rPr>
        <w:t>e</w:t>
      </w:r>
      <w:r w:rsidR="00251FF4" w:rsidRPr="002C07F7">
        <w:rPr>
          <w:rFonts w:ascii="Calibri Light" w:hAnsi="Calibri Light" w:cs="Calibri"/>
        </w:rPr>
        <w:t>ducators remain current with the professional knowledge and skills that support planning for and engaging in culturally inclusive practice</w:t>
      </w:r>
    </w:p>
    <w:p w14:paraId="5A128841" w14:textId="23A121F2" w:rsidR="00251FF4" w:rsidRPr="00797FD4" w:rsidRDefault="00797FD4" w:rsidP="00797FD4">
      <w:pPr>
        <w:pStyle w:val="ListParagraph"/>
        <w:numPr>
          <w:ilvl w:val="0"/>
          <w:numId w:val="32"/>
        </w:numPr>
        <w:spacing w:after="0" w:line="360" w:lineRule="auto"/>
        <w:rPr>
          <w:rFonts w:asciiTheme="majorHAnsi" w:hAnsiTheme="majorHAnsi" w:cs="Calibri"/>
        </w:rPr>
      </w:pPr>
      <w:r>
        <w:rPr>
          <w:rFonts w:asciiTheme="majorHAnsi" w:hAnsiTheme="majorHAnsi"/>
        </w:rPr>
        <w:t>a</w:t>
      </w:r>
      <w:r w:rsidR="00251FF4" w:rsidRPr="002C07F7">
        <w:rPr>
          <w:rFonts w:asciiTheme="majorHAnsi" w:hAnsiTheme="majorHAnsi"/>
        </w:rPr>
        <w:t>dvance planning is adhered to if food or drink is provided for children at the Service</w:t>
      </w:r>
      <w:r>
        <w:rPr>
          <w:rFonts w:asciiTheme="majorHAnsi" w:hAnsiTheme="majorHAnsi"/>
        </w:rPr>
        <w:t>. A</w:t>
      </w:r>
      <w:r w:rsidR="00251FF4" w:rsidRPr="00797FD4">
        <w:rPr>
          <w:rFonts w:asciiTheme="majorHAnsi" w:hAnsiTheme="majorHAnsi"/>
        </w:rPr>
        <w:t>dditionally, all parents must be advised prior to the celebration. This allows for any feedback / concerns from parents which can then be taken into account as part of the normal planning involved in such activities.</w:t>
      </w:r>
    </w:p>
    <w:p w14:paraId="14021EB3" w14:textId="5001DFE5" w:rsidR="00251FF4" w:rsidRPr="002C07F7" w:rsidRDefault="00797FD4" w:rsidP="00251FF4">
      <w:pPr>
        <w:pStyle w:val="ListParagraph"/>
        <w:numPr>
          <w:ilvl w:val="0"/>
          <w:numId w:val="32"/>
        </w:numPr>
        <w:spacing w:after="0" w:line="360" w:lineRule="auto"/>
        <w:rPr>
          <w:rFonts w:asciiTheme="majorHAnsi" w:hAnsiTheme="majorHAnsi" w:cs="Calibri"/>
        </w:rPr>
      </w:pPr>
      <w:r>
        <w:rPr>
          <w:rFonts w:asciiTheme="majorHAnsi" w:hAnsiTheme="majorHAnsi"/>
        </w:rPr>
        <w:t>s</w:t>
      </w:r>
      <w:r w:rsidR="00251FF4" w:rsidRPr="002C07F7">
        <w:rPr>
          <w:rFonts w:asciiTheme="majorHAnsi" w:hAnsiTheme="majorHAnsi"/>
        </w:rPr>
        <w:t xml:space="preserve">afety issues are taken into account prior to the implementation of celebratory experiences. </w:t>
      </w:r>
    </w:p>
    <w:p w14:paraId="67E72BCB" w14:textId="2351171F" w:rsidR="00251FF4" w:rsidRPr="00E90EBF" w:rsidRDefault="00797FD4" w:rsidP="00251FF4">
      <w:pPr>
        <w:pStyle w:val="ListParagraph"/>
        <w:numPr>
          <w:ilvl w:val="0"/>
          <w:numId w:val="32"/>
        </w:numPr>
        <w:spacing w:after="0" w:line="360" w:lineRule="auto"/>
        <w:rPr>
          <w:rFonts w:asciiTheme="majorHAnsi" w:hAnsiTheme="majorHAnsi" w:cs="Calibri"/>
        </w:rPr>
      </w:pPr>
      <w:r>
        <w:rPr>
          <w:rFonts w:asciiTheme="majorHAnsi" w:hAnsiTheme="majorHAnsi"/>
        </w:rPr>
        <w:t>o</w:t>
      </w:r>
      <w:r w:rsidR="00251FF4" w:rsidRPr="002C07F7">
        <w:rPr>
          <w:rFonts w:asciiTheme="majorHAnsi" w:hAnsiTheme="majorHAnsi"/>
        </w:rPr>
        <w:t xml:space="preserve">ur </w:t>
      </w:r>
      <w:r w:rsidRPr="00797FD4">
        <w:rPr>
          <w:rFonts w:asciiTheme="majorHAnsi" w:hAnsiTheme="majorHAnsi"/>
          <w:i/>
          <w:iCs/>
        </w:rPr>
        <w:t>Nutritional Food Safety Policy</w:t>
      </w:r>
      <w:r>
        <w:rPr>
          <w:rFonts w:asciiTheme="majorHAnsi" w:hAnsiTheme="majorHAnsi"/>
        </w:rPr>
        <w:t xml:space="preserve"> is</w:t>
      </w:r>
      <w:r w:rsidR="00251FF4" w:rsidRPr="002C07F7">
        <w:rPr>
          <w:rFonts w:asciiTheme="majorHAnsi" w:hAnsiTheme="majorHAnsi"/>
        </w:rPr>
        <w:t xml:space="preserve"> reflected when planning for celebrations</w:t>
      </w:r>
    </w:p>
    <w:p w14:paraId="78F0D680" w14:textId="2359E32B" w:rsidR="00E90EBF" w:rsidRPr="000F2CBC" w:rsidRDefault="00E90EBF" w:rsidP="00E90EBF">
      <w:pPr>
        <w:pStyle w:val="ListParagraph"/>
        <w:numPr>
          <w:ilvl w:val="0"/>
          <w:numId w:val="32"/>
        </w:numPr>
        <w:spacing w:after="0" w:line="360" w:lineRule="auto"/>
        <w:rPr>
          <w:rFonts w:asciiTheme="majorHAnsi" w:hAnsiTheme="majorHAnsi" w:cs="Calibri"/>
        </w:rPr>
      </w:pPr>
      <w:r w:rsidRPr="000F2CBC">
        <w:rPr>
          <w:rFonts w:asciiTheme="majorHAnsi" w:hAnsiTheme="majorHAnsi" w:cs="Calibri"/>
        </w:rPr>
        <w:t>Professional Development is considered as a tool to assist to expand educator’s knowledge of cultural awareness and cultural celebrations</w:t>
      </w:r>
    </w:p>
    <w:p w14:paraId="24CD4E0C" w14:textId="77777777" w:rsidR="00251FF4" w:rsidRPr="002C07F7" w:rsidRDefault="00251FF4" w:rsidP="00251FF4">
      <w:pPr>
        <w:spacing w:after="0" w:line="360" w:lineRule="auto"/>
        <w:rPr>
          <w:rFonts w:asciiTheme="majorHAnsi" w:hAnsiTheme="majorHAnsi"/>
        </w:rPr>
      </w:pPr>
    </w:p>
    <w:p w14:paraId="7337FA2C" w14:textId="77777777" w:rsidR="00251FF4" w:rsidRPr="000F2CBC" w:rsidRDefault="00251FF4" w:rsidP="00251FF4">
      <w:pPr>
        <w:spacing w:after="0" w:line="360" w:lineRule="auto"/>
        <w:rPr>
          <w:rFonts w:ascii="Calibri" w:hAnsi="Calibri" w:cs="Calibri"/>
          <w:sz w:val="24"/>
          <w:szCs w:val="24"/>
        </w:rPr>
      </w:pPr>
      <w:r w:rsidRPr="000F2CBC">
        <w:rPr>
          <w:rFonts w:ascii="Calibri" w:hAnsi="Calibri" w:cs="Calibri"/>
          <w:sz w:val="24"/>
          <w:szCs w:val="24"/>
        </w:rPr>
        <w:t>EDUCATORS WILL:</w:t>
      </w:r>
    </w:p>
    <w:p w14:paraId="059D4FDB" w14:textId="4634DA5C" w:rsidR="00250086" w:rsidRPr="007C0E7C" w:rsidRDefault="00250086" w:rsidP="00250086">
      <w:pPr>
        <w:pStyle w:val="ListParagraph"/>
        <w:numPr>
          <w:ilvl w:val="0"/>
          <w:numId w:val="33"/>
        </w:numPr>
        <w:spacing w:after="0" w:line="360" w:lineRule="auto"/>
        <w:rPr>
          <w:rFonts w:asciiTheme="majorHAnsi" w:hAnsiTheme="majorHAnsi"/>
        </w:rPr>
      </w:pPr>
      <w:bookmarkStart w:id="3" w:name="_Hlk530117663"/>
      <w:r w:rsidRPr="007C0E7C">
        <w:rPr>
          <w:rFonts w:asciiTheme="majorHAnsi" w:hAnsiTheme="majorHAnsi"/>
        </w:rPr>
        <w:t>identify any children with medical conditions that may be impacted by particular foods and if required complete risk minimisations plans/risk assessments</w:t>
      </w:r>
      <w:r w:rsidR="007F5A9C" w:rsidRPr="007C0E7C">
        <w:rPr>
          <w:rFonts w:asciiTheme="majorHAnsi" w:hAnsiTheme="majorHAnsi"/>
        </w:rPr>
        <w:t xml:space="preserve"> to ensure children’s safety</w:t>
      </w:r>
    </w:p>
    <w:p w14:paraId="299B0CF2" w14:textId="4D3C4FDD" w:rsidR="00251FF4" w:rsidRPr="00BC6360" w:rsidRDefault="00797FD4" w:rsidP="00251FF4">
      <w:pPr>
        <w:pStyle w:val="ListParagraph"/>
        <w:numPr>
          <w:ilvl w:val="0"/>
          <w:numId w:val="33"/>
        </w:numPr>
        <w:spacing w:after="0" w:line="360" w:lineRule="auto"/>
        <w:rPr>
          <w:rFonts w:asciiTheme="majorHAnsi" w:hAnsiTheme="majorHAnsi" w:cs="Calibri"/>
        </w:rPr>
      </w:pPr>
      <w:r>
        <w:rPr>
          <w:rFonts w:asciiTheme="majorHAnsi" w:hAnsiTheme="majorHAnsi" w:cs="Calibri"/>
        </w:rPr>
        <w:t>e</w:t>
      </w:r>
      <w:r w:rsidR="00251FF4" w:rsidRPr="00BC6360">
        <w:rPr>
          <w:rFonts w:asciiTheme="majorHAnsi" w:hAnsiTheme="majorHAnsi" w:cs="Calibri"/>
        </w:rPr>
        <w:t xml:space="preserve">nsure the use of candles is carried out with the children’s safety in mind and fully supervised. </w:t>
      </w:r>
    </w:p>
    <w:p w14:paraId="3C4C6AFE" w14:textId="791431E5" w:rsidR="00251FF4" w:rsidRPr="00BC6360" w:rsidRDefault="00797FD4" w:rsidP="00251FF4">
      <w:pPr>
        <w:pStyle w:val="ListParagraph"/>
        <w:numPr>
          <w:ilvl w:val="0"/>
          <w:numId w:val="33"/>
        </w:numPr>
        <w:spacing w:after="0" w:line="360" w:lineRule="auto"/>
        <w:rPr>
          <w:rFonts w:asciiTheme="majorHAnsi" w:hAnsiTheme="majorHAnsi" w:cs="Calibri"/>
        </w:rPr>
      </w:pPr>
      <w:r>
        <w:rPr>
          <w:rFonts w:asciiTheme="majorHAnsi" w:hAnsiTheme="majorHAnsi" w:cs="Calibri"/>
        </w:rPr>
        <w:t>e</w:t>
      </w:r>
      <w:r w:rsidR="00251FF4" w:rsidRPr="00BC6360">
        <w:rPr>
          <w:rFonts w:asciiTheme="majorHAnsi" w:hAnsiTheme="majorHAnsi" w:cs="Calibri"/>
        </w:rPr>
        <w:t>nsure each child is provided with a separate cupcake (with a candle, if they wish) for the child celebrating their birthday</w:t>
      </w:r>
    </w:p>
    <w:p w14:paraId="5AB16C43" w14:textId="4B380E3C" w:rsidR="00251FF4" w:rsidRPr="00BC6360" w:rsidRDefault="00797FD4" w:rsidP="00251FF4">
      <w:pPr>
        <w:pStyle w:val="ListParagraph"/>
        <w:numPr>
          <w:ilvl w:val="0"/>
          <w:numId w:val="33"/>
        </w:numPr>
        <w:spacing w:after="0" w:line="360" w:lineRule="auto"/>
        <w:rPr>
          <w:rFonts w:asciiTheme="majorHAnsi" w:hAnsiTheme="majorHAnsi" w:cs="Calibri"/>
        </w:rPr>
      </w:pPr>
      <w:r>
        <w:rPr>
          <w:rFonts w:asciiTheme="majorHAnsi" w:hAnsiTheme="majorHAnsi" w:cs="Calibri"/>
        </w:rPr>
        <w:t>b</w:t>
      </w:r>
      <w:r w:rsidR="00251FF4" w:rsidRPr="00BC6360">
        <w:rPr>
          <w:rFonts w:asciiTheme="majorHAnsi" w:hAnsiTheme="majorHAnsi" w:cs="Calibri"/>
        </w:rPr>
        <w:t>e aware of cultural tokenism and stereotyping</w:t>
      </w:r>
    </w:p>
    <w:p w14:paraId="639325F2" w14:textId="24CB59D0"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e</w:t>
      </w:r>
      <w:r w:rsidR="00251FF4" w:rsidRPr="00BC6360">
        <w:rPr>
          <w:rFonts w:asciiTheme="majorHAnsi" w:hAnsiTheme="majorHAnsi"/>
        </w:rPr>
        <w:t>ncourage and support family members to be involved in sharing their customs and celebrations with our Service</w:t>
      </w:r>
    </w:p>
    <w:p w14:paraId="1F23AC6D" w14:textId="42932EB5"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e</w:t>
      </w:r>
      <w:r w:rsidR="00251FF4" w:rsidRPr="00BC6360">
        <w:rPr>
          <w:rFonts w:asciiTheme="majorHAnsi" w:hAnsiTheme="majorHAnsi"/>
        </w:rPr>
        <w:t>nsure children have the agency to make choices about the celebrations they would like to participate in, engaging families to give advice on customs</w:t>
      </w:r>
    </w:p>
    <w:p w14:paraId="369AA093" w14:textId="2DA5BBA0"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e</w:t>
      </w:r>
      <w:r w:rsidR="00251FF4" w:rsidRPr="00BC6360">
        <w:rPr>
          <w:rFonts w:asciiTheme="majorHAnsi" w:hAnsiTheme="majorHAnsi"/>
        </w:rPr>
        <w:t>nsure that children have the resources and time necessary to be able to celebrate effectively</w:t>
      </w:r>
    </w:p>
    <w:p w14:paraId="650EEC1C" w14:textId="1118450B"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p</w:t>
      </w:r>
      <w:r w:rsidR="00251FF4" w:rsidRPr="00BC6360">
        <w:rPr>
          <w:rFonts w:asciiTheme="majorHAnsi" w:hAnsiTheme="majorHAnsi"/>
        </w:rPr>
        <w:t>rovide young children and toddlers with materials that reflect a significant event or celebration, which they have recently participated</w:t>
      </w:r>
    </w:p>
    <w:p w14:paraId="0884DDAB" w14:textId="787E25F8"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e</w:t>
      </w:r>
      <w:r w:rsidR="00251FF4" w:rsidRPr="00BC6360">
        <w:rPr>
          <w:rFonts w:asciiTheme="majorHAnsi" w:hAnsiTheme="majorHAnsi"/>
        </w:rPr>
        <w:t>nsure that families who do not wish to be involved in celebrations have an option to not participate</w:t>
      </w:r>
    </w:p>
    <w:p w14:paraId="6C38A762" w14:textId="5A821B96"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lastRenderedPageBreak/>
        <w:t>b</w:t>
      </w:r>
      <w:r w:rsidR="00251FF4" w:rsidRPr="00BC6360">
        <w:rPr>
          <w:rFonts w:asciiTheme="majorHAnsi" w:hAnsiTheme="majorHAnsi"/>
        </w:rPr>
        <w:t xml:space="preserve">alance family values about receiving gifts and products from their children and </w:t>
      </w:r>
      <w:r>
        <w:rPr>
          <w:rFonts w:asciiTheme="majorHAnsi" w:hAnsiTheme="majorHAnsi"/>
        </w:rPr>
        <w:t>e</w:t>
      </w:r>
      <w:r w:rsidR="00251FF4" w:rsidRPr="00BC6360">
        <w:rPr>
          <w:rFonts w:asciiTheme="majorHAnsi" w:hAnsiTheme="majorHAnsi"/>
        </w:rPr>
        <w:t>ducator’s values about avoiding product-based activities by developing creative and meaningful gifts for families</w:t>
      </w:r>
    </w:p>
    <w:p w14:paraId="547A58A1" w14:textId="5B480022"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n</w:t>
      </w:r>
      <w:r w:rsidR="00251FF4" w:rsidRPr="00BC6360">
        <w:rPr>
          <w:rFonts w:asciiTheme="majorHAnsi" w:hAnsiTheme="majorHAnsi"/>
        </w:rPr>
        <w:t xml:space="preserve">otify the community about the celebration e.g. taking photos to display on the Service notice </w:t>
      </w:r>
      <w:r w:rsidR="00306D9D" w:rsidRPr="00BC6360">
        <w:rPr>
          <w:rFonts w:asciiTheme="majorHAnsi" w:hAnsiTheme="majorHAnsi"/>
        </w:rPr>
        <w:t>board or</w:t>
      </w:r>
      <w:r w:rsidR="00251FF4" w:rsidRPr="00BC6360">
        <w:rPr>
          <w:rFonts w:asciiTheme="majorHAnsi" w:hAnsiTheme="majorHAnsi"/>
        </w:rPr>
        <w:t xml:space="preserve"> displaying children’s artwork and drawings about the celebration</w:t>
      </w:r>
    </w:p>
    <w:p w14:paraId="74A70668" w14:textId="35F886AC"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p</w:t>
      </w:r>
      <w:r w:rsidR="00251FF4" w:rsidRPr="00BC6360">
        <w:rPr>
          <w:rFonts w:asciiTheme="majorHAnsi" w:hAnsiTheme="majorHAnsi"/>
        </w:rPr>
        <w:t>rovide opportunities for children to participate in open</w:t>
      </w:r>
      <w:r w:rsidR="00306D9D">
        <w:rPr>
          <w:rFonts w:asciiTheme="majorHAnsi" w:hAnsiTheme="majorHAnsi"/>
        </w:rPr>
        <w:t>-</w:t>
      </w:r>
      <w:r w:rsidR="00251FF4" w:rsidRPr="00BC6360">
        <w:rPr>
          <w:rFonts w:asciiTheme="majorHAnsi" w:hAnsiTheme="majorHAnsi"/>
        </w:rPr>
        <w:t>ended celebration activities</w:t>
      </w:r>
    </w:p>
    <w:p w14:paraId="46ADAF87" w14:textId="09F2251F"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p</w:t>
      </w:r>
      <w:r w:rsidR="00251FF4" w:rsidRPr="00BC6360">
        <w:rPr>
          <w:rFonts w:asciiTheme="majorHAnsi" w:hAnsiTheme="majorHAnsi"/>
        </w:rPr>
        <w:t>rovide a flexible program that enables children to have agency about the activities in which they participate</w:t>
      </w:r>
    </w:p>
    <w:p w14:paraId="1033AFAE" w14:textId="31CF8FE8"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c</w:t>
      </w:r>
      <w:r w:rsidR="00251FF4" w:rsidRPr="00BC6360">
        <w:rPr>
          <w:rFonts w:asciiTheme="majorHAnsi" w:hAnsiTheme="majorHAnsi"/>
        </w:rPr>
        <w:t>elebrate traditions and customs relevant to children and community</w:t>
      </w:r>
    </w:p>
    <w:p w14:paraId="3AAA87EC" w14:textId="12291FCE" w:rsidR="00C26AC3"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e</w:t>
      </w:r>
      <w:r w:rsidR="00251FF4" w:rsidRPr="00BC6360">
        <w:rPr>
          <w:rFonts w:asciiTheme="majorHAnsi" w:hAnsiTheme="majorHAnsi"/>
        </w:rPr>
        <w:t>nsure that the same amount of time and energy is dedicated to ALL celebrations</w:t>
      </w:r>
    </w:p>
    <w:p w14:paraId="298E3BF3" w14:textId="7F5A5BC4"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i</w:t>
      </w:r>
      <w:r w:rsidR="00251FF4" w:rsidRPr="00BC6360">
        <w:rPr>
          <w:rFonts w:asciiTheme="majorHAnsi" w:hAnsiTheme="majorHAnsi"/>
        </w:rPr>
        <w:t xml:space="preserve">nvite </w:t>
      </w:r>
      <w:r>
        <w:rPr>
          <w:rFonts w:asciiTheme="majorHAnsi" w:hAnsiTheme="majorHAnsi"/>
        </w:rPr>
        <w:t>e</w:t>
      </w:r>
      <w:r w:rsidR="00251FF4" w:rsidRPr="00BC6360">
        <w:rPr>
          <w:rFonts w:asciiTheme="majorHAnsi" w:hAnsiTheme="majorHAnsi"/>
        </w:rPr>
        <w:t xml:space="preserve">ducators and families to share their own personal experiences of celebrations </w:t>
      </w:r>
    </w:p>
    <w:p w14:paraId="509EA81A" w14:textId="5C2E585B" w:rsidR="00251FF4" w:rsidRPr="00BC6360"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e</w:t>
      </w:r>
      <w:r w:rsidR="00251FF4" w:rsidRPr="00BC6360">
        <w:rPr>
          <w:rFonts w:asciiTheme="majorHAnsi" w:hAnsiTheme="majorHAnsi"/>
        </w:rPr>
        <w:t xml:space="preserve">nsure resources such as picture </w:t>
      </w:r>
      <w:r w:rsidR="00306D9D" w:rsidRPr="00BC6360">
        <w:rPr>
          <w:rFonts w:asciiTheme="majorHAnsi" w:hAnsiTheme="majorHAnsi"/>
        </w:rPr>
        <w:t>storybooks</w:t>
      </w:r>
      <w:r w:rsidR="00251FF4" w:rsidRPr="00BC6360">
        <w:rPr>
          <w:rFonts w:asciiTheme="majorHAnsi" w:hAnsiTheme="majorHAnsi"/>
        </w:rPr>
        <w:t>, images, and music are reflective of contemporary celebrations to which children can relate</w:t>
      </w:r>
    </w:p>
    <w:p w14:paraId="71A3CA94" w14:textId="22466E7D" w:rsidR="00251FF4" w:rsidRDefault="00797FD4" w:rsidP="00251FF4">
      <w:pPr>
        <w:pStyle w:val="ListParagraph"/>
        <w:numPr>
          <w:ilvl w:val="0"/>
          <w:numId w:val="33"/>
        </w:numPr>
        <w:spacing w:after="0" w:line="360" w:lineRule="auto"/>
        <w:rPr>
          <w:rFonts w:asciiTheme="majorHAnsi" w:hAnsiTheme="majorHAnsi"/>
        </w:rPr>
      </w:pPr>
      <w:r>
        <w:rPr>
          <w:rFonts w:asciiTheme="majorHAnsi" w:hAnsiTheme="majorHAnsi"/>
        </w:rPr>
        <w:t>b</w:t>
      </w:r>
      <w:r w:rsidR="00251FF4" w:rsidRPr="00BC6360">
        <w:rPr>
          <w:rFonts w:asciiTheme="majorHAnsi" w:hAnsiTheme="majorHAnsi"/>
        </w:rPr>
        <w:t>e respectful of all religions and cultural backgrounds</w:t>
      </w:r>
    </w:p>
    <w:bookmarkEnd w:id="2"/>
    <w:bookmarkEnd w:id="3"/>
    <w:p w14:paraId="2563F015" w14:textId="79203735" w:rsidR="00ED6CC5" w:rsidRDefault="00ED6CC5" w:rsidP="00251FF4">
      <w:pPr>
        <w:spacing w:after="0" w:line="360" w:lineRule="auto"/>
        <w:rPr>
          <w:rFonts w:asciiTheme="majorHAnsi" w:hAnsiTheme="majorHAnsi"/>
        </w:rPr>
      </w:pPr>
    </w:p>
    <w:p w14:paraId="595D693F" w14:textId="20D695A3" w:rsidR="00FA7EF1" w:rsidRPr="00797FD4" w:rsidRDefault="00B64AB4" w:rsidP="00797FD4">
      <w:pPr>
        <w:pStyle w:val="NormalWeb"/>
        <w:spacing w:before="0" w:beforeAutospacing="0" w:after="0" w:afterAutospacing="0" w:line="276" w:lineRule="auto"/>
        <w:rPr>
          <w:rFonts w:asciiTheme="majorHAnsi" w:hAnsiTheme="majorHAnsi" w:cstheme="majorHAnsi"/>
          <w:sz w:val="20"/>
          <w:szCs w:val="20"/>
        </w:rPr>
      </w:pPr>
      <w:r w:rsidRPr="00E90EBF">
        <w:rPr>
          <w:rFonts w:asciiTheme="minorHAnsi" w:hAnsiTheme="minorHAnsi" w:cstheme="minorHAnsi"/>
          <w:sz w:val="22"/>
          <w:szCs w:val="22"/>
        </w:rPr>
        <w:t>SOURCE</w:t>
      </w:r>
      <w:r w:rsidR="00FC3599" w:rsidRPr="00E90EBF">
        <w:rPr>
          <w:rFonts w:asciiTheme="minorHAnsi" w:hAnsiTheme="minorHAnsi" w:cstheme="minorHAnsi"/>
          <w:bCs/>
          <w:i/>
          <w:sz w:val="16"/>
          <w:szCs w:val="16"/>
          <w:lang w:val="en-US"/>
        </w:rPr>
        <w:br/>
      </w:r>
      <w:bookmarkStart w:id="4" w:name="_Hlk530117691"/>
      <w:r w:rsidR="00FD234A" w:rsidRPr="00797FD4">
        <w:rPr>
          <w:rFonts w:asciiTheme="majorHAnsi" w:hAnsiTheme="majorHAnsi"/>
          <w:sz w:val="20"/>
          <w:szCs w:val="20"/>
        </w:rPr>
        <w:t xml:space="preserve">Australian Children’s Education &amp; Care Quality Authority. (2014). </w:t>
      </w:r>
      <w:r w:rsidR="00FD234A" w:rsidRPr="00797FD4">
        <w:rPr>
          <w:rFonts w:asciiTheme="majorHAnsi" w:hAnsiTheme="majorHAnsi"/>
          <w:b/>
          <w:sz w:val="20"/>
          <w:szCs w:val="20"/>
        </w:rPr>
        <w:br/>
      </w:r>
      <w:r w:rsidR="00FA7EF1" w:rsidRPr="00797FD4">
        <w:rPr>
          <w:rFonts w:asciiTheme="majorHAnsi" w:hAnsiTheme="majorHAnsi" w:cstheme="majorHAnsi"/>
          <w:sz w:val="20"/>
          <w:szCs w:val="20"/>
        </w:rPr>
        <w:t xml:space="preserve">Australia Children’s Education &amp; Care Quality Authority. (2018). </w:t>
      </w:r>
      <w:r w:rsidR="00FA7EF1" w:rsidRPr="00797FD4">
        <w:rPr>
          <w:rFonts w:asciiTheme="majorHAnsi" w:hAnsiTheme="majorHAnsi" w:cstheme="majorHAnsi"/>
          <w:i/>
          <w:iCs/>
          <w:sz w:val="20"/>
          <w:szCs w:val="20"/>
        </w:rPr>
        <w:t xml:space="preserve">Guide to the National Quality Framework. </w:t>
      </w:r>
    </w:p>
    <w:p w14:paraId="344A6938" w14:textId="77777777" w:rsidR="00797FD4" w:rsidRPr="00797FD4" w:rsidRDefault="00797FD4" w:rsidP="00797FD4">
      <w:pPr>
        <w:spacing w:after="0" w:line="276" w:lineRule="auto"/>
        <w:rPr>
          <w:rFonts w:asciiTheme="majorHAnsi" w:hAnsiTheme="majorHAnsi" w:cs="Gill Sans"/>
          <w:sz w:val="20"/>
          <w:szCs w:val="20"/>
        </w:rPr>
      </w:pPr>
      <w:r w:rsidRPr="00797FD4">
        <w:rPr>
          <w:rFonts w:asciiTheme="majorHAnsi" w:hAnsiTheme="majorHAnsi" w:cs="Gill Sans"/>
          <w:sz w:val="20"/>
          <w:szCs w:val="20"/>
        </w:rPr>
        <w:t xml:space="preserve">Australian Government. Department of Education, Skills and Employment. </w:t>
      </w:r>
      <w:r w:rsidRPr="00797FD4">
        <w:rPr>
          <w:rFonts w:asciiTheme="majorHAnsi" w:hAnsiTheme="majorHAnsi" w:cs="Gill Sans"/>
          <w:i/>
          <w:iCs/>
          <w:sz w:val="20"/>
          <w:szCs w:val="20"/>
        </w:rPr>
        <w:t>Belonging, Being and Becoming: The Early Years Learning Framework for Australia</w:t>
      </w:r>
      <w:r w:rsidRPr="00797FD4">
        <w:rPr>
          <w:rFonts w:asciiTheme="majorHAnsi" w:hAnsiTheme="majorHAnsi" w:cs="Gill Sans"/>
          <w:sz w:val="20"/>
          <w:szCs w:val="20"/>
        </w:rPr>
        <w:t xml:space="preserve">. (2009). </w:t>
      </w:r>
    </w:p>
    <w:p w14:paraId="6AC6AF6C" w14:textId="77777777" w:rsidR="00797FD4" w:rsidRPr="00E90EBF" w:rsidRDefault="00FD234A" w:rsidP="00797FD4">
      <w:pPr>
        <w:spacing w:after="0" w:line="276" w:lineRule="auto"/>
        <w:rPr>
          <w:rFonts w:asciiTheme="majorHAnsi" w:hAnsiTheme="majorHAnsi"/>
          <w:color w:val="000000" w:themeColor="text1"/>
          <w:sz w:val="20"/>
          <w:szCs w:val="20"/>
        </w:rPr>
      </w:pPr>
      <w:r w:rsidRPr="00797FD4">
        <w:rPr>
          <w:rFonts w:asciiTheme="majorHAnsi" w:hAnsiTheme="majorHAnsi" w:cs="Gill Sans"/>
          <w:sz w:val="20"/>
          <w:szCs w:val="20"/>
        </w:rPr>
        <w:t>Early Childhood Australia Code of Ethics. (2016).</w:t>
      </w:r>
      <w:r w:rsidR="00251FF4" w:rsidRPr="00797FD4">
        <w:rPr>
          <w:rFonts w:asciiTheme="majorHAnsi" w:hAnsiTheme="majorHAnsi"/>
          <w:b/>
          <w:strike/>
          <w:sz w:val="20"/>
          <w:szCs w:val="20"/>
        </w:rPr>
        <w:br/>
      </w:r>
      <w:r w:rsidR="00797FD4" w:rsidRPr="00E90EBF">
        <w:rPr>
          <w:rFonts w:asciiTheme="majorHAnsi" w:hAnsiTheme="majorHAnsi"/>
          <w:iCs/>
          <w:color w:val="000000" w:themeColor="text1"/>
          <w:sz w:val="20"/>
          <w:szCs w:val="20"/>
        </w:rPr>
        <w:t>Education and Care Services National Law Act 2010</w:t>
      </w:r>
      <w:r w:rsidR="00797FD4" w:rsidRPr="00E90EBF">
        <w:rPr>
          <w:rFonts w:asciiTheme="majorHAnsi" w:hAnsiTheme="majorHAnsi"/>
          <w:i/>
          <w:color w:val="000000" w:themeColor="text1"/>
          <w:sz w:val="20"/>
          <w:szCs w:val="20"/>
        </w:rPr>
        <w:t xml:space="preserve">. </w:t>
      </w:r>
      <w:r w:rsidR="00797FD4" w:rsidRPr="00E90EBF">
        <w:rPr>
          <w:rFonts w:asciiTheme="majorHAnsi" w:hAnsiTheme="majorHAnsi"/>
          <w:color w:val="000000" w:themeColor="text1"/>
          <w:sz w:val="20"/>
          <w:szCs w:val="20"/>
        </w:rPr>
        <w:t>(Amended 2018).</w:t>
      </w:r>
    </w:p>
    <w:p w14:paraId="6344BDA4" w14:textId="77777777" w:rsidR="00797FD4" w:rsidRPr="00E90EBF" w:rsidRDefault="00181CA6" w:rsidP="00797FD4">
      <w:pPr>
        <w:spacing w:after="0" w:line="276" w:lineRule="auto"/>
        <w:rPr>
          <w:rFonts w:asciiTheme="majorHAnsi" w:hAnsiTheme="majorHAnsi"/>
          <w:sz w:val="20"/>
          <w:szCs w:val="20"/>
        </w:rPr>
      </w:pPr>
      <w:hyperlink r:id="rId7" w:history="1">
        <w:r w:rsidR="00797FD4" w:rsidRPr="00E90EBF">
          <w:rPr>
            <w:rStyle w:val="Hyperlink"/>
            <w:rFonts w:asciiTheme="majorHAnsi" w:hAnsiTheme="majorHAnsi" w:cstheme="majorHAnsi"/>
            <w:sz w:val="20"/>
            <w:szCs w:val="20"/>
          </w:rPr>
          <w:t>Education and Care Services National Regulations</w:t>
        </w:r>
      </w:hyperlink>
      <w:r w:rsidR="00797FD4" w:rsidRPr="00E90EBF">
        <w:rPr>
          <w:rFonts w:asciiTheme="majorHAnsi" w:hAnsiTheme="majorHAnsi" w:cstheme="majorHAnsi"/>
          <w:sz w:val="20"/>
          <w:szCs w:val="20"/>
        </w:rPr>
        <w:t xml:space="preserve">. (2011).     </w:t>
      </w:r>
    </w:p>
    <w:p w14:paraId="140E71BE" w14:textId="363A7EC0" w:rsidR="00797FD4" w:rsidRPr="00797FD4" w:rsidRDefault="00797FD4" w:rsidP="00797FD4">
      <w:pPr>
        <w:spacing w:after="0" w:line="276" w:lineRule="auto"/>
        <w:rPr>
          <w:rFonts w:asciiTheme="majorHAnsi" w:hAnsiTheme="majorHAnsi"/>
          <w:sz w:val="20"/>
          <w:szCs w:val="20"/>
        </w:rPr>
      </w:pPr>
      <w:r w:rsidRPr="00E90EBF">
        <w:rPr>
          <w:rFonts w:asciiTheme="majorHAnsi" w:hAnsiTheme="majorHAnsi"/>
          <w:sz w:val="20"/>
          <w:szCs w:val="20"/>
        </w:rPr>
        <w:t>Guide to the National Quality Framework. (2017). (Amended 2020).</w:t>
      </w:r>
    </w:p>
    <w:p w14:paraId="3D4C2CE7" w14:textId="37F383A7" w:rsidR="005C06F3" w:rsidRPr="00797FD4" w:rsidRDefault="00251FF4" w:rsidP="00797FD4">
      <w:pPr>
        <w:spacing w:after="0" w:line="276" w:lineRule="auto"/>
        <w:rPr>
          <w:rFonts w:asciiTheme="majorHAnsi" w:hAnsiTheme="majorHAnsi" w:cs="Gill Sans"/>
          <w:sz w:val="20"/>
          <w:szCs w:val="20"/>
        </w:rPr>
      </w:pPr>
      <w:r w:rsidRPr="00797FD4">
        <w:rPr>
          <w:rFonts w:asciiTheme="majorHAnsi" w:hAnsiTheme="majorHAnsi"/>
          <w:sz w:val="20"/>
          <w:szCs w:val="20"/>
        </w:rPr>
        <w:t xml:space="preserve">Guide to the National Quality Standard. </w:t>
      </w:r>
      <w:r w:rsidR="00F4756C" w:rsidRPr="00797FD4">
        <w:rPr>
          <w:rFonts w:asciiTheme="majorHAnsi" w:hAnsiTheme="majorHAnsi"/>
          <w:sz w:val="20"/>
          <w:szCs w:val="20"/>
        </w:rPr>
        <w:t>(201</w:t>
      </w:r>
      <w:r w:rsidR="00F96E48" w:rsidRPr="00797FD4">
        <w:rPr>
          <w:rFonts w:asciiTheme="majorHAnsi" w:hAnsiTheme="majorHAnsi"/>
          <w:sz w:val="20"/>
          <w:szCs w:val="20"/>
        </w:rPr>
        <w:t>8</w:t>
      </w:r>
      <w:r w:rsidR="00F4756C" w:rsidRPr="00797FD4">
        <w:rPr>
          <w:rFonts w:asciiTheme="majorHAnsi" w:hAnsiTheme="majorHAnsi"/>
          <w:sz w:val="20"/>
          <w:szCs w:val="20"/>
        </w:rPr>
        <w:t>)</w:t>
      </w:r>
      <w:r w:rsidR="00FD234A" w:rsidRPr="00797FD4">
        <w:rPr>
          <w:rFonts w:asciiTheme="majorHAnsi" w:hAnsiTheme="majorHAnsi"/>
          <w:sz w:val="20"/>
          <w:szCs w:val="20"/>
        </w:rPr>
        <w:t>.</w:t>
      </w:r>
      <w:r w:rsidRPr="00797FD4">
        <w:rPr>
          <w:rFonts w:asciiTheme="majorHAnsi" w:hAnsiTheme="majorHAnsi"/>
          <w:b/>
          <w:sz w:val="20"/>
          <w:szCs w:val="20"/>
        </w:rPr>
        <w:br/>
      </w:r>
      <w:r w:rsidR="00FD234A" w:rsidRPr="00797FD4">
        <w:rPr>
          <w:rFonts w:asciiTheme="majorHAnsi" w:hAnsiTheme="majorHAnsi"/>
          <w:sz w:val="20"/>
          <w:szCs w:val="20"/>
        </w:rPr>
        <w:t>National Health and Medical Research Council. (2013). 5</w:t>
      </w:r>
      <w:r w:rsidR="00FD234A" w:rsidRPr="00797FD4">
        <w:rPr>
          <w:rFonts w:asciiTheme="majorHAnsi" w:hAnsiTheme="majorHAnsi"/>
          <w:sz w:val="20"/>
          <w:szCs w:val="20"/>
          <w:vertAlign w:val="superscript"/>
        </w:rPr>
        <w:t>th</w:t>
      </w:r>
      <w:r w:rsidR="00FD234A" w:rsidRPr="00797FD4">
        <w:rPr>
          <w:rFonts w:asciiTheme="majorHAnsi" w:hAnsiTheme="majorHAnsi"/>
          <w:sz w:val="20"/>
          <w:szCs w:val="20"/>
        </w:rPr>
        <w:t xml:space="preserve"> </w:t>
      </w:r>
      <w:r w:rsidR="00FD234A" w:rsidRPr="00797FD4">
        <w:rPr>
          <w:rFonts w:asciiTheme="majorHAnsi" w:hAnsiTheme="majorHAnsi"/>
          <w:i/>
          <w:sz w:val="20"/>
          <w:szCs w:val="20"/>
        </w:rPr>
        <w:t>Staying healthy: Preventing infectious diseases in early childhood education and care services.</w:t>
      </w:r>
    </w:p>
    <w:p w14:paraId="4FD415DA" w14:textId="3518666B" w:rsidR="00251FF4" w:rsidRPr="00FA7EF1" w:rsidRDefault="00251FF4" w:rsidP="00797FD4">
      <w:pPr>
        <w:spacing w:after="0" w:line="276" w:lineRule="auto"/>
        <w:rPr>
          <w:rFonts w:asciiTheme="majorHAnsi" w:hAnsiTheme="majorHAnsi" w:cs="Gill Sans"/>
          <w:strike/>
        </w:rPr>
      </w:pPr>
      <w:r w:rsidRPr="00797FD4">
        <w:rPr>
          <w:rFonts w:asciiTheme="majorHAnsi" w:hAnsiTheme="majorHAnsi" w:cs="Gill Sans"/>
          <w:sz w:val="20"/>
          <w:szCs w:val="20"/>
        </w:rPr>
        <w:t>Revised National Quality Standard</w:t>
      </w:r>
      <w:bookmarkEnd w:id="4"/>
      <w:r w:rsidRPr="00797FD4">
        <w:rPr>
          <w:rFonts w:asciiTheme="majorHAnsi" w:hAnsiTheme="majorHAnsi" w:cs="Gill Sans"/>
          <w:sz w:val="20"/>
          <w:szCs w:val="20"/>
        </w:rPr>
        <w:t xml:space="preserve"> </w:t>
      </w:r>
      <w:r w:rsidR="00FD234A" w:rsidRPr="00797FD4">
        <w:rPr>
          <w:rFonts w:asciiTheme="majorHAnsi" w:hAnsiTheme="majorHAnsi" w:cs="Gill Sans"/>
          <w:sz w:val="20"/>
          <w:szCs w:val="20"/>
        </w:rPr>
        <w:t>(2018).</w:t>
      </w:r>
      <w:r w:rsidRPr="00FA7EF1">
        <w:rPr>
          <w:rFonts w:asciiTheme="majorHAnsi" w:hAnsiTheme="majorHAnsi"/>
          <w:b/>
        </w:rPr>
        <w:br/>
      </w:r>
    </w:p>
    <w:p w14:paraId="7B2185FE" w14:textId="16493D81" w:rsidR="005C06F3" w:rsidRPr="00BF017B" w:rsidRDefault="005C06F3" w:rsidP="00AB6E01">
      <w:pPr>
        <w:spacing w:line="360" w:lineRule="auto"/>
        <w:rPr>
          <w:rFonts w:asciiTheme="majorHAnsi" w:hAnsiTheme="majorHAnsi"/>
          <w:bCs/>
          <w:i/>
          <w:sz w:val="18"/>
          <w:szCs w:val="18"/>
          <w:lang w:val="en-US"/>
        </w:rPr>
      </w:pPr>
    </w:p>
    <w:p w14:paraId="11830C29" w14:textId="47B80EED" w:rsidR="00251FF4" w:rsidRDefault="00B64AB4" w:rsidP="00AB6E0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296"/>
        <w:gridCol w:w="2127"/>
        <w:gridCol w:w="2328"/>
      </w:tblGrid>
      <w:tr w:rsidR="00250086" w:rsidRPr="00151775" w14:paraId="51928C69" w14:textId="77777777" w:rsidTr="007C0E7C">
        <w:trPr>
          <w:trHeight w:val="574"/>
        </w:trPr>
        <w:tc>
          <w:tcPr>
            <w:tcW w:w="2235" w:type="dxa"/>
            <w:shd w:val="clear" w:color="auto" w:fill="FFFFFF" w:themeFill="background1"/>
            <w:vAlign w:val="center"/>
          </w:tcPr>
          <w:p w14:paraId="09B1A7E9" w14:textId="5557F2BD" w:rsidR="00250086" w:rsidRPr="007C0E7C" w:rsidRDefault="00250086" w:rsidP="00250086">
            <w:pPr>
              <w:rPr>
                <w:rFonts w:ascii="Calibri Light" w:hAnsi="Calibri Light"/>
                <w:color w:val="000000" w:themeColor="text1"/>
                <w:sz w:val="24"/>
                <w:szCs w:val="24"/>
              </w:rPr>
            </w:pPr>
            <w:r w:rsidRPr="007C0E7C">
              <w:rPr>
                <w:rFonts w:ascii="Calibri Light" w:hAnsi="Calibri Light"/>
                <w:color w:val="000000" w:themeColor="text1"/>
              </w:rPr>
              <w:t>POLICY REVIEWED BY</w:t>
            </w:r>
          </w:p>
        </w:tc>
        <w:tc>
          <w:tcPr>
            <w:tcW w:w="2296" w:type="dxa"/>
            <w:shd w:val="clear" w:color="auto" w:fill="FFFFFF" w:themeFill="background1"/>
            <w:vAlign w:val="center"/>
          </w:tcPr>
          <w:p w14:paraId="7F834765" w14:textId="573DA7EB" w:rsidR="007C0E7C" w:rsidRPr="007C0E7C" w:rsidRDefault="007C0E7C" w:rsidP="00250086">
            <w:pPr>
              <w:rPr>
                <w:rFonts w:asciiTheme="majorHAnsi" w:hAnsiTheme="majorHAnsi"/>
                <w:sz w:val="24"/>
                <w:szCs w:val="24"/>
              </w:rPr>
            </w:pPr>
            <w:r>
              <w:rPr>
                <w:rFonts w:asciiTheme="majorHAnsi" w:hAnsiTheme="majorHAnsi"/>
                <w:sz w:val="24"/>
                <w:szCs w:val="24"/>
              </w:rPr>
              <w:t>Alisha De Groot</w:t>
            </w:r>
          </w:p>
        </w:tc>
        <w:tc>
          <w:tcPr>
            <w:tcW w:w="2127" w:type="dxa"/>
            <w:shd w:val="clear" w:color="auto" w:fill="FFFFFF" w:themeFill="background1"/>
            <w:vAlign w:val="center"/>
          </w:tcPr>
          <w:p w14:paraId="6A56DEE8" w14:textId="735FD35C" w:rsidR="00250086" w:rsidRPr="00E90EBF" w:rsidRDefault="007C0E7C" w:rsidP="00250086">
            <w:pP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2328" w:type="dxa"/>
            <w:shd w:val="clear" w:color="auto" w:fill="FFFFFF" w:themeFill="background1"/>
            <w:vAlign w:val="center"/>
          </w:tcPr>
          <w:p w14:paraId="21B255CE" w14:textId="79ADA2C1" w:rsidR="00250086" w:rsidRPr="00E90EBF" w:rsidRDefault="00DD3A47" w:rsidP="00250086">
            <w:pPr>
              <w:rPr>
                <w:rFonts w:asciiTheme="majorHAnsi" w:hAnsiTheme="majorHAnsi"/>
                <w:sz w:val="24"/>
                <w:szCs w:val="24"/>
              </w:rPr>
            </w:pPr>
            <w:r>
              <w:rPr>
                <w:rFonts w:asciiTheme="majorHAnsi" w:hAnsiTheme="majorHAnsi"/>
                <w:sz w:val="24"/>
                <w:szCs w:val="24"/>
              </w:rPr>
              <w:t>06.05.22</w:t>
            </w:r>
          </w:p>
        </w:tc>
      </w:tr>
      <w:tr w:rsidR="00250086" w:rsidRPr="00151775" w14:paraId="77E9B765" w14:textId="77777777" w:rsidTr="007C0E7C">
        <w:trPr>
          <w:trHeight w:val="574"/>
        </w:trPr>
        <w:tc>
          <w:tcPr>
            <w:tcW w:w="2235" w:type="dxa"/>
            <w:shd w:val="clear" w:color="auto" w:fill="F2F2F2" w:themeFill="background1" w:themeFillShade="F2"/>
            <w:vAlign w:val="center"/>
          </w:tcPr>
          <w:p w14:paraId="4FA02B06" w14:textId="6DA7834D" w:rsidR="00250086" w:rsidRPr="007C0E7C" w:rsidRDefault="00250086" w:rsidP="00250086">
            <w:pPr>
              <w:rPr>
                <w:rFonts w:ascii="Calibri Light" w:hAnsi="Calibri Light"/>
                <w:color w:val="000000" w:themeColor="text1"/>
                <w:sz w:val="24"/>
                <w:szCs w:val="24"/>
              </w:rPr>
            </w:pPr>
            <w:r w:rsidRPr="007C0E7C">
              <w:rPr>
                <w:rFonts w:ascii="Calibri Light" w:hAnsi="Calibri Light"/>
                <w:color w:val="000000" w:themeColor="text1"/>
                <w:sz w:val="24"/>
                <w:szCs w:val="24"/>
              </w:rPr>
              <w:t>POLICY REVIEWED</w:t>
            </w:r>
          </w:p>
        </w:tc>
        <w:tc>
          <w:tcPr>
            <w:tcW w:w="2296" w:type="dxa"/>
            <w:shd w:val="clear" w:color="auto" w:fill="F2F2F2" w:themeFill="background1" w:themeFillShade="F2"/>
            <w:vAlign w:val="center"/>
          </w:tcPr>
          <w:p w14:paraId="4E9F5C52" w14:textId="595A8CE4" w:rsidR="00250086" w:rsidRPr="007C0E7C" w:rsidRDefault="007C0E7C" w:rsidP="00250086">
            <w:pPr>
              <w:rPr>
                <w:rFonts w:asciiTheme="majorHAnsi" w:hAnsiTheme="majorHAnsi"/>
                <w:sz w:val="24"/>
                <w:szCs w:val="24"/>
              </w:rPr>
            </w:pPr>
            <w:r>
              <w:rPr>
                <w:rFonts w:asciiTheme="majorHAnsi" w:hAnsiTheme="majorHAnsi"/>
                <w:sz w:val="24"/>
                <w:szCs w:val="24"/>
              </w:rPr>
              <w:t>MAY 2022</w:t>
            </w:r>
          </w:p>
        </w:tc>
        <w:tc>
          <w:tcPr>
            <w:tcW w:w="2127" w:type="dxa"/>
            <w:shd w:val="clear" w:color="auto" w:fill="D9D9D9" w:themeFill="background1" w:themeFillShade="D9"/>
            <w:vAlign w:val="center"/>
          </w:tcPr>
          <w:p w14:paraId="52A59925" w14:textId="14979C7C" w:rsidR="00250086" w:rsidRPr="00E90EBF" w:rsidRDefault="00250086" w:rsidP="00250086">
            <w:pPr>
              <w:rPr>
                <w:rFonts w:ascii="Calibri Light" w:hAnsi="Calibri Light"/>
                <w:color w:val="000000" w:themeColor="text1"/>
                <w:sz w:val="24"/>
                <w:szCs w:val="24"/>
              </w:rPr>
            </w:pPr>
            <w:r w:rsidRPr="00E90EBF">
              <w:rPr>
                <w:rFonts w:ascii="Calibri Light" w:hAnsi="Calibri Light"/>
                <w:color w:val="000000" w:themeColor="text1"/>
                <w:sz w:val="24"/>
                <w:szCs w:val="24"/>
              </w:rPr>
              <w:t>NEXT REVIEW DATE</w:t>
            </w:r>
          </w:p>
        </w:tc>
        <w:tc>
          <w:tcPr>
            <w:tcW w:w="2328" w:type="dxa"/>
            <w:shd w:val="clear" w:color="auto" w:fill="D9D9D9" w:themeFill="background1" w:themeFillShade="D9"/>
            <w:vAlign w:val="center"/>
          </w:tcPr>
          <w:p w14:paraId="35F0F4BD" w14:textId="1247F535" w:rsidR="00250086" w:rsidRPr="00E90EBF" w:rsidRDefault="007C0E7C" w:rsidP="00250086">
            <w:pPr>
              <w:rPr>
                <w:rFonts w:asciiTheme="majorHAnsi" w:hAnsiTheme="majorHAnsi"/>
                <w:sz w:val="24"/>
                <w:szCs w:val="24"/>
              </w:rPr>
            </w:pPr>
            <w:r>
              <w:rPr>
                <w:rFonts w:asciiTheme="majorHAnsi" w:hAnsiTheme="majorHAnsi"/>
                <w:sz w:val="24"/>
                <w:szCs w:val="24"/>
              </w:rPr>
              <w:t>MAY</w:t>
            </w:r>
            <w:r w:rsidR="00250086" w:rsidRPr="00E90EBF">
              <w:rPr>
                <w:rFonts w:asciiTheme="majorHAnsi" w:hAnsiTheme="majorHAnsi"/>
                <w:sz w:val="24"/>
                <w:szCs w:val="24"/>
              </w:rPr>
              <w:t xml:space="preserve"> 202</w:t>
            </w:r>
            <w:r>
              <w:rPr>
                <w:rFonts w:asciiTheme="majorHAnsi" w:hAnsiTheme="majorHAnsi"/>
                <w:sz w:val="24"/>
                <w:szCs w:val="24"/>
              </w:rPr>
              <w:t>3</w:t>
            </w:r>
          </w:p>
        </w:tc>
      </w:tr>
      <w:tr w:rsidR="00250086" w:rsidRPr="00151775" w14:paraId="16959C5D" w14:textId="77777777" w:rsidTr="005C06F3">
        <w:trPr>
          <w:trHeight w:val="574"/>
        </w:trPr>
        <w:tc>
          <w:tcPr>
            <w:tcW w:w="2235" w:type="dxa"/>
            <w:shd w:val="clear" w:color="auto" w:fill="F2F2F2" w:themeFill="background1" w:themeFillShade="F2"/>
            <w:vAlign w:val="center"/>
          </w:tcPr>
          <w:p w14:paraId="5529D6D9" w14:textId="780F5368" w:rsidR="00250086" w:rsidRPr="007C0E7C" w:rsidRDefault="00250086" w:rsidP="00250086">
            <w:pPr>
              <w:rPr>
                <w:rFonts w:ascii="Calibri Light" w:hAnsi="Calibri Light"/>
                <w:color w:val="000000" w:themeColor="text1"/>
                <w:sz w:val="24"/>
                <w:szCs w:val="24"/>
              </w:rPr>
            </w:pPr>
            <w:r w:rsidRPr="007C0E7C">
              <w:rPr>
                <w:rFonts w:ascii="Calibri Light" w:hAnsi="Calibri Light"/>
                <w:color w:val="000000" w:themeColor="text1"/>
                <w:sz w:val="24"/>
                <w:szCs w:val="24"/>
              </w:rPr>
              <w:t>MODIFICATIONS</w:t>
            </w:r>
          </w:p>
        </w:tc>
        <w:tc>
          <w:tcPr>
            <w:tcW w:w="6751" w:type="dxa"/>
            <w:gridSpan w:val="3"/>
            <w:shd w:val="clear" w:color="auto" w:fill="FFFFFF" w:themeFill="background1"/>
            <w:vAlign w:val="center"/>
          </w:tcPr>
          <w:p w14:paraId="65CD8F16" w14:textId="1866C075" w:rsidR="00250086" w:rsidRPr="007C0E7C" w:rsidRDefault="007F5A9C" w:rsidP="00250086">
            <w:pPr>
              <w:pStyle w:val="ListParagraph"/>
              <w:numPr>
                <w:ilvl w:val="0"/>
                <w:numId w:val="34"/>
              </w:numPr>
              <w:rPr>
                <w:rFonts w:asciiTheme="majorHAnsi" w:hAnsiTheme="majorHAnsi"/>
              </w:rPr>
            </w:pPr>
            <w:r w:rsidRPr="007C0E7C">
              <w:rPr>
                <w:rFonts w:asciiTheme="majorHAnsi" w:hAnsiTheme="majorHAnsi"/>
              </w:rPr>
              <w:t>Addition of related Education and Care National Regulations</w:t>
            </w:r>
          </w:p>
          <w:p w14:paraId="6C62BFEE" w14:textId="2CD23C79" w:rsidR="007F5A9C" w:rsidRPr="007C0E7C" w:rsidRDefault="007F5A9C" w:rsidP="00250086">
            <w:pPr>
              <w:pStyle w:val="ListParagraph"/>
              <w:numPr>
                <w:ilvl w:val="0"/>
                <w:numId w:val="34"/>
              </w:numPr>
              <w:rPr>
                <w:rFonts w:asciiTheme="majorHAnsi" w:hAnsiTheme="majorHAnsi"/>
              </w:rPr>
            </w:pPr>
            <w:r w:rsidRPr="007C0E7C">
              <w:rPr>
                <w:rFonts w:asciiTheme="majorHAnsi" w:hAnsiTheme="majorHAnsi"/>
              </w:rPr>
              <w:t xml:space="preserve">additional related polices </w:t>
            </w:r>
          </w:p>
          <w:p w14:paraId="50BF2008" w14:textId="77777777" w:rsidR="004D6B02" w:rsidRPr="007C0E7C" w:rsidRDefault="007F5A9C" w:rsidP="004D6B02">
            <w:pPr>
              <w:pStyle w:val="ListParagraph"/>
              <w:numPr>
                <w:ilvl w:val="0"/>
                <w:numId w:val="34"/>
              </w:numPr>
              <w:rPr>
                <w:rFonts w:asciiTheme="majorHAnsi" w:hAnsiTheme="majorHAnsi"/>
              </w:rPr>
            </w:pPr>
            <w:r w:rsidRPr="007C0E7C">
              <w:rPr>
                <w:rFonts w:asciiTheme="majorHAnsi" w:hAnsiTheme="majorHAnsi"/>
              </w:rPr>
              <w:t xml:space="preserve">reference to risk minimisation plans for medical conditions </w:t>
            </w:r>
          </w:p>
          <w:p w14:paraId="60E043CB" w14:textId="5C8E0E15" w:rsidR="007F5A9C" w:rsidRPr="007C0E7C" w:rsidRDefault="007F5A9C" w:rsidP="004D6B02">
            <w:pPr>
              <w:pStyle w:val="ListParagraph"/>
              <w:numPr>
                <w:ilvl w:val="0"/>
                <w:numId w:val="34"/>
              </w:numPr>
              <w:rPr>
                <w:rFonts w:asciiTheme="majorHAnsi" w:hAnsiTheme="majorHAnsi"/>
              </w:rPr>
            </w:pPr>
            <w:r w:rsidRPr="007C0E7C">
              <w:rPr>
                <w:rFonts w:asciiTheme="majorHAnsi" w:hAnsiTheme="majorHAnsi"/>
              </w:rPr>
              <w:t>sources checked for currency</w:t>
            </w:r>
          </w:p>
        </w:tc>
      </w:tr>
      <w:tr w:rsidR="00250086" w14:paraId="1D69A5AB" w14:textId="77777777" w:rsidTr="00E90EBF">
        <w:trPr>
          <w:trHeight w:val="611"/>
        </w:trPr>
        <w:tc>
          <w:tcPr>
            <w:tcW w:w="2235" w:type="dxa"/>
            <w:shd w:val="clear" w:color="auto" w:fill="E7E6E6" w:themeFill="background2"/>
            <w:vAlign w:val="center"/>
          </w:tcPr>
          <w:p w14:paraId="623C6AB2" w14:textId="77777777" w:rsidR="00250086" w:rsidRPr="00E90EBF" w:rsidRDefault="00250086" w:rsidP="00250086">
            <w:pPr>
              <w:spacing w:line="360" w:lineRule="auto"/>
              <w:rPr>
                <w:rFonts w:ascii="Calibri Light" w:hAnsi="Calibri Light"/>
                <w:color w:val="000000" w:themeColor="text1"/>
                <w:sz w:val="24"/>
                <w:szCs w:val="24"/>
              </w:rPr>
            </w:pPr>
            <w:r w:rsidRPr="00E90EBF">
              <w:rPr>
                <w:rFonts w:ascii="Calibri Light" w:hAnsi="Calibri Light"/>
                <w:color w:val="000000" w:themeColor="text1"/>
                <w:sz w:val="24"/>
                <w:szCs w:val="24"/>
              </w:rPr>
              <w:t>POLICY REVIEWED</w:t>
            </w:r>
          </w:p>
        </w:tc>
        <w:tc>
          <w:tcPr>
            <w:tcW w:w="4423" w:type="dxa"/>
            <w:gridSpan w:val="2"/>
            <w:shd w:val="clear" w:color="auto" w:fill="E7E6E6" w:themeFill="background2"/>
            <w:vAlign w:val="center"/>
          </w:tcPr>
          <w:p w14:paraId="42D6147E" w14:textId="77777777" w:rsidR="00250086" w:rsidRPr="00C26AC3" w:rsidRDefault="00250086" w:rsidP="00250086">
            <w:pPr>
              <w:spacing w:line="360" w:lineRule="auto"/>
              <w:rPr>
                <w:rFonts w:ascii="Calibri Light" w:hAnsi="Calibri Light"/>
              </w:rPr>
            </w:pPr>
            <w:r w:rsidRPr="00BC51BA">
              <w:rPr>
                <w:rFonts w:ascii="Calibri Light" w:hAnsi="Calibri Light"/>
                <w:color w:val="000000" w:themeColor="text1"/>
                <w:sz w:val="24"/>
                <w:szCs w:val="24"/>
              </w:rPr>
              <w:t>PREVIOUS MODIFICATIONS</w:t>
            </w:r>
          </w:p>
        </w:tc>
        <w:tc>
          <w:tcPr>
            <w:tcW w:w="2328" w:type="dxa"/>
            <w:shd w:val="clear" w:color="auto" w:fill="E7E6E6" w:themeFill="background2"/>
            <w:vAlign w:val="center"/>
          </w:tcPr>
          <w:p w14:paraId="29DCF9D8" w14:textId="77777777" w:rsidR="00250086" w:rsidRPr="00E90EBF" w:rsidRDefault="00250086" w:rsidP="00250086">
            <w:pPr>
              <w:spacing w:line="360" w:lineRule="auto"/>
              <w:rPr>
                <w:rFonts w:ascii="Calibri Light" w:hAnsi="Calibri Light"/>
                <w:sz w:val="24"/>
                <w:szCs w:val="24"/>
              </w:rPr>
            </w:pPr>
            <w:r w:rsidRPr="00E90EBF">
              <w:rPr>
                <w:rFonts w:ascii="Calibri Light" w:hAnsi="Calibri Light"/>
                <w:color w:val="000000" w:themeColor="text1"/>
                <w:sz w:val="24"/>
                <w:szCs w:val="24"/>
              </w:rPr>
              <w:t>NEXT REVIEW DATE</w:t>
            </w:r>
          </w:p>
        </w:tc>
      </w:tr>
      <w:tr w:rsidR="00250086" w14:paraId="15DE28F1" w14:textId="77777777" w:rsidTr="00E90EBF">
        <w:trPr>
          <w:trHeight w:val="1233"/>
        </w:trPr>
        <w:tc>
          <w:tcPr>
            <w:tcW w:w="2235" w:type="dxa"/>
            <w:vAlign w:val="center"/>
          </w:tcPr>
          <w:p w14:paraId="36AE5777" w14:textId="2DCDC7F6" w:rsidR="00250086" w:rsidRPr="00E90EBF" w:rsidRDefault="008A082A" w:rsidP="00250086">
            <w:pPr>
              <w:jc w:val="center"/>
              <w:rPr>
                <w:rFonts w:asciiTheme="majorHAnsi" w:hAnsiTheme="majorHAnsi"/>
                <w:sz w:val="24"/>
                <w:szCs w:val="24"/>
              </w:rPr>
            </w:pPr>
            <w:r>
              <w:rPr>
                <w:rFonts w:asciiTheme="majorHAnsi" w:hAnsiTheme="majorHAnsi"/>
                <w:sz w:val="24"/>
                <w:szCs w:val="24"/>
              </w:rPr>
              <w:lastRenderedPageBreak/>
              <w:t>MAY 202</w:t>
            </w:r>
            <w:r w:rsidR="00DD3A47">
              <w:rPr>
                <w:rFonts w:asciiTheme="majorHAnsi" w:hAnsiTheme="majorHAnsi"/>
                <w:sz w:val="24"/>
                <w:szCs w:val="24"/>
              </w:rPr>
              <w:t>1</w:t>
            </w:r>
          </w:p>
        </w:tc>
        <w:tc>
          <w:tcPr>
            <w:tcW w:w="4423" w:type="dxa"/>
            <w:gridSpan w:val="2"/>
            <w:vAlign w:val="center"/>
          </w:tcPr>
          <w:p w14:paraId="595E3DC8" w14:textId="42B75856" w:rsidR="00250086" w:rsidRPr="00C9160D" w:rsidRDefault="00DD3A47" w:rsidP="00250086">
            <w:pPr>
              <w:rPr>
                <w:rFonts w:ascii="Calibri Light" w:hAnsi="Calibri Light"/>
                <w:color w:val="000000" w:themeColor="text1"/>
              </w:rPr>
            </w:pPr>
            <w:r w:rsidRPr="00DD3A47">
              <w:rPr>
                <w:rFonts w:ascii="Calibri Light" w:hAnsi="Calibri Light"/>
                <w:color w:val="000000" w:themeColor="text1"/>
              </w:rPr>
              <w:t>•</w:t>
            </w:r>
            <w:r w:rsidRPr="00DD3A47">
              <w:rPr>
                <w:rFonts w:ascii="Calibri Light" w:hAnsi="Calibri Light"/>
                <w:color w:val="000000" w:themeColor="text1"/>
              </w:rPr>
              <w:tab/>
              <w:t>New Policy Developed</w:t>
            </w:r>
          </w:p>
        </w:tc>
        <w:tc>
          <w:tcPr>
            <w:tcW w:w="2328" w:type="dxa"/>
            <w:vAlign w:val="center"/>
          </w:tcPr>
          <w:p w14:paraId="0F74FB6C" w14:textId="60EE9B90" w:rsidR="00250086" w:rsidRPr="00E90EBF" w:rsidRDefault="00250086" w:rsidP="00250086">
            <w:pPr>
              <w:jc w:val="center"/>
              <w:rPr>
                <w:rFonts w:asciiTheme="majorHAnsi" w:hAnsiTheme="majorHAnsi"/>
                <w:sz w:val="24"/>
                <w:szCs w:val="24"/>
              </w:rPr>
            </w:pPr>
          </w:p>
        </w:tc>
      </w:tr>
    </w:tbl>
    <w:p w14:paraId="37CF1B70" w14:textId="185BB6DD" w:rsidR="00827566" w:rsidRDefault="00827566" w:rsidP="00AB6E01">
      <w:pPr>
        <w:spacing w:line="360" w:lineRule="auto"/>
        <w:rPr>
          <w:rFonts w:asciiTheme="majorHAnsi" w:hAnsiTheme="majorHAnsi" w:cs="Arial"/>
        </w:rPr>
      </w:pPr>
    </w:p>
    <w:p w14:paraId="699F1E56" w14:textId="77777777" w:rsidR="00251FF4" w:rsidRPr="00827566" w:rsidRDefault="00251FF4" w:rsidP="00AB6E01">
      <w:pPr>
        <w:spacing w:line="360" w:lineRule="auto"/>
        <w:rPr>
          <w:rFonts w:asciiTheme="majorHAnsi" w:hAnsiTheme="majorHAnsi" w:cs="Arial"/>
        </w:rPr>
      </w:pPr>
    </w:p>
    <w:p w14:paraId="4F2C4FC2" w14:textId="189218D3" w:rsidR="00E71E44" w:rsidRDefault="00E71E44" w:rsidP="00AB6E01">
      <w:pPr>
        <w:spacing w:line="360" w:lineRule="auto"/>
      </w:pPr>
    </w:p>
    <w:sectPr w:rsidR="00E71E4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2CAF" w14:textId="77777777" w:rsidR="00181CA6" w:rsidRDefault="00181CA6">
      <w:pPr>
        <w:spacing w:after="0" w:line="240" w:lineRule="auto"/>
      </w:pPr>
      <w:r>
        <w:separator/>
      </w:r>
    </w:p>
  </w:endnote>
  <w:endnote w:type="continuationSeparator" w:id="0">
    <w:p w14:paraId="7E7E5902" w14:textId="77777777" w:rsidR="00181CA6" w:rsidRDefault="0018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7620540"/>
      <w:docPartObj>
        <w:docPartGallery w:val="Page Numbers (Bottom of Page)"/>
        <w:docPartUnique/>
      </w:docPartObj>
    </w:sdtPr>
    <w:sdtEndPr>
      <w:rPr>
        <w:rStyle w:val="PageNumber"/>
      </w:rPr>
    </w:sdtEndPr>
    <w:sdtContent>
      <w:p w14:paraId="3689EB0A" w14:textId="0A6ACA99" w:rsidR="00361F9E" w:rsidRDefault="00361F9E"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89A07" w14:textId="77777777" w:rsidR="00361F9E" w:rsidRDefault="00361F9E" w:rsidP="00361F9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9669262"/>
      <w:docPartObj>
        <w:docPartGallery w:val="Page Numbers (Bottom of Page)"/>
        <w:docPartUnique/>
      </w:docPartObj>
    </w:sdtPr>
    <w:sdtEndPr>
      <w:rPr>
        <w:rStyle w:val="PageNumber"/>
      </w:rPr>
    </w:sdtEndPr>
    <w:sdtContent>
      <w:p w14:paraId="75F4536F" w14:textId="219DB1CB" w:rsidR="00361F9E" w:rsidRDefault="00361F9E"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F3BA8C" w14:textId="29B62AEF" w:rsidR="00251FF4" w:rsidRDefault="00251FF4" w:rsidP="00361F9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BC2F" w14:textId="77777777" w:rsidR="00181CA6" w:rsidRDefault="00181CA6">
      <w:pPr>
        <w:spacing w:after="0" w:line="240" w:lineRule="auto"/>
      </w:pPr>
      <w:r>
        <w:separator/>
      </w:r>
    </w:p>
  </w:footnote>
  <w:footnote w:type="continuationSeparator" w:id="0">
    <w:p w14:paraId="423F4950" w14:textId="77777777" w:rsidR="00181CA6" w:rsidRDefault="0018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1DE14195" w:rsidR="00251FF4" w:rsidRDefault="000F2CBC">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7EFD5733">
              <wp:simplePos x="0" y="0"/>
              <wp:positionH relativeFrom="column">
                <wp:posOffset>-304800</wp:posOffset>
              </wp:positionH>
              <wp:positionV relativeFrom="paragraph">
                <wp:posOffset>-220980</wp:posOffset>
              </wp:positionV>
              <wp:extent cx="37909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909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A4399" w14:textId="4A8B67EF" w:rsidR="00251FF4" w:rsidRPr="000F2CBC" w:rsidRDefault="000F2CBC" w:rsidP="00043BA2">
                          <w:pPr>
                            <w:rPr>
                              <w:rFonts w:ascii="Century Gothic" w:hAnsi="Century Gothic"/>
                              <w:color w:val="FFFFFF" w:themeColor="background1"/>
                              <w:sz w:val="28"/>
                              <w:szCs w:val="28"/>
                            </w:rPr>
                          </w:pPr>
                          <w:r w:rsidRPr="000F2CBC">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pt;margin-top:-17.4pt;width:29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" filled="f" stroked="f">
              <v:textbox>
                <w:txbxContent>
                  <w:p w14:paraId="077A4399" w14:textId="4A8B67EF" w:rsidR="00251FF4" w:rsidRPr="000F2CBC" w:rsidRDefault="000F2CBC" w:rsidP="00043BA2">
                    <w:pPr>
                      <w:rPr>
                        <w:rFonts w:ascii="Century Gothic" w:hAnsi="Century Gothic"/>
                        <w:color w:val="FFFFFF" w:themeColor="background1"/>
                        <w:sz w:val="28"/>
                        <w:szCs w:val="28"/>
                      </w:rPr>
                    </w:pPr>
                    <w:r w:rsidRPr="000F2CBC">
                      <w:rPr>
                        <w:rFonts w:ascii="Century Gothic" w:hAnsi="Century Gothic"/>
                        <w:color w:val="FFFFFF" w:themeColor="background1"/>
                        <w:sz w:val="28"/>
                        <w:szCs w:val="28"/>
                      </w:rPr>
                      <w:t>The Secret Garden Preschool Unanderra</w:t>
                    </w:r>
                  </w:p>
                </w:txbxContent>
              </v:textbox>
            </v:shape>
          </w:pict>
        </mc:Fallback>
      </mc:AlternateContent>
    </w:r>
    <w:r w:rsidR="00251FF4"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4C6315C8">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251FF4" w:rsidRPr="004A79B2" w:rsidRDefault="00251FF4"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515114F0" w14:textId="77777777" w:rsidR="00251FF4" w:rsidRPr="004A79B2" w:rsidRDefault="00251FF4" w:rsidP="00043BA2">
                    <w:pPr>
                      <w:ind w:firstLine="720"/>
                      <w:rPr>
                        <w:rFonts w:ascii="Calibri Light" w:hAnsi="Calibri Light"/>
                        <w:color w:val="1EA3C0"/>
                        <w:szCs w:val="18"/>
                      </w:rPr>
                    </w:pPr>
                  </w:p>
                </w:txbxContent>
              </v:textbox>
              <w10:wrap type="through"/>
            </v:rect>
          </w:pict>
        </mc:Fallback>
      </mc:AlternateContent>
    </w:r>
    <w:r w:rsidR="00251FF4"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515E2870">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251FF4" w:rsidRPr="00865E0A" w:rsidRDefault="00251FF4"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59D80F40" w14:textId="77777777" w:rsidR="00251FF4" w:rsidRPr="00865E0A" w:rsidRDefault="00251FF4"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B4"/>
    <w:multiLevelType w:val="hybridMultilevel"/>
    <w:tmpl w:val="659201C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1CBA"/>
    <w:multiLevelType w:val="hybridMultilevel"/>
    <w:tmpl w:val="6BAC2D8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E3332"/>
    <w:multiLevelType w:val="hybridMultilevel"/>
    <w:tmpl w:val="703C217E"/>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629A1"/>
    <w:multiLevelType w:val="hybridMultilevel"/>
    <w:tmpl w:val="6070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2873"/>
    <w:multiLevelType w:val="hybridMultilevel"/>
    <w:tmpl w:val="DD42AA5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56D2827"/>
    <w:multiLevelType w:val="hybridMultilevel"/>
    <w:tmpl w:val="2BE2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B1484"/>
    <w:multiLevelType w:val="hybridMultilevel"/>
    <w:tmpl w:val="A44EB1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9E2771"/>
    <w:multiLevelType w:val="hybridMultilevel"/>
    <w:tmpl w:val="8A64CA7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9E76C3"/>
    <w:multiLevelType w:val="hybridMultilevel"/>
    <w:tmpl w:val="D940E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04F73"/>
    <w:multiLevelType w:val="hybridMultilevel"/>
    <w:tmpl w:val="7B00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F5420"/>
    <w:multiLevelType w:val="hybridMultilevel"/>
    <w:tmpl w:val="EFBC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14CDB"/>
    <w:multiLevelType w:val="hybridMultilevel"/>
    <w:tmpl w:val="B6D2220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17340"/>
    <w:multiLevelType w:val="hybridMultilevel"/>
    <w:tmpl w:val="4E880682"/>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4" w15:restartNumberingAfterBreak="0">
    <w:nsid w:val="289A4FA6"/>
    <w:multiLevelType w:val="hybridMultilevel"/>
    <w:tmpl w:val="A3CC5F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5" w15:restartNumberingAfterBreak="0">
    <w:nsid w:val="2C737B85"/>
    <w:multiLevelType w:val="hybridMultilevel"/>
    <w:tmpl w:val="FE4AFB54"/>
    <w:lvl w:ilvl="0" w:tplc="66B248E2">
      <w:numFmt w:val="bullet"/>
      <w:lvlText w:val="•"/>
      <w:lvlJc w:val="left"/>
      <w:pPr>
        <w:ind w:left="1440" w:hanging="360"/>
      </w:pPr>
      <w:rPr>
        <w:rFonts w:ascii="Calibri Light" w:eastAsiaTheme="minorEastAsia" w:hAnsi="Calibri Light"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6E5FA9"/>
    <w:multiLevelType w:val="hybridMultilevel"/>
    <w:tmpl w:val="4D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8617E"/>
    <w:multiLevelType w:val="hybridMultilevel"/>
    <w:tmpl w:val="B17A27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700BE4"/>
    <w:multiLevelType w:val="hybridMultilevel"/>
    <w:tmpl w:val="B6F8D87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A04480"/>
    <w:multiLevelType w:val="hybridMultilevel"/>
    <w:tmpl w:val="5F62C49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B36621"/>
    <w:multiLevelType w:val="multilevel"/>
    <w:tmpl w:val="832CC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8A0BDD"/>
    <w:multiLevelType w:val="hybridMultilevel"/>
    <w:tmpl w:val="B758507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7B3DEE"/>
    <w:multiLevelType w:val="hybridMultilevel"/>
    <w:tmpl w:val="2054A6F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5E6EF3"/>
    <w:multiLevelType w:val="hybridMultilevel"/>
    <w:tmpl w:val="683A16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5CE86BC5"/>
    <w:multiLevelType w:val="hybridMultilevel"/>
    <w:tmpl w:val="6024A2E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AF1676"/>
    <w:multiLevelType w:val="hybridMultilevel"/>
    <w:tmpl w:val="A89272D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D94432"/>
    <w:multiLevelType w:val="hybridMultilevel"/>
    <w:tmpl w:val="CDACD10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052F2F"/>
    <w:multiLevelType w:val="hybridMultilevel"/>
    <w:tmpl w:val="D786CC7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9616FC"/>
    <w:multiLevelType w:val="hybridMultilevel"/>
    <w:tmpl w:val="11F666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08295B"/>
    <w:multiLevelType w:val="hybridMultilevel"/>
    <w:tmpl w:val="65C0138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430441"/>
    <w:multiLevelType w:val="hybridMultilevel"/>
    <w:tmpl w:val="AA841BC4"/>
    <w:lvl w:ilvl="0" w:tplc="66B248E2">
      <w:numFmt w:val="bullet"/>
      <w:lvlText w:val="•"/>
      <w:lvlJc w:val="left"/>
      <w:pPr>
        <w:ind w:left="720" w:hanging="360"/>
      </w:pPr>
      <w:rPr>
        <w:rFonts w:ascii="Calibri Light" w:eastAsiaTheme="minorEastAsia" w:hAnsi="Calibri Ligh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F68BF"/>
    <w:multiLevelType w:val="hybridMultilevel"/>
    <w:tmpl w:val="5ED6D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D567C7"/>
    <w:multiLevelType w:val="hybridMultilevel"/>
    <w:tmpl w:val="220A4FC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8899305">
    <w:abstractNumId w:val="5"/>
  </w:num>
  <w:num w:numId="2" w16cid:durableId="1847623407">
    <w:abstractNumId w:val="28"/>
  </w:num>
  <w:num w:numId="3" w16cid:durableId="1211649366">
    <w:abstractNumId w:val="12"/>
  </w:num>
  <w:num w:numId="4" w16cid:durableId="2122843385">
    <w:abstractNumId w:val="13"/>
  </w:num>
  <w:num w:numId="5" w16cid:durableId="917448820">
    <w:abstractNumId w:val="14"/>
  </w:num>
  <w:num w:numId="6" w16cid:durableId="338394070">
    <w:abstractNumId w:val="17"/>
  </w:num>
  <w:num w:numId="7" w16cid:durableId="866215760">
    <w:abstractNumId w:val="29"/>
  </w:num>
  <w:num w:numId="8" w16cid:durableId="1582985807">
    <w:abstractNumId w:val="30"/>
  </w:num>
  <w:num w:numId="9" w16cid:durableId="1498381059">
    <w:abstractNumId w:val="18"/>
  </w:num>
  <w:num w:numId="10" w16cid:durableId="371001165">
    <w:abstractNumId w:val="27"/>
  </w:num>
  <w:num w:numId="11" w16cid:durableId="1852909224">
    <w:abstractNumId w:val="10"/>
  </w:num>
  <w:num w:numId="12" w16cid:durableId="1477602916">
    <w:abstractNumId w:val="16"/>
  </w:num>
  <w:num w:numId="13" w16cid:durableId="1794246515">
    <w:abstractNumId w:val="31"/>
  </w:num>
  <w:num w:numId="14" w16cid:durableId="75782405">
    <w:abstractNumId w:val="22"/>
  </w:num>
  <w:num w:numId="15" w16cid:durableId="714081399">
    <w:abstractNumId w:val="26"/>
  </w:num>
  <w:num w:numId="16" w16cid:durableId="655298928">
    <w:abstractNumId w:val="24"/>
  </w:num>
  <w:num w:numId="17" w16cid:durableId="1631546275">
    <w:abstractNumId w:val="0"/>
  </w:num>
  <w:num w:numId="18" w16cid:durableId="1986930275">
    <w:abstractNumId w:val="11"/>
  </w:num>
  <w:num w:numId="19" w16cid:durableId="1764841124">
    <w:abstractNumId w:val="23"/>
  </w:num>
  <w:num w:numId="20" w16cid:durableId="1858083554">
    <w:abstractNumId w:val="15"/>
  </w:num>
  <w:num w:numId="21" w16cid:durableId="1512836828">
    <w:abstractNumId w:val="33"/>
  </w:num>
  <w:num w:numId="22" w16cid:durableId="843864598">
    <w:abstractNumId w:val="20"/>
  </w:num>
  <w:num w:numId="23" w16cid:durableId="1189903716">
    <w:abstractNumId w:val="6"/>
  </w:num>
  <w:num w:numId="24" w16cid:durableId="1084032061">
    <w:abstractNumId w:val="8"/>
  </w:num>
  <w:num w:numId="25" w16cid:durableId="99035585">
    <w:abstractNumId w:val="9"/>
  </w:num>
  <w:num w:numId="26" w16cid:durableId="1647006123">
    <w:abstractNumId w:val="19"/>
  </w:num>
  <w:num w:numId="27" w16cid:durableId="554388625">
    <w:abstractNumId w:val="32"/>
  </w:num>
  <w:num w:numId="28" w16cid:durableId="719523419">
    <w:abstractNumId w:val="3"/>
  </w:num>
  <w:num w:numId="29" w16cid:durableId="815074101">
    <w:abstractNumId w:val="1"/>
  </w:num>
  <w:num w:numId="30" w16cid:durableId="790588549">
    <w:abstractNumId w:val="25"/>
  </w:num>
  <w:num w:numId="31" w16cid:durableId="1665165734">
    <w:abstractNumId w:val="21"/>
  </w:num>
  <w:num w:numId="32" w16cid:durableId="1369797913">
    <w:abstractNumId w:val="2"/>
  </w:num>
  <w:num w:numId="33" w16cid:durableId="1638335025">
    <w:abstractNumId w:val="4"/>
  </w:num>
  <w:num w:numId="34" w16cid:durableId="122664829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31AA2"/>
    <w:rsid w:val="00043BA2"/>
    <w:rsid w:val="00072F95"/>
    <w:rsid w:val="00093E2D"/>
    <w:rsid w:val="000961DD"/>
    <w:rsid w:val="000A59E7"/>
    <w:rsid w:val="000E4FFD"/>
    <w:rsid w:val="000F2CBC"/>
    <w:rsid w:val="00102D09"/>
    <w:rsid w:val="0010661C"/>
    <w:rsid w:val="0015125A"/>
    <w:rsid w:val="0015670C"/>
    <w:rsid w:val="00162F64"/>
    <w:rsid w:val="0016454A"/>
    <w:rsid w:val="0017339F"/>
    <w:rsid w:val="00181CA6"/>
    <w:rsid w:val="00195FBD"/>
    <w:rsid w:val="001A5AD4"/>
    <w:rsid w:val="001F3400"/>
    <w:rsid w:val="00232C30"/>
    <w:rsid w:val="00247834"/>
    <w:rsid w:val="00250086"/>
    <w:rsid w:val="00251FF4"/>
    <w:rsid w:val="00252A7C"/>
    <w:rsid w:val="002C07F7"/>
    <w:rsid w:val="002C686C"/>
    <w:rsid w:val="002D25AB"/>
    <w:rsid w:val="002E616B"/>
    <w:rsid w:val="00306D9D"/>
    <w:rsid w:val="00330B19"/>
    <w:rsid w:val="00330D73"/>
    <w:rsid w:val="0035093D"/>
    <w:rsid w:val="00361F9E"/>
    <w:rsid w:val="00365045"/>
    <w:rsid w:val="003724AA"/>
    <w:rsid w:val="00376D3C"/>
    <w:rsid w:val="00385B5E"/>
    <w:rsid w:val="003A2333"/>
    <w:rsid w:val="003C130D"/>
    <w:rsid w:val="003D2956"/>
    <w:rsid w:val="00437482"/>
    <w:rsid w:val="0044631B"/>
    <w:rsid w:val="004665D2"/>
    <w:rsid w:val="0048490D"/>
    <w:rsid w:val="00487EFE"/>
    <w:rsid w:val="004B2177"/>
    <w:rsid w:val="004D6B02"/>
    <w:rsid w:val="004D6D05"/>
    <w:rsid w:val="004D7A0C"/>
    <w:rsid w:val="005045C5"/>
    <w:rsid w:val="00512251"/>
    <w:rsid w:val="0051671E"/>
    <w:rsid w:val="00524A28"/>
    <w:rsid w:val="00526974"/>
    <w:rsid w:val="00541A99"/>
    <w:rsid w:val="0056299C"/>
    <w:rsid w:val="0057264F"/>
    <w:rsid w:val="00582FE2"/>
    <w:rsid w:val="005B5BB1"/>
    <w:rsid w:val="005C06F3"/>
    <w:rsid w:val="005C4A12"/>
    <w:rsid w:val="005E45F8"/>
    <w:rsid w:val="0063582E"/>
    <w:rsid w:val="00637103"/>
    <w:rsid w:val="006802B7"/>
    <w:rsid w:val="00687EC6"/>
    <w:rsid w:val="006B4512"/>
    <w:rsid w:val="006C505F"/>
    <w:rsid w:val="006D3121"/>
    <w:rsid w:val="006D6A6C"/>
    <w:rsid w:val="00711863"/>
    <w:rsid w:val="00755950"/>
    <w:rsid w:val="00797FD4"/>
    <w:rsid w:val="007A41A1"/>
    <w:rsid w:val="007B6746"/>
    <w:rsid w:val="007C0A14"/>
    <w:rsid w:val="007C0E7C"/>
    <w:rsid w:val="007D387D"/>
    <w:rsid w:val="007F5A9C"/>
    <w:rsid w:val="00801E6F"/>
    <w:rsid w:val="00825AC1"/>
    <w:rsid w:val="00827566"/>
    <w:rsid w:val="00853610"/>
    <w:rsid w:val="00883A05"/>
    <w:rsid w:val="008A082A"/>
    <w:rsid w:val="008B6424"/>
    <w:rsid w:val="008D134C"/>
    <w:rsid w:val="008D4415"/>
    <w:rsid w:val="00955503"/>
    <w:rsid w:val="009633B1"/>
    <w:rsid w:val="00991D61"/>
    <w:rsid w:val="009A0134"/>
    <w:rsid w:val="009A60ED"/>
    <w:rsid w:val="009A7153"/>
    <w:rsid w:val="009E3C16"/>
    <w:rsid w:val="009E4FDA"/>
    <w:rsid w:val="009F124F"/>
    <w:rsid w:val="00A055FB"/>
    <w:rsid w:val="00A22BC1"/>
    <w:rsid w:val="00A573D9"/>
    <w:rsid w:val="00A94486"/>
    <w:rsid w:val="00AA0CD0"/>
    <w:rsid w:val="00AB6E01"/>
    <w:rsid w:val="00AC3CD2"/>
    <w:rsid w:val="00AD2993"/>
    <w:rsid w:val="00AD3C45"/>
    <w:rsid w:val="00AD62D8"/>
    <w:rsid w:val="00AF008E"/>
    <w:rsid w:val="00AF1B37"/>
    <w:rsid w:val="00AF5EDD"/>
    <w:rsid w:val="00B11219"/>
    <w:rsid w:val="00B17CA7"/>
    <w:rsid w:val="00B3559F"/>
    <w:rsid w:val="00B53552"/>
    <w:rsid w:val="00B54580"/>
    <w:rsid w:val="00B64AB4"/>
    <w:rsid w:val="00B71B19"/>
    <w:rsid w:val="00B83635"/>
    <w:rsid w:val="00B92B17"/>
    <w:rsid w:val="00BA16EA"/>
    <w:rsid w:val="00BC51BA"/>
    <w:rsid w:val="00BE086F"/>
    <w:rsid w:val="00BE5CE6"/>
    <w:rsid w:val="00BF017B"/>
    <w:rsid w:val="00C0736E"/>
    <w:rsid w:val="00C236FD"/>
    <w:rsid w:val="00C254A4"/>
    <w:rsid w:val="00C26AC3"/>
    <w:rsid w:val="00C3783A"/>
    <w:rsid w:val="00C9160D"/>
    <w:rsid w:val="00CA1F3D"/>
    <w:rsid w:val="00CE1FD8"/>
    <w:rsid w:val="00D034AD"/>
    <w:rsid w:val="00D46EDE"/>
    <w:rsid w:val="00D82ED6"/>
    <w:rsid w:val="00D8793A"/>
    <w:rsid w:val="00D93431"/>
    <w:rsid w:val="00D93E27"/>
    <w:rsid w:val="00DA6134"/>
    <w:rsid w:val="00DB5C4D"/>
    <w:rsid w:val="00DD3A47"/>
    <w:rsid w:val="00DE600B"/>
    <w:rsid w:val="00E07F19"/>
    <w:rsid w:val="00E16A69"/>
    <w:rsid w:val="00E4115C"/>
    <w:rsid w:val="00E64F09"/>
    <w:rsid w:val="00E659E0"/>
    <w:rsid w:val="00E71E44"/>
    <w:rsid w:val="00E909EB"/>
    <w:rsid w:val="00E90EBF"/>
    <w:rsid w:val="00EA7B11"/>
    <w:rsid w:val="00EB3B6D"/>
    <w:rsid w:val="00ED6CC5"/>
    <w:rsid w:val="00EF3FE5"/>
    <w:rsid w:val="00F07DFF"/>
    <w:rsid w:val="00F26859"/>
    <w:rsid w:val="00F4756C"/>
    <w:rsid w:val="00F535A0"/>
    <w:rsid w:val="00F8074C"/>
    <w:rsid w:val="00F82F65"/>
    <w:rsid w:val="00F85504"/>
    <w:rsid w:val="00F96E48"/>
    <w:rsid w:val="00FA2836"/>
    <w:rsid w:val="00FA7EF1"/>
    <w:rsid w:val="00FC3599"/>
    <w:rsid w:val="00FD23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E0D41"/>
  <w15:docId w15:val="{9C1314BF-C950-194A-A5E9-5FDA8A8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table" w:customStyle="1" w:styleId="GridTable1Light-Accent32">
    <w:name w:val="Grid Table 1 Light - Accent 32"/>
    <w:basedOn w:val="TableNormal"/>
    <w:uiPriority w:val="46"/>
    <w:rsid w:val="00E4115C"/>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A7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5B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2022-06-03T02:49:00Z</dcterms:created>
  <dcterms:modified xsi:type="dcterms:W3CDTF">2022-06-03T02:49:00Z</dcterms:modified>
</cp:coreProperties>
</file>