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0A54" w14:textId="52FC303E" w:rsidR="00136ABB" w:rsidRPr="00691423" w:rsidRDefault="00113B09" w:rsidP="00136ABB">
      <w:pPr>
        <w:spacing w:line="276" w:lineRule="auto"/>
        <w:rPr>
          <w:rFonts w:asciiTheme="majorHAnsi" w:hAnsiTheme="majorHAnsi" w:cs="Times New Roman (Body CS)"/>
          <w:bCs/>
          <w:spacing w:val="20"/>
          <w:sz w:val="16"/>
          <w:szCs w:val="16"/>
        </w:rPr>
      </w:pPr>
      <w:r w:rsidRPr="00691423">
        <w:rPr>
          <w:rFonts w:asciiTheme="majorHAnsi" w:hAnsiTheme="majorHAnsi" w:cs="Times New Roman (Body CS)"/>
          <w:bCs/>
          <w:spacing w:val="20"/>
          <w:sz w:val="46"/>
          <w:szCs w:val="46"/>
        </w:rPr>
        <w:t>CHILDREN’S BELONGINGS POLICY</w:t>
      </w:r>
      <w:r w:rsidR="00A81408" w:rsidRPr="00691423">
        <w:rPr>
          <w:rFonts w:asciiTheme="majorHAnsi" w:hAnsiTheme="majorHAnsi" w:cs="Times New Roman (Body CS)"/>
          <w:bCs/>
          <w:spacing w:val="20"/>
          <w:sz w:val="46"/>
          <w:szCs w:val="46"/>
        </w:rPr>
        <w:br/>
      </w:r>
    </w:p>
    <w:p w14:paraId="62557C89" w14:textId="0F83D8EC" w:rsidR="00113B09" w:rsidRPr="00113B09" w:rsidRDefault="00113B09" w:rsidP="00113B09">
      <w:pPr>
        <w:spacing w:line="360" w:lineRule="auto"/>
        <w:rPr>
          <w:rFonts w:asciiTheme="majorHAnsi" w:hAnsiTheme="majorHAnsi" w:cs="Arial"/>
          <w:szCs w:val="18"/>
          <w:lang w:val="en-US" w:eastAsia="en-AU"/>
        </w:rPr>
      </w:pPr>
      <w:r w:rsidRPr="00113B09">
        <w:rPr>
          <w:rFonts w:asciiTheme="majorHAnsi" w:hAnsiTheme="majorHAnsi" w:cs="Arial"/>
          <w:szCs w:val="18"/>
          <w:lang w:val="en-US" w:eastAsia="en-AU"/>
        </w:rPr>
        <w:t xml:space="preserve">We acknowledge that children will bring or carry with them certain personal </w:t>
      </w:r>
      <w:r w:rsidRPr="00AE5814">
        <w:rPr>
          <w:rFonts w:asciiTheme="majorHAnsi" w:hAnsiTheme="majorHAnsi" w:cs="Arial"/>
          <w:szCs w:val="18"/>
          <w:lang w:val="en-US" w:eastAsia="en-AU"/>
        </w:rPr>
        <w:t>belongings</w:t>
      </w:r>
      <w:r w:rsidR="00776E86" w:rsidRPr="00AE5814">
        <w:rPr>
          <w:rFonts w:asciiTheme="majorHAnsi" w:hAnsiTheme="majorHAnsi" w:cs="Arial"/>
          <w:szCs w:val="18"/>
          <w:lang w:val="en-US" w:eastAsia="en-AU"/>
        </w:rPr>
        <w:t xml:space="preserve"> to the Service</w:t>
      </w:r>
      <w:r w:rsidR="00776E86">
        <w:rPr>
          <w:rFonts w:asciiTheme="majorHAnsi" w:hAnsiTheme="majorHAnsi" w:cs="Arial"/>
          <w:szCs w:val="18"/>
          <w:lang w:val="en-US" w:eastAsia="en-AU"/>
        </w:rPr>
        <w:t xml:space="preserve"> </w:t>
      </w:r>
      <w:r w:rsidRPr="00113B09">
        <w:rPr>
          <w:rFonts w:asciiTheme="majorHAnsi" w:hAnsiTheme="majorHAnsi" w:cs="Arial"/>
          <w:szCs w:val="18"/>
          <w:lang w:val="en-US" w:eastAsia="en-AU"/>
        </w:rPr>
        <w:t>and as such, it is important to clarify responsibilities. This policy therefore outlines the types of belongings that children may bring with them on a regular basis and the level of associated responsibility.</w:t>
      </w:r>
    </w:p>
    <w:p w14:paraId="1B96993A" w14:textId="77777777" w:rsidR="00136ABB" w:rsidRPr="00136ABB" w:rsidRDefault="00136ABB" w:rsidP="00136ABB">
      <w:pPr>
        <w:spacing w:line="276" w:lineRule="auto"/>
        <w:rPr>
          <w:rFonts w:asciiTheme="majorHAnsi" w:hAnsiTheme="majorHAnsi"/>
          <w:b/>
          <w:sz w:val="16"/>
          <w:szCs w:val="16"/>
        </w:rPr>
      </w:pPr>
    </w:p>
    <w:p w14:paraId="0611F81B" w14:textId="12FFF9F1" w:rsidR="0045799A" w:rsidRPr="0036669C" w:rsidRDefault="00AF6C03" w:rsidP="0036669C">
      <w:pPr>
        <w:spacing w:after="0" w:line="360" w:lineRule="auto"/>
        <w:rPr>
          <w:rFonts w:asciiTheme="majorHAnsi" w:hAnsiTheme="majorHAnsi" w:cs="Arial"/>
          <w:szCs w:val="18"/>
          <w:lang w:eastAsia="en-AU"/>
        </w:rPr>
      </w:pPr>
      <w:r>
        <w:rPr>
          <w:rFonts w:cs="Arial"/>
          <w:sz w:val="24"/>
          <w:szCs w:val="24"/>
          <w:lang w:val="en-US"/>
        </w:rPr>
        <w:t xml:space="preserve">NATIONAL QUALITY STANDARD </w:t>
      </w:r>
      <w:r w:rsidR="00344B89" w:rsidRPr="00344B89">
        <w:rPr>
          <w:rFonts w:cs="Arial"/>
          <w:sz w:val="24"/>
          <w:szCs w:val="24"/>
          <w:lang w:val="en-US"/>
        </w:rPr>
        <w:t>(NQS)</w:t>
      </w:r>
    </w:p>
    <w:tbl>
      <w:tblPr>
        <w:tblStyle w:val="TableGrid"/>
        <w:tblW w:w="9185" w:type="dxa"/>
        <w:tblInd w:w="-5" w:type="dxa"/>
        <w:tblLook w:val="04A0" w:firstRow="1" w:lastRow="0" w:firstColumn="1" w:lastColumn="0" w:noHBand="0" w:noVBand="1"/>
      </w:tblPr>
      <w:tblGrid>
        <w:gridCol w:w="772"/>
        <w:gridCol w:w="2460"/>
        <w:gridCol w:w="5953"/>
      </w:tblGrid>
      <w:tr w:rsidR="0036669C" w:rsidRPr="00151775" w14:paraId="07560DF8" w14:textId="77777777" w:rsidTr="00691423">
        <w:trPr>
          <w:trHeight w:val="495"/>
        </w:trPr>
        <w:tc>
          <w:tcPr>
            <w:tcW w:w="9185" w:type="dxa"/>
            <w:gridSpan w:val="3"/>
            <w:shd w:val="clear" w:color="auto" w:fill="D9D9D9" w:themeFill="background1" w:themeFillShade="D9"/>
            <w:vAlign w:val="center"/>
          </w:tcPr>
          <w:p w14:paraId="62483640" w14:textId="39629C3B" w:rsidR="0036669C" w:rsidRPr="00151775" w:rsidRDefault="0036669C" w:rsidP="00A81408">
            <w:pPr>
              <w:ind w:hanging="27"/>
              <w:rPr>
                <w:rFonts w:ascii="Calibri Light" w:hAnsi="Calibri Light"/>
                <w:color w:val="000000" w:themeColor="text1"/>
                <w:sz w:val="24"/>
              </w:rPr>
            </w:pPr>
            <w:r>
              <w:rPr>
                <w:rFonts w:ascii="Calibri Light" w:hAnsi="Calibri Light"/>
                <w:color w:val="000000" w:themeColor="text1"/>
                <w:sz w:val="24"/>
                <w:szCs w:val="24"/>
                <w:lang w:val="en-US"/>
              </w:rPr>
              <w:t xml:space="preserve"> </w:t>
            </w:r>
            <w:r w:rsidRPr="009042A1">
              <w:t>Q</w:t>
            </w:r>
            <w:r w:rsidR="00A81408">
              <w:t>UALITY AREA 2</w:t>
            </w:r>
            <w:r>
              <w:t xml:space="preserve">:  </w:t>
            </w:r>
            <w:r w:rsidR="00A81408">
              <w:rPr>
                <w:rFonts w:ascii="Calibri Light" w:hAnsi="Calibri Light"/>
                <w:color w:val="000000" w:themeColor="text1"/>
                <w:sz w:val="24"/>
                <w:szCs w:val="24"/>
                <w:lang w:val="en-US"/>
              </w:rPr>
              <w:t>CHILDREN’S HEALTH AND SAFETY</w:t>
            </w:r>
          </w:p>
        </w:tc>
      </w:tr>
      <w:tr w:rsidR="00113B09" w14:paraId="709C42F0" w14:textId="77777777" w:rsidTr="00691423">
        <w:trPr>
          <w:trHeight w:val="503"/>
        </w:trPr>
        <w:tc>
          <w:tcPr>
            <w:tcW w:w="772" w:type="dxa"/>
            <w:vAlign w:val="center"/>
          </w:tcPr>
          <w:p w14:paraId="0B6298F9" w14:textId="461CA088" w:rsidR="00113B09" w:rsidRPr="00113B09" w:rsidRDefault="00113B09" w:rsidP="00113B09">
            <w:pPr>
              <w:jc w:val="center"/>
              <w:rPr>
                <w:rFonts w:asciiTheme="majorHAnsi" w:hAnsiTheme="majorHAnsi"/>
              </w:rPr>
            </w:pPr>
            <w:r w:rsidRPr="00113B09">
              <w:rPr>
                <w:rFonts w:asciiTheme="majorHAnsi" w:hAnsiTheme="majorHAnsi"/>
              </w:rPr>
              <w:t>2.2</w:t>
            </w:r>
          </w:p>
        </w:tc>
        <w:tc>
          <w:tcPr>
            <w:tcW w:w="2460" w:type="dxa"/>
            <w:vAlign w:val="center"/>
          </w:tcPr>
          <w:p w14:paraId="770D3442" w14:textId="72875CF0" w:rsidR="00113B09" w:rsidRPr="00113B09" w:rsidRDefault="00113B09" w:rsidP="00113B09">
            <w:pPr>
              <w:rPr>
                <w:rFonts w:asciiTheme="majorHAnsi" w:hAnsiTheme="majorHAnsi"/>
              </w:rPr>
            </w:pPr>
            <w:r w:rsidRPr="00113B09">
              <w:rPr>
                <w:rFonts w:asciiTheme="majorHAnsi" w:hAnsiTheme="majorHAnsi"/>
              </w:rPr>
              <w:t xml:space="preserve">Safety </w:t>
            </w:r>
          </w:p>
        </w:tc>
        <w:tc>
          <w:tcPr>
            <w:tcW w:w="5953" w:type="dxa"/>
            <w:vAlign w:val="center"/>
          </w:tcPr>
          <w:p w14:paraId="0921CC03" w14:textId="3C8CAA10" w:rsidR="00113B09" w:rsidRPr="00113B09" w:rsidRDefault="00113B09" w:rsidP="00113B09">
            <w:pPr>
              <w:rPr>
                <w:rFonts w:asciiTheme="majorHAnsi" w:hAnsiTheme="majorHAnsi"/>
              </w:rPr>
            </w:pPr>
            <w:r w:rsidRPr="00113B09">
              <w:rPr>
                <w:rFonts w:asciiTheme="majorHAnsi" w:hAnsiTheme="majorHAnsi"/>
              </w:rPr>
              <w:t xml:space="preserve">Each child is protected. </w:t>
            </w:r>
          </w:p>
        </w:tc>
      </w:tr>
      <w:tr w:rsidR="00113B09" w14:paraId="141C76D6" w14:textId="77777777" w:rsidTr="00691423">
        <w:trPr>
          <w:trHeight w:val="595"/>
        </w:trPr>
        <w:tc>
          <w:tcPr>
            <w:tcW w:w="772" w:type="dxa"/>
            <w:shd w:val="clear" w:color="auto" w:fill="F2F2F2" w:themeFill="background1" w:themeFillShade="F2"/>
            <w:vAlign w:val="center"/>
          </w:tcPr>
          <w:p w14:paraId="2EA46928" w14:textId="6C5F1C73" w:rsidR="00113B09" w:rsidRPr="00113B09" w:rsidRDefault="00113B09" w:rsidP="00113B09">
            <w:pPr>
              <w:jc w:val="center"/>
              <w:rPr>
                <w:rFonts w:asciiTheme="majorHAnsi" w:hAnsiTheme="majorHAnsi"/>
              </w:rPr>
            </w:pPr>
            <w:r w:rsidRPr="00113B09">
              <w:rPr>
                <w:rFonts w:asciiTheme="majorHAnsi" w:hAnsiTheme="majorHAnsi"/>
              </w:rPr>
              <w:t>2.2.1</w:t>
            </w:r>
          </w:p>
        </w:tc>
        <w:tc>
          <w:tcPr>
            <w:tcW w:w="2460" w:type="dxa"/>
            <w:shd w:val="clear" w:color="auto" w:fill="F2F2F2" w:themeFill="background1" w:themeFillShade="F2"/>
            <w:vAlign w:val="center"/>
          </w:tcPr>
          <w:p w14:paraId="7462F700" w14:textId="23B360A8" w:rsidR="00113B09" w:rsidRPr="00113B09" w:rsidRDefault="00113B09" w:rsidP="00113B09">
            <w:pPr>
              <w:rPr>
                <w:rFonts w:asciiTheme="majorHAnsi" w:hAnsiTheme="majorHAnsi"/>
              </w:rPr>
            </w:pPr>
            <w:r w:rsidRPr="00113B09">
              <w:rPr>
                <w:rFonts w:asciiTheme="majorHAnsi" w:hAnsiTheme="majorHAnsi"/>
              </w:rPr>
              <w:t xml:space="preserve">Supervision </w:t>
            </w:r>
          </w:p>
        </w:tc>
        <w:tc>
          <w:tcPr>
            <w:tcW w:w="5953" w:type="dxa"/>
            <w:shd w:val="clear" w:color="auto" w:fill="F2F2F2" w:themeFill="background1" w:themeFillShade="F2"/>
            <w:vAlign w:val="center"/>
          </w:tcPr>
          <w:p w14:paraId="13AAA22E" w14:textId="31317ADA" w:rsidR="00113B09" w:rsidRPr="00113B09" w:rsidRDefault="00113B09" w:rsidP="00113B09">
            <w:pPr>
              <w:rPr>
                <w:rFonts w:asciiTheme="majorHAnsi" w:hAnsiTheme="majorHAnsi"/>
              </w:rPr>
            </w:pPr>
            <w:r w:rsidRPr="00113B09">
              <w:rPr>
                <w:rFonts w:asciiTheme="majorHAnsi" w:hAnsiTheme="majorHAnsi"/>
              </w:rPr>
              <w:t xml:space="preserve">At all times, reasonable precautions and adequate supervision ensure children are protected from harm and hazard. </w:t>
            </w:r>
          </w:p>
        </w:tc>
      </w:tr>
      <w:tr w:rsidR="00113B09" w14:paraId="69AD9603" w14:textId="77777777" w:rsidTr="00691423">
        <w:trPr>
          <w:trHeight w:val="952"/>
        </w:trPr>
        <w:tc>
          <w:tcPr>
            <w:tcW w:w="772" w:type="dxa"/>
            <w:vAlign w:val="center"/>
          </w:tcPr>
          <w:p w14:paraId="74B75F73" w14:textId="65E4CC9C" w:rsidR="00113B09" w:rsidRPr="00113B09" w:rsidRDefault="00113B09" w:rsidP="00113B09">
            <w:pPr>
              <w:jc w:val="center"/>
              <w:rPr>
                <w:rFonts w:asciiTheme="majorHAnsi" w:hAnsiTheme="majorHAnsi"/>
              </w:rPr>
            </w:pPr>
            <w:r w:rsidRPr="00113B09">
              <w:rPr>
                <w:rFonts w:asciiTheme="majorHAnsi" w:hAnsiTheme="majorHAnsi"/>
              </w:rPr>
              <w:t>2.2.2</w:t>
            </w:r>
          </w:p>
        </w:tc>
        <w:tc>
          <w:tcPr>
            <w:tcW w:w="2460" w:type="dxa"/>
            <w:vAlign w:val="center"/>
          </w:tcPr>
          <w:p w14:paraId="39D5A594" w14:textId="77C3CA25" w:rsidR="00113B09" w:rsidRPr="00113B09" w:rsidRDefault="00113B09" w:rsidP="00113B09">
            <w:pPr>
              <w:rPr>
                <w:rFonts w:asciiTheme="majorHAnsi" w:hAnsiTheme="majorHAnsi"/>
              </w:rPr>
            </w:pPr>
            <w:r w:rsidRPr="00113B09">
              <w:rPr>
                <w:rFonts w:asciiTheme="majorHAnsi" w:hAnsiTheme="majorHAnsi"/>
              </w:rPr>
              <w:t xml:space="preserve">Incident and emergency management </w:t>
            </w:r>
          </w:p>
        </w:tc>
        <w:tc>
          <w:tcPr>
            <w:tcW w:w="5953" w:type="dxa"/>
            <w:vAlign w:val="center"/>
          </w:tcPr>
          <w:p w14:paraId="543E00B2" w14:textId="7CD57F4F" w:rsidR="00113B09" w:rsidRPr="00113B09" w:rsidRDefault="00113B09" w:rsidP="00113B09">
            <w:pPr>
              <w:rPr>
                <w:rFonts w:asciiTheme="majorHAnsi" w:hAnsiTheme="majorHAnsi"/>
              </w:rPr>
            </w:pPr>
            <w:r w:rsidRPr="00113B09">
              <w:rPr>
                <w:rFonts w:asciiTheme="majorHAnsi" w:hAnsiTheme="majorHAnsi"/>
              </w:rPr>
              <w:t>Plans to effectively manage incidents and emergencies are developed in consultation with relevant authorities, practiced and implemented.</w:t>
            </w:r>
          </w:p>
        </w:tc>
      </w:tr>
    </w:tbl>
    <w:p w14:paraId="5273EA1D" w14:textId="23D9E9AC" w:rsidR="00113B09" w:rsidRDefault="00113B09" w:rsidP="00A81408">
      <w:pPr>
        <w:spacing w:line="360" w:lineRule="auto"/>
        <w:rPr>
          <w:rFonts w:cs="Arial"/>
          <w:sz w:val="24"/>
          <w:szCs w:val="24"/>
          <w:lang w:val="en-US"/>
        </w:rPr>
      </w:pPr>
    </w:p>
    <w:tbl>
      <w:tblPr>
        <w:tblStyle w:val="TableGrid"/>
        <w:tblW w:w="9185" w:type="dxa"/>
        <w:tblInd w:w="-5" w:type="dxa"/>
        <w:tblLook w:val="04A0" w:firstRow="1" w:lastRow="0" w:firstColumn="1" w:lastColumn="0" w:noHBand="0" w:noVBand="1"/>
      </w:tblPr>
      <w:tblGrid>
        <w:gridCol w:w="772"/>
        <w:gridCol w:w="2460"/>
        <w:gridCol w:w="5953"/>
      </w:tblGrid>
      <w:tr w:rsidR="00113B09" w:rsidRPr="00151775" w14:paraId="65938CA6" w14:textId="77777777" w:rsidTr="00691423">
        <w:trPr>
          <w:trHeight w:val="495"/>
        </w:trPr>
        <w:tc>
          <w:tcPr>
            <w:tcW w:w="9185" w:type="dxa"/>
            <w:gridSpan w:val="3"/>
            <w:shd w:val="clear" w:color="auto" w:fill="D9D9D9" w:themeFill="background1" w:themeFillShade="D9"/>
            <w:vAlign w:val="center"/>
          </w:tcPr>
          <w:p w14:paraId="43E93B45" w14:textId="41AFB01A" w:rsidR="00113B09" w:rsidRPr="00151775" w:rsidRDefault="00113B09" w:rsidP="00113B09">
            <w:pPr>
              <w:ind w:hanging="27"/>
              <w:rPr>
                <w:rFonts w:ascii="Calibri Light" w:hAnsi="Calibri Light"/>
                <w:color w:val="000000" w:themeColor="text1"/>
                <w:sz w:val="24"/>
              </w:rPr>
            </w:pPr>
            <w:r w:rsidRPr="009042A1">
              <w:t>Q</w:t>
            </w:r>
            <w:r>
              <w:t xml:space="preserve">UALITY AREA 5:  </w:t>
            </w:r>
            <w:r>
              <w:rPr>
                <w:rFonts w:ascii="Calibri Light" w:hAnsi="Calibri Light"/>
                <w:color w:val="000000" w:themeColor="text1"/>
                <w:sz w:val="24"/>
                <w:szCs w:val="24"/>
                <w:lang w:val="en-US"/>
              </w:rPr>
              <w:t>RELATIONSHIPS WITH CHILDREN</w:t>
            </w:r>
          </w:p>
        </w:tc>
      </w:tr>
      <w:tr w:rsidR="00113B09" w14:paraId="7CB7FD45" w14:textId="77777777" w:rsidTr="00691423">
        <w:trPr>
          <w:trHeight w:val="712"/>
        </w:trPr>
        <w:tc>
          <w:tcPr>
            <w:tcW w:w="772" w:type="dxa"/>
            <w:vAlign w:val="center"/>
          </w:tcPr>
          <w:p w14:paraId="68879A30" w14:textId="37FBC962" w:rsidR="00113B09" w:rsidRPr="00113B09" w:rsidRDefault="00113B09" w:rsidP="00113B09">
            <w:pPr>
              <w:jc w:val="center"/>
              <w:rPr>
                <w:rFonts w:asciiTheme="majorHAnsi" w:hAnsiTheme="majorHAnsi"/>
              </w:rPr>
            </w:pPr>
            <w:r w:rsidRPr="00113B09">
              <w:rPr>
                <w:rFonts w:asciiTheme="majorHAnsi" w:hAnsiTheme="majorHAnsi"/>
              </w:rPr>
              <w:t>5.1</w:t>
            </w:r>
          </w:p>
        </w:tc>
        <w:tc>
          <w:tcPr>
            <w:tcW w:w="2460" w:type="dxa"/>
            <w:vAlign w:val="center"/>
          </w:tcPr>
          <w:p w14:paraId="35331421" w14:textId="59CF539E" w:rsidR="00113B09" w:rsidRPr="00113B09" w:rsidRDefault="00113B09" w:rsidP="00113B09">
            <w:pPr>
              <w:rPr>
                <w:rFonts w:asciiTheme="majorHAnsi" w:hAnsiTheme="majorHAnsi"/>
              </w:rPr>
            </w:pPr>
            <w:r w:rsidRPr="00113B09">
              <w:rPr>
                <w:rFonts w:asciiTheme="majorHAnsi" w:hAnsiTheme="majorHAnsi"/>
              </w:rPr>
              <w:t xml:space="preserve">Relationships between educators and children </w:t>
            </w:r>
          </w:p>
        </w:tc>
        <w:tc>
          <w:tcPr>
            <w:tcW w:w="5953" w:type="dxa"/>
            <w:vAlign w:val="center"/>
          </w:tcPr>
          <w:p w14:paraId="03981706" w14:textId="66CFD0AC" w:rsidR="00113B09" w:rsidRPr="00113B09" w:rsidRDefault="00113B09" w:rsidP="00113B09">
            <w:pPr>
              <w:rPr>
                <w:rFonts w:asciiTheme="majorHAnsi" w:hAnsiTheme="majorHAnsi"/>
              </w:rPr>
            </w:pPr>
            <w:r w:rsidRPr="00113B09">
              <w:rPr>
                <w:rFonts w:asciiTheme="majorHAnsi" w:hAnsiTheme="majorHAnsi"/>
              </w:rPr>
              <w:t>Respectful and equitable relationships are maintained with each child.</w:t>
            </w:r>
          </w:p>
        </w:tc>
      </w:tr>
      <w:tr w:rsidR="00113B09" w14:paraId="0779CD2F" w14:textId="77777777" w:rsidTr="00691423">
        <w:trPr>
          <w:trHeight w:val="977"/>
        </w:trPr>
        <w:tc>
          <w:tcPr>
            <w:tcW w:w="772" w:type="dxa"/>
            <w:shd w:val="clear" w:color="auto" w:fill="F2F2F2" w:themeFill="background1" w:themeFillShade="F2"/>
            <w:vAlign w:val="center"/>
          </w:tcPr>
          <w:p w14:paraId="397C33D5" w14:textId="0C142C61" w:rsidR="00113B09" w:rsidRPr="00113B09" w:rsidRDefault="00113B09" w:rsidP="00113B09">
            <w:pPr>
              <w:jc w:val="center"/>
              <w:rPr>
                <w:rFonts w:asciiTheme="majorHAnsi" w:hAnsiTheme="majorHAnsi"/>
              </w:rPr>
            </w:pPr>
            <w:r w:rsidRPr="00113B09">
              <w:rPr>
                <w:rFonts w:asciiTheme="majorHAnsi" w:hAnsiTheme="majorHAnsi"/>
              </w:rPr>
              <w:t>5.1.1</w:t>
            </w:r>
          </w:p>
        </w:tc>
        <w:tc>
          <w:tcPr>
            <w:tcW w:w="2460" w:type="dxa"/>
            <w:shd w:val="clear" w:color="auto" w:fill="F2F2F2" w:themeFill="background1" w:themeFillShade="F2"/>
            <w:vAlign w:val="center"/>
          </w:tcPr>
          <w:p w14:paraId="6CDD3E47" w14:textId="33F6EE44" w:rsidR="00113B09" w:rsidRPr="00113B09" w:rsidRDefault="00113B09" w:rsidP="00113B09">
            <w:pPr>
              <w:rPr>
                <w:rFonts w:asciiTheme="majorHAnsi" w:hAnsiTheme="majorHAnsi"/>
              </w:rPr>
            </w:pPr>
            <w:r w:rsidRPr="00113B09">
              <w:rPr>
                <w:rFonts w:asciiTheme="majorHAnsi" w:hAnsiTheme="majorHAnsi"/>
              </w:rPr>
              <w:t xml:space="preserve">Positive educator to child interactions </w:t>
            </w:r>
          </w:p>
        </w:tc>
        <w:tc>
          <w:tcPr>
            <w:tcW w:w="5953" w:type="dxa"/>
            <w:shd w:val="clear" w:color="auto" w:fill="F2F2F2" w:themeFill="background1" w:themeFillShade="F2"/>
            <w:vAlign w:val="center"/>
          </w:tcPr>
          <w:p w14:paraId="7EAB2A11" w14:textId="53BC1068" w:rsidR="00113B09" w:rsidRPr="00113B09" w:rsidRDefault="00113B09" w:rsidP="00113B09">
            <w:pPr>
              <w:rPr>
                <w:rFonts w:asciiTheme="majorHAnsi" w:hAnsiTheme="majorHAnsi"/>
              </w:rPr>
            </w:pPr>
            <w:r w:rsidRPr="00113B09">
              <w:rPr>
                <w:rFonts w:asciiTheme="majorHAnsi" w:hAnsiTheme="majorHAnsi"/>
              </w:rPr>
              <w:t>Responsive and meaningful interactions build trusting relationships, which engage and support each child to feel secure, confident and included.</w:t>
            </w:r>
          </w:p>
        </w:tc>
      </w:tr>
      <w:tr w:rsidR="00113B09" w14:paraId="6AADAD30" w14:textId="77777777" w:rsidTr="00691423">
        <w:trPr>
          <w:trHeight w:val="748"/>
        </w:trPr>
        <w:tc>
          <w:tcPr>
            <w:tcW w:w="772" w:type="dxa"/>
            <w:vAlign w:val="center"/>
          </w:tcPr>
          <w:p w14:paraId="66C1330D" w14:textId="62EE1BEB" w:rsidR="00113B09" w:rsidRPr="00113B09" w:rsidRDefault="00113B09" w:rsidP="00113B09">
            <w:pPr>
              <w:jc w:val="center"/>
              <w:rPr>
                <w:rFonts w:asciiTheme="majorHAnsi" w:hAnsiTheme="majorHAnsi"/>
              </w:rPr>
            </w:pPr>
            <w:r w:rsidRPr="00113B09">
              <w:rPr>
                <w:rFonts w:asciiTheme="majorHAnsi" w:hAnsiTheme="majorHAnsi"/>
              </w:rPr>
              <w:t>5.1.2</w:t>
            </w:r>
          </w:p>
        </w:tc>
        <w:tc>
          <w:tcPr>
            <w:tcW w:w="2460" w:type="dxa"/>
            <w:vAlign w:val="center"/>
          </w:tcPr>
          <w:p w14:paraId="1CD075A8" w14:textId="3A5AC4A2" w:rsidR="00113B09" w:rsidRPr="00113B09" w:rsidRDefault="00113B09" w:rsidP="00113B09">
            <w:pPr>
              <w:rPr>
                <w:rFonts w:asciiTheme="majorHAnsi" w:hAnsiTheme="majorHAnsi"/>
              </w:rPr>
            </w:pPr>
            <w:r w:rsidRPr="00113B09">
              <w:rPr>
                <w:rFonts w:asciiTheme="majorHAnsi" w:hAnsiTheme="majorHAnsi"/>
              </w:rPr>
              <w:t xml:space="preserve">Dignity and rights of the child </w:t>
            </w:r>
          </w:p>
        </w:tc>
        <w:tc>
          <w:tcPr>
            <w:tcW w:w="5953" w:type="dxa"/>
            <w:vAlign w:val="center"/>
          </w:tcPr>
          <w:p w14:paraId="043E7225" w14:textId="0B0E13F5" w:rsidR="00113B09" w:rsidRPr="00113B09" w:rsidRDefault="00113B09" w:rsidP="00113B09">
            <w:pPr>
              <w:rPr>
                <w:rFonts w:asciiTheme="majorHAnsi" w:hAnsiTheme="majorHAnsi"/>
              </w:rPr>
            </w:pPr>
            <w:r w:rsidRPr="00113B09">
              <w:rPr>
                <w:rFonts w:asciiTheme="majorHAnsi" w:hAnsiTheme="majorHAnsi"/>
              </w:rPr>
              <w:t>The dignity and rights of every child are maintained.</w:t>
            </w:r>
          </w:p>
        </w:tc>
      </w:tr>
    </w:tbl>
    <w:p w14:paraId="79B9D2F4" w14:textId="77777777" w:rsidR="00AE5814" w:rsidRDefault="00AE5814" w:rsidP="005D148A">
      <w:pPr>
        <w:spacing w:line="360" w:lineRule="auto"/>
        <w:rPr>
          <w:rFonts w:cs="Arial"/>
          <w:sz w:val="24"/>
          <w:szCs w:val="24"/>
          <w:lang w:val="en-US"/>
        </w:rPr>
      </w:pPr>
    </w:p>
    <w:tbl>
      <w:tblPr>
        <w:tblStyle w:val="TableGrid"/>
        <w:tblW w:w="9180" w:type="dxa"/>
        <w:tblLook w:val="04A0" w:firstRow="1" w:lastRow="0" w:firstColumn="1" w:lastColumn="0" w:noHBand="0" w:noVBand="1"/>
      </w:tblPr>
      <w:tblGrid>
        <w:gridCol w:w="1101"/>
        <w:gridCol w:w="8079"/>
      </w:tblGrid>
      <w:tr w:rsidR="00AE5814" w:rsidRPr="00151775" w14:paraId="46425BE0" w14:textId="77777777" w:rsidTr="006C4011">
        <w:trPr>
          <w:trHeight w:val="528"/>
        </w:trPr>
        <w:tc>
          <w:tcPr>
            <w:tcW w:w="9180" w:type="dxa"/>
            <w:gridSpan w:val="2"/>
            <w:shd w:val="clear" w:color="auto" w:fill="F2F2F2" w:themeFill="background1" w:themeFillShade="F2"/>
            <w:vAlign w:val="center"/>
          </w:tcPr>
          <w:p w14:paraId="68DECBEE" w14:textId="77777777" w:rsidR="00AE5814" w:rsidRPr="00863693" w:rsidRDefault="00AE5814" w:rsidP="006C4011">
            <w:pPr>
              <w:ind w:hanging="27"/>
              <w:rPr>
                <w:rFonts w:ascii="Calibri" w:hAnsi="Calibri" w:cs="Calibri"/>
                <w:color w:val="000000" w:themeColor="text1"/>
                <w:sz w:val="24"/>
              </w:rPr>
            </w:pPr>
            <w:r w:rsidRPr="00863693">
              <w:rPr>
                <w:rFonts w:ascii="Calibri" w:hAnsi="Calibri" w:cs="Calibri"/>
                <w:sz w:val="24"/>
                <w:szCs w:val="24"/>
                <w:lang w:val="en-US"/>
              </w:rPr>
              <w:t>EDUCATION AND CARE SERVICES NATIONAL REGULATIONS</w:t>
            </w:r>
          </w:p>
        </w:tc>
      </w:tr>
      <w:tr w:rsidR="00AE5814" w14:paraId="484A76B0" w14:textId="77777777" w:rsidTr="006C4011">
        <w:trPr>
          <w:trHeight w:val="483"/>
        </w:trPr>
        <w:tc>
          <w:tcPr>
            <w:tcW w:w="1101" w:type="dxa"/>
            <w:vAlign w:val="center"/>
          </w:tcPr>
          <w:p w14:paraId="7ACB8839" w14:textId="77777777" w:rsidR="00AE5814" w:rsidRPr="003A2333" w:rsidRDefault="00AE5814" w:rsidP="006C4011">
            <w:pPr>
              <w:jc w:val="center"/>
              <w:rPr>
                <w:rFonts w:asciiTheme="majorHAnsi" w:hAnsiTheme="majorHAnsi"/>
              </w:rPr>
            </w:pPr>
            <w:r>
              <w:rPr>
                <w:rFonts w:asciiTheme="majorHAnsi" w:hAnsiTheme="majorHAnsi"/>
              </w:rPr>
              <w:t>155</w:t>
            </w:r>
          </w:p>
        </w:tc>
        <w:tc>
          <w:tcPr>
            <w:tcW w:w="8079" w:type="dxa"/>
            <w:vAlign w:val="center"/>
          </w:tcPr>
          <w:p w14:paraId="6D35E977" w14:textId="77777777" w:rsidR="00AE5814" w:rsidRPr="00863693" w:rsidRDefault="00AE5814" w:rsidP="006C4011">
            <w:pPr>
              <w:rPr>
                <w:rFonts w:asciiTheme="majorHAnsi" w:hAnsiTheme="majorHAnsi"/>
              </w:rPr>
            </w:pPr>
            <w:r w:rsidRPr="00863693">
              <w:rPr>
                <w:rFonts w:asciiTheme="majorHAnsi" w:hAnsiTheme="majorHAnsi"/>
              </w:rPr>
              <w:t>Interactions with children</w:t>
            </w:r>
          </w:p>
        </w:tc>
      </w:tr>
      <w:tr w:rsidR="00AE5814" w14:paraId="56241785" w14:textId="77777777" w:rsidTr="006C4011">
        <w:trPr>
          <w:trHeight w:val="566"/>
        </w:trPr>
        <w:tc>
          <w:tcPr>
            <w:tcW w:w="1101" w:type="dxa"/>
            <w:shd w:val="clear" w:color="auto" w:fill="F2F2F2" w:themeFill="background1" w:themeFillShade="F2"/>
            <w:vAlign w:val="center"/>
          </w:tcPr>
          <w:p w14:paraId="6BB80C89" w14:textId="77777777" w:rsidR="00AE5814" w:rsidRPr="00256D63" w:rsidRDefault="00AE5814" w:rsidP="006C4011">
            <w:pPr>
              <w:jc w:val="center"/>
              <w:rPr>
                <w:rFonts w:asciiTheme="majorHAnsi" w:hAnsiTheme="majorHAnsi"/>
              </w:rPr>
            </w:pPr>
            <w:r>
              <w:rPr>
                <w:rFonts w:asciiTheme="majorHAnsi" w:hAnsiTheme="majorHAnsi"/>
              </w:rPr>
              <w:t>156</w:t>
            </w:r>
          </w:p>
        </w:tc>
        <w:tc>
          <w:tcPr>
            <w:tcW w:w="8079" w:type="dxa"/>
            <w:shd w:val="clear" w:color="auto" w:fill="F2F2F2" w:themeFill="background1" w:themeFillShade="F2"/>
            <w:vAlign w:val="center"/>
          </w:tcPr>
          <w:p w14:paraId="0EC5D25E" w14:textId="77777777" w:rsidR="00AE5814" w:rsidRPr="00863693" w:rsidRDefault="00AE5814" w:rsidP="006C4011">
            <w:pPr>
              <w:rPr>
                <w:rFonts w:asciiTheme="majorHAnsi" w:hAnsiTheme="majorHAnsi"/>
              </w:rPr>
            </w:pPr>
            <w:r w:rsidRPr="00863693">
              <w:rPr>
                <w:rFonts w:asciiTheme="majorHAnsi" w:hAnsiTheme="majorHAnsi"/>
              </w:rPr>
              <w:t>Interactions in groups</w:t>
            </w:r>
          </w:p>
        </w:tc>
      </w:tr>
      <w:tr w:rsidR="00AE5814" w14:paraId="0C96E846" w14:textId="77777777" w:rsidTr="006C4011">
        <w:trPr>
          <w:trHeight w:val="566"/>
        </w:trPr>
        <w:tc>
          <w:tcPr>
            <w:tcW w:w="1101" w:type="dxa"/>
            <w:shd w:val="clear" w:color="auto" w:fill="auto"/>
            <w:vAlign w:val="center"/>
          </w:tcPr>
          <w:p w14:paraId="41A72C12" w14:textId="77777777" w:rsidR="00AE5814" w:rsidRPr="003A2333" w:rsidRDefault="00AE5814" w:rsidP="006C4011">
            <w:pPr>
              <w:jc w:val="center"/>
              <w:rPr>
                <w:rFonts w:asciiTheme="majorHAnsi" w:hAnsiTheme="majorHAnsi"/>
              </w:rPr>
            </w:pPr>
            <w:r w:rsidRPr="00256D63">
              <w:rPr>
                <w:rFonts w:asciiTheme="majorHAnsi" w:hAnsiTheme="majorHAnsi"/>
              </w:rPr>
              <w:t>168</w:t>
            </w:r>
          </w:p>
        </w:tc>
        <w:tc>
          <w:tcPr>
            <w:tcW w:w="8079" w:type="dxa"/>
            <w:shd w:val="clear" w:color="auto" w:fill="auto"/>
            <w:vAlign w:val="center"/>
          </w:tcPr>
          <w:p w14:paraId="455297D0" w14:textId="77777777" w:rsidR="00AE5814" w:rsidRPr="00863693" w:rsidRDefault="00AE5814" w:rsidP="006C4011">
            <w:pPr>
              <w:rPr>
                <w:rFonts w:asciiTheme="majorHAnsi" w:hAnsiTheme="majorHAnsi"/>
                <w:lang w:val="en-US"/>
              </w:rPr>
            </w:pPr>
            <w:r w:rsidRPr="00863693">
              <w:rPr>
                <w:rFonts w:asciiTheme="majorHAnsi" w:hAnsiTheme="majorHAnsi"/>
              </w:rPr>
              <w:t xml:space="preserve">Education and care services must have policies and procedures </w:t>
            </w:r>
          </w:p>
        </w:tc>
      </w:tr>
    </w:tbl>
    <w:p w14:paraId="3C234988" w14:textId="77777777" w:rsidR="00AE5814" w:rsidRDefault="00AE5814" w:rsidP="005D148A">
      <w:pPr>
        <w:spacing w:line="360" w:lineRule="auto"/>
        <w:rPr>
          <w:rFonts w:cs="Arial"/>
          <w:sz w:val="24"/>
          <w:szCs w:val="24"/>
          <w:lang w:val="en-US"/>
        </w:rPr>
      </w:pPr>
    </w:p>
    <w:p w14:paraId="21E87286" w14:textId="77777777" w:rsidR="00AE5814" w:rsidRDefault="00AE5814" w:rsidP="005D148A">
      <w:pPr>
        <w:spacing w:line="360" w:lineRule="auto"/>
        <w:rPr>
          <w:rFonts w:cs="Arial"/>
          <w:sz w:val="24"/>
          <w:szCs w:val="24"/>
          <w:lang w:val="en-US"/>
        </w:rPr>
      </w:pPr>
    </w:p>
    <w:p w14:paraId="7EDAECE2" w14:textId="77777777" w:rsidR="00AE5814" w:rsidRDefault="00AE5814" w:rsidP="005D148A">
      <w:pPr>
        <w:spacing w:line="360" w:lineRule="auto"/>
        <w:rPr>
          <w:rFonts w:cs="Arial"/>
          <w:sz w:val="24"/>
          <w:szCs w:val="24"/>
          <w:lang w:val="en-US"/>
        </w:rPr>
      </w:pPr>
    </w:p>
    <w:p w14:paraId="1D593815" w14:textId="212E0DFA" w:rsidR="005D148A" w:rsidRPr="003A2333" w:rsidRDefault="005D148A" w:rsidP="005D148A">
      <w:pPr>
        <w:spacing w:line="360" w:lineRule="auto"/>
        <w:rPr>
          <w:rFonts w:cs="Arial"/>
          <w:sz w:val="24"/>
          <w:szCs w:val="24"/>
          <w:lang w:val="en-US"/>
        </w:rPr>
      </w:pPr>
      <w:r w:rsidRPr="003A2333">
        <w:rPr>
          <w:rFonts w:cs="Arial"/>
          <w:sz w:val="24"/>
          <w:szCs w:val="24"/>
          <w:lang w:val="en-US"/>
        </w:rPr>
        <w:lastRenderedPageBreak/>
        <w:t xml:space="preserve">RELATED POLICIES </w:t>
      </w:r>
    </w:p>
    <w:tbl>
      <w:tblPr>
        <w:tblStyle w:val="TableGrid"/>
        <w:tblW w:w="9180" w:type="dxa"/>
        <w:tblLook w:val="04A0" w:firstRow="1" w:lastRow="0" w:firstColumn="1" w:lastColumn="0" w:noHBand="0" w:noVBand="1"/>
      </w:tblPr>
      <w:tblGrid>
        <w:gridCol w:w="4590"/>
        <w:gridCol w:w="4590"/>
      </w:tblGrid>
      <w:tr w:rsidR="00AE5814" w14:paraId="025C0BC2" w14:textId="77777777" w:rsidTr="006C4011">
        <w:trPr>
          <w:trHeight w:val="588"/>
        </w:trPr>
        <w:tc>
          <w:tcPr>
            <w:tcW w:w="4590" w:type="dxa"/>
            <w:vAlign w:val="center"/>
          </w:tcPr>
          <w:p w14:paraId="43843DA7" w14:textId="77777777" w:rsidR="00AE5814" w:rsidRPr="00863693" w:rsidRDefault="00AE5814" w:rsidP="006C4011">
            <w:pPr>
              <w:rPr>
                <w:rFonts w:asciiTheme="majorHAnsi" w:hAnsiTheme="majorHAnsi"/>
              </w:rPr>
            </w:pPr>
            <w:r w:rsidRPr="00863693">
              <w:rPr>
                <w:rFonts w:asciiTheme="majorHAnsi" w:hAnsiTheme="majorHAnsi"/>
              </w:rPr>
              <w:t xml:space="preserve">Enrolment Policy </w:t>
            </w:r>
          </w:p>
          <w:p w14:paraId="433E077C" w14:textId="77777777" w:rsidR="00AE5814" w:rsidRPr="00863693" w:rsidRDefault="00AE5814" w:rsidP="006C4011">
            <w:pPr>
              <w:rPr>
                <w:rFonts w:asciiTheme="majorHAnsi" w:hAnsiTheme="majorHAnsi"/>
              </w:rPr>
            </w:pPr>
            <w:r w:rsidRPr="00863693">
              <w:rPr>
                <w:rFonts w:asciiTheme="majorHAnsi" w:hAnsiTheme="majorHAnsi"/>
              </w:rPr>
              <w:t>Family Communication Policy</w:t>
            </w:r>
          </w:p>
          <w:p w14:paraId="3DB1F564" w14:textId="77777777" w:rsidR="00AE5814" w:rsidRPr="00863693" w:rsidRDefault="00AE5814" w:rsidP="006C4011">
            <w:pPr>
              <w:rPr>
                <w:rFonts w:asciiTheme="majorHAnsi" w:hAnsiTheme="majorHAnsi"/>
              </w:rPr>
            </w:pPr>
          </w:p>
        </w:tc>
        <w:tc>
          <w:tcPr>
            <w:tcW w:w="4590" w:type="dxa"/>
            <w:vAlign w:val="center"/>
          </w:tcPr>
          <w:p w14:paraId="6F1FD2E5" w14:textId="77777777" w:rsidR="00AE5814" w:rsidRPr="00863693" w:rsidRDefault="00AE5814" w:rsidP="006C4011">
            <w:pPr>
              <w:rPr>
                <w:rFonts w:asciiTheme="majorHAnsi" w:hAnsiTheme="majorHAnsi"/>
              </w:rPr>
            </w:pPr>
            <w:r w:rsidRPr="00863693">
              <w:rPr>
                <w:rFonts w:asciiTheme="majorHAnsi" w:hAnsiTheme="majorHAnsi"/>
              </w:rPr>
              <w:t xml:space="preserve">Orientation of </w:t>
            </w:r>
            <w:r w:rsidRPr="00863693">
              <w:rPr>
                <w:rFonts w:asciiTheme="majorHAnsi" w:hAnsiTheme="majorHAnsi"/>
                <w:strike/>
              </w:rPr>
              <w:t xml:space="preserve">New </w:t>
            </w:r>
            <w:r w:rsidRPr="00863693">
              <w:rPr>
                <w:rFonts w:asciiTheme="majorHAnsi" w:hAnsiTheme="majorHAnsi"/>
              </w:rPr>
              <w:t>Families Policy</w:t>
            </w:r>
          </w:p>
          <w:p w14:paraId="32EA85AA" w14:textId="77777777" w:rsidR="00AE5814" w:rsidRPr="00863693" w:rsidRDefault="00AE5814" w:rsidP="006C4011">
            <w:pPr>
              <w:rPr>
                <w:rFonts w:asciiTheme="majorHAnsi" w:hAnsiTheme="majorHAnsi"/>
              </w:rPr>
            </w:pPr>
            <w:r w:rsidRPr="00863693">
              <w:rPr>
                <w:rFonts w:asciiTheme="majorHAnsi" w:hAnsiTheme="majorHAnsi"/>
              </w:rPr>
              <w:t>Respect for Children Policy</w:t>
            </w:r>
          </w:p>
          <w:p w14:paraId="6A16A8F1" w14:textId="77777777" w:rsidR="00AE5814" w:rsidRPr="00863693" w:rsidRDefault="00AE5814" w:rsidP="006C4011">
            <w:pPr>
              <w:rPr>
                <w:rFonts w:asciiTheme="majorHAnsi" w:hAnsiTheme="majorHAnsi"/>
              </w:rPr>
            </w:pPr>
          </w:p>
        </w:tc>
      </w:tr>
    </w:tbl>
    <w:p w14:paraId="02F0408C" w14:textId="77777777" w:rsidR="00A81408" w:rsidRDefault="00A81408" w:rsidP="0036669C">
      <w:pPr>
        <w:spacing w:line="360" w:lineRule="auto"/>
        <w:rPr>
          <w:rFonts w:cs="Arial"/>
          <w:color w:val="22A1BB"/>
          <w:sz w:val="24"/>
          <w:szCs w:val="24"/>
          <w:lang w:val="en-US"/>
        </w:rPr>
      </w:pPr>
    </w:p>
    <w:p w14:paraId="413FCDB2" w14:textId="33B08555" w:rsidR="00113B09" w:rsidRPr="00B44054" w:rsidRDefault="005D148A" w:rsidP="00113B09">
      <w:pPr>
        <w:spacing w:line="360" w:lineRule="auto"/>
        <w:rPr>
          <w:rFonts w:asciiTheme="majorHAnsi" w:hAnsiTheme="majorHAnsi" w:cs="Arial"/>
        </w:rPr>
      </w:pPr>
      <w:r w:rsidRPr="009F124F">
        <w:rPr>
          <w:rFonts w:cs="Arial"/>
          <w:sz w:val="24"/>
          <w:szCs w:val="24"/>
        </w:rPr>
        <w:t>PURPOSE</w:t>
      </w:r>
      <w:r w:rsidR="00113B09">
        <w:rPr>
          <w:rFonts w:asciiTheme="majorHAnsi" w:hAnsiTheme="majorHAnsi" w:cs="Arial"/>
        </w:rPr>
        <w:br/>
      </w:r>
      <w:r w:rsidR="00113B09" w:rsidRPr="00B44054">
        <w:rPr>
          <w:rFonts w:asciiTheme="majorHAnsi" w:hAnsiTheme="majorHAnsi" w:cs="Arial"/>
          <w:lang w:eastAsia="en-AU"/>
        </w:rPr>
        <w:t xml:space="preserve">To ensure families and educators are aware of their responsibility regarding children’s belonging including keeping them safe. </w:t>
      </w:r>
    </w:p>
    <w:p w14:paraId="3ECB7C3E" w14:textId="13DC1C6E" w:rsidR="00113B09" w:rsidRPr="00113B09" w:rsidRDefault="005D148A" w:rsidP="00113B09">
      <w:pPr>
        <w:spacing w:line="360" w:lineRule="auto"/>
        <w:rPr>
          <w:rFonts w:asciiTheme="majorHAnsi" w:hAnsiTheme="majorHAnsi" w:cs="Arial"/>
        </w:rPr>
      </w:pPr>
      <w:r>
        <w:rPr>
          <w:rFonts w:cs="Arial"/>
          <w:sz w:val="24"/>
          <w:szCs w:val="24"/>
        </w:rPr>
        <w:t>SCOPE</w:t>
      </w:r>
      <w:r w:rsidR="00113B09">
        <w:rPr>
          <w:rFonts w:asciiTheme="majorHAnsi" w:hAnsiTheme="majorHAnsi" w:cs="Arial"/>
        </w:rPr>
        <w:br/>
      </w:r>
      <w:r w:rsidR="006B5C94" w:rsidRPr="006B5C94">
        <w:rPr>
          <w:rFonts w:asciiTheme="majorHAnsi" w:hAnsiTheme="majorHAnsi"/>
        </w:rPr>
        <w:t>This policy applies to children, families, educators, staff, visitors, approved provider, nominated supervisor and management of the Service.</w:t>
      </w:r>
    </w:p>
    <w:p w14:paraId="256D13FE" w14:textId="77777777" w:rsidR="005D148A" w:rsidRDefault="005D148A" w:rsidP="005D148A">
      <w:pPr>
        <w:spacing w:line="360" w:lineRule="auto"/>
        <w:rPr>
          <w:rFonts w:asciiTheme="majorHAnsi" w:hAnsiTheme="majorHAnsi" w:cs="Arial"/>
        </w:rPr>
      </w:pPr>
      <w:r>
        <w:rPr>
          <w:rFonts w:cs="Arial"/>
          <w:sz w:val="24"/>
          <w:szCs w:val="24"/>
        </w:rPr>
        <w:t>IMPLEMENTATION</w:t>
      </w:r>
    </w:p>
    <w:p w14:paraId="1F9FB1F6" w14:textId="7948B746" w:rsidR="00113B09" w:rsidRDefault="00113B09" w:rsidP="00113B09">
      <w:pPr>
        <w:spacing w:line="360" w:lineRule="auto"/>
        <w:rPr>
          <w:rFonts w:asciiTheme="majorHAnsi" w:hAnsiTheme="majorHAnsi"/>
        </w:rPr>
      </w:pPr>
      <w:r w:rsidRPr="00B44054">
        <w:rPr>
          <w:rFonts w:asciiTheme="majorHAnsi" w:hAnsiTheme="majorHAnsi"/>
        </w:rPr>
        <w:t xml:space="preserve">It can be </w:t>
      </w:r>
      <w:r w:rsidRPr="00AE5814">
        <w:rPr>
          <w:rFonts w:asciiTheme="majorHAnsi" w:hAnsiTheme="majorHAnsi"/>
        </w:rPr>
        <w:t xml:space="preserve">distressing for children to misplace their toys from home </w:t>
      </w:r>
      <w:r w:rsidR="009517EC" w:rsidRPr="00AE5814">
        <w:rPr>
          <w:rFonts w:asciiTheme="majorHAnsi" w:hAnsiTheme="majorHAnsi"/>
        </w:rPr>
        <w:t xml:space="preserve">whilst attending an education and care service. </w:t>
      </w:r>
      <w:r w:rsidR="00FD63D2" w:rsidRPr="00AE5814">
        <w:rPr>
          <w:rFonts w:asciiTheme="majorHAnsi" w:hAnsiTheme="majorHAnsi"/>
        </w:rPr>
        <w:t>At times, t</w:t>
      </w:r>
      <w:r w:rsidR="009517EC" w:rsidRPr="00AE5814">
        <w:rPr>
          <w:rFonts w:asciiTheme="majorHAnsi" w:hAnsiTheme="majorHAnsi"/>
        </w:rPr>
        <w:t xml:space="preserve">oys </w:t>
      </w:r>
      <w:r w:rsidR="00FD63D2" w:rsidRPr="00AE5814">
        <w:rPr>
          <w:rFonts w:asciiTheme="majorHAnsi" w:hAnsiTheme="majorHAnsi"/>
        </w:rPr>
        <w:t xml:space="preserve">brought </w:t>
      </w:r>
      <w:r w:rsidR="009517EC" w:rsidRPr="00AE5814">
        <w:rPr>
          <w:rFonts w:asciiTheme="majorHAnsi" w:hAnsiTheme="majorHAnsi"/>
        </w:rPr>
        <w:t>from home can also</w:t>
      </w:r>
      <w:r w:rsidRPr="00AE5814">
        <w:rPr>
          <w:rFonts w:asciiTheme="majorHAnsi" w:hAnsiTheme="majorHAnsi"/>
        </w:rPr>
        <w:t xml:space="preserve"> cause conflict between children</w:t>
      </w:r>
      <w:r w:rsidR="009517EC" w:rsidRPr="00AE5814">
        <w:rPr>
          <w:rFonts w:asciiTheme="majorHAnsi" w:hAnsiTheme="majorHAnsi"/>
        </w:rPr>
        <w:t xml:space="preserve"> at the service</w:t>
      </w:r>
      <w:r w:rsidRPr="00AE5814">
        <w:rPr>
          <w:rFonts w:asciiTheme="majorHAnsi" w:hAnsiTheme="majorHAnsi" w:cs="Calibri"/>
        </w:rPr>
        <w:t xml:space="preserve">. </w:t>
      </w:r>
      <w:r w:rsidRPr="00AE5814">
        <w:rPr>
          <w:rFonts w:asciiTheme="majorHAnsi" w:hAnsiTheme="majorHAnsi"/>
        </w:rPr>
        <w:t xml:space="preserve">Children often want to share or show other children or </w:t>
      </w:r>
      <w:r w:rsidR="00507248" w:rsidRPr="00AE5814">
        <w:rPr>
          <w:rFonts w:asciiTheme="majorHAnsi" w:hAnsiTheme="majorHAnsi"/>
        </w:rPr>
        <w:t>educators</w:t>
      </w:r>
      <w:r w:rsidRPr="00AE5814">
        <w:rPr>
          <w:rFonts w:asciiTheme="majorHAnsi" w:hAnsiTheme="majorHAnsi"/>
        </w:rPr>
        <w:t xml:space="preserve"> </w:t>
      </w:r>
      <w:r w:rsidR="00FD63D2" w:rsidRPr="00AE5814">
        <w:rPr>
          <w:rFonts w:asciiTheme="majorHAnsi" w:hAnsiTheme="majorHAnsi"/>
        </w:rPr>
        <w:t xml:space="preserve">their </w:t>
      </w:r>
      <w:r w:rsidRPr="00AE5814">
        <w:rPr>
          <w:rFonts w:asciiTheme="majorHAnsi" w:hAnsiTheme="majorHAnsi"/>
        </w:rPr>
        <w:t xml:space="preserve">special </w:t>
      </w:r>
      <w:r w:rsidR="00507248" w:rsidRPr="00AE5814">
        <w:rPr>
          <w:rFonts w:asciiTheme="majorHAnsi" w:hAnsiTheme="majorHAnsi"/>
        </w:rPr>
        <w:t xml:space="preserve">items </w:t>
      </w:r>
      <w:r w:rsidRPr="00AE5814">
        <w:rPr>
          <w:rFonts w:asciiTheme="majorHAnsi" w:hAnsiTheme="majorHAnsi"/>
        </w:rPr>
        <w:t xml:space="preserve">from home, </w:t>
      </w:r>
      <w:r w:rsidR="00507248" w:rsidRPr="00AE5814">
        <w:rPr>
          <w:rFonts w:asciiTheme="majorHAnsi" w:hAnsiTheme="majorHAnsi"/>
        </w:rPr>
        <w:t xml:space="preserve">however, </w:t>
      </w:r>
      <w:r w:rsidRPr="00AE5814">
        <w:rPr>
          <w:rFonts w:asciiTheme="majorHAnsi" w:hAnsiTheme="majorHAnsi"/>
        </w:rPr>
        <w:t xml:space="preserve">these </w:t>
      </w:r>
      <w:r w:rsidR="009517EC" w:rsidRPr="00AE5814">
        <w:rPr>
          <w:rFonts w:asciiTheme="majorHAnsi" w:hAnsiTheme="majorHAnsi"/>
        </w:rPr>
        <w:t>‘</w:t>
      </w:r>
      <w:r w:rsidRPr="00AE5814">
        <w:rPr>
          <w:rFonts w:asciiTheme="majorHAnsi" w:hAnsiTheme="majorHAnsi"/>
        </w:rPr>
        <w:t>treasures</w:t>
      </w:r>
      <w:r w:rsidR="009517EC" w:rsidRPr="00AE5814">
        <w:rPr>
          <w:rFonts w:asciiTheme="majorHAnsi" w:hAnsiTheme="majorHAnsi"/>
        </w:rPr>
        <w:t>’</w:t>
      </w:r>
      <w:r w:rsidRPr="00AE5814">
        <w:rPr>
          <w:rFonts w:asciiTheme="majorHAnsi" w:hAnsiTheme="majorHAnsi"/>
        </w:rPr>
        <w:t xml:space="preserve"> may be inadvertently broken or lost. To save the upset and heartache, parents are requested to encourage children to leave their toys at home, unless they are essential to a child’s emotional wellbeing and/or sense of belonging (security items). We have numerous stimulating and challenging toys and resources catering to children’s interests that are </w:t>
      </w:r>
      <w:r w:rsidR="009517EC" w:rsidRPr="00AE5814">
        <w:rPr>
          <w:rFonts w:asciiTheme="majorHAnsi" w:hAnsiTheme="majorHAnsi"/>
        </w:rPr>
        <w:t xml:space="preserve">available to </w:t>
      </w:r>
      <w:r w:rsidRPr="00AE5814">
        <w:rPr>
          <w:rFonts w:asciiTheme="majorHAnsi" w:hAnsiTheme="majorHAnsi"/>
        </w:rPr>
        <w:t>play with each day.</w:t>
      </w:r>
      <w:r w:rsidRPr="00B44054">
        <w:rPr>
          <w:rFonts w:asciiTheme="majorHAnsi" w:hAnsiTheme="majorHAnsi"/>
        </w:rPr>
        <w:t xml:space="preserve"> </w:t>
      </w:r>
    </w:p>
    <w:p w14:paraId="722C82B7" w14:textId="77777777" w:rsidR="00691423" w:rsidRDefault="00691423" w:rsidP="00113B09">
      <w:pPr>
        <w:spacing w:line="360" w:lineRule="auto"/>
        <w:rPr>
          <w:rFonts w:asciiTheme="majorHAnsi" w:hAnsiTheme="majorHAnsi"/>
        </w:rPr>
      </w:pPr>
    </w:p>
    <w:p w14:paraId="39BA7A2A" w14:textId="31183F77" w:rsidR="00507248" w:rsidRPr="00AE5814" w:rsidRDefault="00691423" w:rsidP="00113B09">
      <w:pPr>
        <w:spacing w:line="360" w:lineRule="auto"/>
        <w:rPr>
          <w:rFonts w:cstheme="minorHAnsi"/>
          <w:color w:val="000000" w:themeColor="text1"/>
          <w:sz w:val="24"/>
          <w:szCs w:val="24"/>
        </w:rPr>
      </w:pPr>
      <w:r w:rsidRPr="00691423">
        <w:rPr>
          <w:rFonts w:cstheme="minorHAnsi"/>
          <w:color w:val="000000" w:themeColor="text1"/>
          <w:sz w:val="24"/>
          <w:szCs w:val="24"/>
        </w:rPr>
        <w:t>N</w:t>
      </w:r>
      <w:r w:rsidRPr="00AE5814">
        <w:rPr>
          <w:rFonts w:cstheme="minorHAnsi"/>
          <w:color w:val="000000" w:themeColor="text1"/>
          <w:sz w:val="24"/>
          <w:szCs w:val="24"/>
        </w:rPr>
        <w:t>OMINATED SUPERVISORS, RESPONSIBLE PERSON, EDUCATORS AND STAFF WILL:</w:t>
      </w:r>
    </w:p>
    <w:p w14:paraId="7201ADA5" w14:textId="61CD0C41" w:rsidR="009517EC" w:rsidRPr="00AE5814" w:rsidRDefault="00AE5814" w:rsidP="00691423">
      <w:pPr>
        <w:pStyle w:val="ListParagraph"/>
        <w:numPr>
          <w:ilvl w:val="0"/>
          <w:numId w:val="40"/>
        </w:numPr>
        <w:spacing w:line="360" w:lineRule="auto"/>
        <w:rPr>
          <w:rFonts w:asciiTheme="majorHAnsi" w:hAnsiTheme="majorHAnsi"/>
        </w:rPr>
      </w:pPr>
      <w:r w:rsidRPr="00AE5814">
        <w:rPr>
          <w:rFonts w:asciiTheme="majorHAnsi" w:hAnsiTheme="majorHAnsi"/>
        </w:rPr>
        <w:t>a</w:t>
      </w:r>
      <w:r w:rsidR="00507248" w:rsidRPr="00AE5814">
        <w:rPr>
          <w:rFonts w:asciiTheme="majorHAnsi" w:hAnsiTheme="majorHAnsi"/>
        </w:rPr>
        <w:t>llow c</w:t>
      </w:r>
      <w:r w:rsidR="00113B09" w:rsidRPr="00AE5814">
        <w:rPr>
          <w:rFonts w:asciiTheme="majorHAnsi" w:hAnsiTheme="majorHAnsi"/>
        </w:rPr>
        <w:t>hildren to bring personal belongings for news, including special items from gifts, holiday souvenirs, or items relating to a current interest</w:t>
      </w:r>
    </w:p>
    <w:p w14:paraId="629DF915" w14:textId="6F26DD53" w:rsidR="009517EC" w:rsidRPr="00AE5814" w:rsidRDefault="00AE5814" w:rsidP="00691423">
      <w:pPr>
        <w:pStyle w:val="ListParagraph"/>
        <w:numPr>
          <w:ilvl w:val="0"/>
          <w:numId w:val="40"/>
        </w:numPr>
        <w:spacing w:line="360" w:lineRule="auto"/>
        <w:rPr>
          <w:rFonts w:asciiTheme="majorHAnsi" w:hAnsiTheme="majorHAnsi"/>
        </w:rPr>
      </w:pPr>
      <w:r w:rsidRPr="00AE5814">
        <w:rPr>
          <w:rFonts w:asciiTheme="majorHAnsi" w:hAnsiTheme="majorHAnsi"/>
        </w:rPr>
        <w:t>f</w:t>
      </w:r>
      <w:r w:rsidR="00507248" w:rsidRPr="00AE5814">
        <w:rPr>
          <w:rFonts w:asciiTheme="majorHAnsi" w:hAnsiTheme="majorHAnsi"/>
        </w:rPr>
        <w:t>acilitate opportunities for children to participate in n</w:t>
      </w:r>
      <w:r w:rsidR="00113B09" w:rsidRPr="00AE5814">
        <w:rPr>
          <w:rFonts w:asciiTheme="majorHAnsi" w:hAnsiTheme="majorHAnsi"/>
        </w:rPr>
        <w:t xml:space="preserve">ews </w:t>
      </w:r>
      <w:r w:rsidR="00507248" w:rsidRPr="00AE5814">
        <w:rPr>
          <w:rFonts w:asciiTheme="majorHAnsi" w:hAnsiTheme="majorHAnsi"/>
        </w:rPr>
        <w:t xml:space="preserve">as </w:t>
      </w:r>
      <w:r w:rsidR="00113B09" w:rsidRPr="00AE5814">
        <w:rPr>
          <w:rFonts w:asciiTheme="majorHAnsi" w:hAnsiTheme="majorHAnsi"/>
        </w:rPr>
        <w:t xml:space="preserve">a way to encourage children to talk about their special toy or personal belonging during group time. This practice encourages </w:t>
      </w:r>
    </w:p>
    <w:p w14:paraId="295D6676" w14:textId="3962B8D3" w:rsidR="009517EC" w:rsidRPr="00AE5814" w:rsidRDefault="00113B09" w:rsidP="00691423">
      <w:pPr>
        <w:pStyle w:val="ListParagraph"/>
        <w:numPr>
          <w:ilvl w:val="1"/>
          <w:numId w:val="40"/>
        </w:numPr>
        <w:spacing w:line="360" w:lineRule="auto"/>
        <w:rPr>
          <w:rFonts w:asciiTheme="majorHAnsi" w:hAnsiTheme="majorHAnsi"/>
        </w:rPr>
      </w:pPr>
      <w:r w:rsidRPr="00AE5814">
        <w:rPr>
          <w:rFonts w:asciiTheme="majorHAnsi" w:hAnsiTheme="majorHAnsi"/>
        </w:rPr>
        <w:t>children’s social development</w:t>
      </w:r>
    </w:p>
    <w:p w14:paraId="3B504A01" w14:textId="29922B03" w:rsidR="009517EC" w:rsidRPr="00AE5814" w:rsidRDefault="00113B09" w:rsidP="00691423">
      <w:pPr>
        <w:pStyle w:val="ListParagraph"/>
        <w:numPr>
          <w:ilvl w:val="1"/>
          <w:numId w:val="40"/>
        </w:numPr>
        <w:spacing w:line="360" w:lineRule="auto"/>
        <w:rPr>
          <w:rFonts w:asciiTheme="majorHAnsi" w:hAnsiTheme="majorHAnsi"/>
        </w:rPr>
      </w:pPr>
      <w:r w:rsidRPr="00AE5814">
        <w:rPr>
          <w:rFonts w:asciiTheme="majorHAnsi" w:hAnsiTheme="majorHAnsi"/>
        </w:rPr>
        <w:t>children to verbalise thoughts, fears, and feelings</w:t>
      </w:r>
    </w:p>
    <w:p w14:paraId="6A8B214B" w14:textId="6344B1BE" w:rsidR="009517EC" w:rsidRPr="00AE5814" w:rsidRDefault="009517EC" w:rsidP="00691423">
      <w:pPr>
        <w:pStyle w:val="ListParagraph"/>
        <w:numPr>
          <w:ilvl w:val="1"/>
          <w:numId w:val="40"/>
        </w:numPr>
        <w:spacing w:line="360" w:lineRule="auto"/>
        <w:rPr>
          <w:rFonts w:asciiTheme="majorHAnsi" w:hAnsiTheme="majorHAnsi"/>
        </w:rPr>
      </w:pPr>
      <w:r w:rsidRPr="00AE5814">
        <w:rPr>
          <w:rFonts w:asciiTheme="majorHAnsi" w:hAnsiTheme="majorHAnsi"/>
        </w:rPr>
        <w:t xml:space="preserve">and </w:t>
      </w:r>
      <w:r w:rsidR="00113B09" w:rsidRPr="00AE5814">
        <w:rPr>
          <w:rFonts w:asciiTheme="majorHAnsi" w:hAnsiTheme="majorHAnsi"/>
        </w:rPr>
        <w:t>broaden</w:t>
      </w:r>
      <w:r w:rsidRPr="00AE5814">
        <w:rPr>
          <w:rFonts w:asciiTheme="majorHAnsi" w:hAnsiTheme="majorHAnsi"/>
        </w:rPr>
        <w:t>s</w:t>
      </w:r>
      <w:r w:rsidR="00113B09" w:rsidRPr="00AE5814">
        <w:rPr>
          <w:rFonts w:asciiTheme="majorHAnsi" w:hAnsiTheme="majorHAnsi"/>
        </w:rPr>
        <w:t xml:space="preserve"> the cultural and social understandings of all children involved in group time activities</w:t>
      </w:r>
    </w:p>
    <w:p w14:paraId="4BB5BDC8" w14:textId="4DC21450" w:rsidR="009517EC" w:rsidRPr="00AE5814" w:rsidRDefault="00113B09" w:rsidP="00691423">
      <w:pPr>
        <w:pStyle w:val="ListParagraph"/>
        <w:numPr>
          <w:ilvl w:val="1"/>
          <w:numId w:val="40"/>
        </w:numPr>
        <w:spacing w:line="360" w:lineRule="auto"/>
        <w:rPr>
          <w:rFonts w:asciiTheme="majorHAnsi" w:hAnsiTheme="majorHAnsi"/>
        </w:rPr>
      </w:pPr>
      <w:r w:rsidRPr="00AE5814">
        <w:rPr>
          <w:rFonts w:asciiTheme="majorHAnsi" w:hAnsiTheme="majorHAnsi"/>
        </w:rPr>
        <w:t xml:space="preserve">the development of language skills, and </w:t>
      </w:r>
    </w:p>
    <w:p w14:paraId="76370741" w14:textId="1B595943" w:rsidR="009517EC" w:rsidRPr="00AE5814" w:rsidRDefault="00113B09" w:rsidP="00691423">
      <w:pPr>
        <w:pStyle w:val="ListParagraph"/>
        <w:numPr>
          <w:ilvl w:val="1"/>
          <w:numId w:val="40"/>
        </w:numPr>
        <w:spacing w:line="360" w:lineRule="auto"/>
        <w:rPr>
          <w:rFonts w:asciiTheme="majorHAnsi" w:hAnsiTheme="majorHAnsi"/>
        </w:rPr>
      </w:pPr>
      <w:r w:rsidRPr="00AE5814">
        <w:rPr>
          <w:rFonts w:asciiTheme="majorHAnsi" w:hAnsiTheme="majorHAnsi"/>
        </w:rPr>
        <w:t>provide</w:t>
      </w:r>
      <w:r w:rsidR="009517EC" w:rsidRPr="00AE5814">
        <w:rPr>
          <w:rFonts w:asciiTheme="majorHAnsi" w:hAnsiTheme="majorHAnsi"/>
        </w:rPr>
        <w:t>s</w:t>
      </w:r>
      <w:r w:rsidRPr="00AE5814">
        <w:rPr>
          <w:rFonts w:asciiTheme="majorHAnsi" w:hAnsiTheme="majorHAnsi"/>
        </w:rPr>
        <w:t xml:space="preserve"> an opportunity for development of special interests for the group. </w:t>
      </w:r>
    </w:p>
    <w:p w14:paraId="5B539FEF" w14:textId="38C69833" w:rsidR="009517EC" w:rsidRPr="00AE5814" w:rsidRDefault="009517EC" w:rsidP="00AE5814">
      <w:pPr>
        <w:pStyle w:val="ListParagraph"/>
        <w:numPr>
          <w:ilvl w:val="0"/>
          <w:numId w:val="44"/>
        </w:numPr>
        <w:spacing w:line="360" w:lineRule="auto"/>
        <w:rPr>
          <w:rFonts w:asciiTheme="majorHAnsi" w:hAnsiTheme="majorHAnsi"/>
        </w:rPr>
      </w:pPr>
      <w:r w:rsidRPr="00AE5814">
        <w:rPr>
          <w:rFonts w:asciiTheme="majorHAnsi" w:hAnsiTheme="majorHAnsi"/>
        </w:rPr>
        <w:lastRenderedPageBreak/>
        <w:t xml:space="preserve">store </w:t>
      </w:r>
      <w:r w:rsidR="00507248" w:rsidRPr="00AE5814">
        <w:rPr>
          <w:rFonts w:asciiTheme="majorHAnsi" w:hAnsiTheme="majorHAnsi"/>
        </w:rPr>
        <w:t>children’s</w:t>
      </w:r>
      <w:r w:rsidRPr="00AE5814">
        <w:rPr>
          <w:rFonts w:asciiTheme="majorHAnsi" w:hAnsiTheme="majorHAnsi"/>
        </w:rPr>
        <w:t xml:space="preserve"> items in a safe place throughout the day, retrieving them for news time, and then returning them to safety. </w:t>
      </w:r>
    </w:p>
    <w:p w14:paraId="20C2D776" w14:textId="39A781FE" w:rsidR="00113B09" w:rsidRPr="00AE5814" w:rsidRDefault="00507248" w:rsidP="00AE5814">
      <w:pPr>
        <w:pStyle w:val="ListParagraph"/>
        <w:numPr>
          <w:ilvl w:val="0"/>
          <w:numId w:val="44"/>
        </w:numPr>
        <w:spacing w:line="360" w:lineRule="auto"/>
        <w:rPr>
          <w:rFonts w:asciiTheme="majorHAnsi" w:hAnsiTheme="majorHAnsi"/>
        </w:rPr>
      </w:pPr>
      <w:r w:rsidRPr="00AE5814">
        <w:rPr>
          <w:rFonts w:asciiTheme="majorHAnsi" w:hAnsiTheme="majorHAnsi"/>
        </w:rPr>
        <w:t xml:space="preserve">remind parents, that if they </w:t>
      </w:r>
      <w:r w:rsidR="00113B09" w:rsidRPr="00AE5814">
        <w:rPr>
          <w:rFonts w:asciiTheme="majorHAnsi" w:hAnsiTheme="majorHAnsi"/>
        </w:rPr>
        <w:t>choose to leave belongings in the Service during the day</w:t>
      </w:r>
      <w:r w:rsidR="009517EC" w:rsidRPr="00AE5814">
        <w:rPr>
          <w:rFonts w:asciiTheme="majorHAnsi" w:hAnsiTheme="majorHAnsi"/>
        </w:rPr>
        <w:t>,</w:t>
      </w:r>
      <w:r w:rsidR="00113B09" w:rsidRPr="00AE5814">
        <w:rPr>
          <w:rFonts w:asciiTheme="majorHAnsi" w:hAnsiTheme="majorHAnsi"/>
        </w:rPr>
        <w:t xml:space="preserve"> it is completely at the</w:t>
      </w:r>
      <w:r w:rsidR="00FD63D2" w:rsidRPr="00AE5814">
        <w:rPr>
          <w:rFonts w:asciiTheme="majorHAnsi" w:hAnsiTheme="majorHAnsi"/>
        </w:rPr>
        <w:t>ir</w:t>
      </w:r>
      <w:r w:rsidR="00113B09" w:rsidRPr="00AE5814">
        <w:rPr>
          <w:rFonts w:asciiTheme="majorHAnsi" w:hAnsiTheme="majorHAnsi"/>
        </w:rPr>
        <w:t xml:space="preserve"> own risk.</w:t>
      </w:r>
    </w:p>
    <w:p w14:paraId="6DD0940B" w14:textId="0EADAD94" w:rsidR="00113B09" w:rsidRPr="009517EC" w:rsidRDefault="00507248" w:rsidP="00AE5814">
      <w:pPr>
        <w:pStyle w:val="ListParagraph"/>
        <w:numPr>
          <w:ilvl w:val="0"/>
          <w:numId w:val="44"/>
        </w:numPr>
        <w:spacing w:line="360" w:lineRule="auto"/>
        <w:rPr>
          <w:rFonts w:asciiTheme="majorHAnsi" w:hAnsiTheme="majorHAnsi"/>
        </w:rPr>
      </w:pPr>
      <w:r w:rsidRPr="00AE5814">
        <w:rPr>
          <w:rFonts w:asciiTheme="majorHAnsi" w:hAnsiTheme="majorHAnsi"/>
        </w:rPr>
        <w:t>re-iterate our policy, that</w:t>
      </w:r>
      <w:r>
        <w:rPr>
          <w:rFonts w:asciiTheme="majorHAnsi" w:hAnsiTheme="majorHAnsi"/>
        </w:rPr>
        <w:t xml:space="preserve"> </w:t>
      </w:r>
      <w:r w:rsidR="00113B09" w:rsidRPr="009517EC">
        <w:rPr>
          <w:rFonts w:asciiTheme="majorHAnsi" w:hAnsiTheme="majorHAnsi"/>
        </w:rPr>
        <w:t>If personal belongings are particularly valuable, fragile, or hold irreplaceable emotional value, it is recommended that the child bring in the item, show it to friends and educators, and then have the parent take it with them. This allows for the child to share the excitement and experience without the risk of loss or damage.</w:t>
      </w:r>
    </w:p>
    <w:p w14:paraId="75CC6374" w14:textId="6A32CBC1" w:rsidR="00113B09" w:rsidRPr="00A21652" w:rsidRDefault="00113B09" w:rsidP="00AE5814">
      <w:pPr>
        <w:pStyle w:val="ListParagraph"/>
        <w:numPr>
          <w:ilvl w:val="0"/>
          <w:numId w:val="44"/>
        </w:numPr>
        <w:spacing w:line="360" w:lineRule="auto"/>
        <w:rPr>
          <w:rFonts w:asciiTheme="majorHAnsi" w:hAnsiTheme="majorHAnsi"/>
        </w:rPr>
      </w:pPr>
      <w:r w:rsidRPr="00A21652">
        <w:rPr>
          <w:rFonts w:asciiTheme="majorHAnsi" w:hAnsiTheme="majorHAnsi"/>
        </w:rPr>
        <w:t xml:space="preserve">provide appropriate storage for lost property that will be available to children and families at all times. </w:t>
      </w:r>
    </w:p>
    <w:p w14:paraId="3D1043EA" w14:textId="22CB00E7" w:rsidR="00113B09" w:rsidRPr="00863693" w:rsidRDefault="00507248" w:rsidP="00AE5814">
      <w:pPr>
        <w:pStyle w:val="ListParagraph"/>
        <w:numPr>
          <w:ilvl w:val="0"/>
          <w:numId w:val="44"/>
        </w:numPr>
        <w:spacing w:line="360" w:lineRule="auto"/>
        <w:rPr>
          <w:rFonts w:asciiTheme="majorHAnsi" w:hAnsiTheme="majorHAnsi"/>
          <w:i/>
          <w:iCs/>
        </w:rPr>
      </w:pPr>
      <w:r>
        <w:rPr>
          <w:rFonts w:asciiTheme="majorHAnsi" w:hAnsiTheme="majorHAnsi"/>
        </w:rPr>
        <w:t>manage a</w:t>
      </w:r>
      <w:r w:rsidR="00113B09" w:rsidRPr="00A21652">
        <w:rPr>
          <w:rFonts w:asciiTheme="majorHAnsi" w:hAnsiTheme="majorHAnsi"/>
        </w:rPr>
        <w:t>ny grievances or concerns related to lost</w:t>
      </w:r>
      <w:r w:rsidR="00113B09">
        <w:rPr>
          <w:rFonts w:asciiTheme="majorHAnsi" w:hAnsiTheme="majorHAnsi"/>
        </w:rPr>
        <w:t>,</w:t>
      </w:r>
      <w:r w:rsidR="00113B09" w:rsidRPr="00A21652">
        <w:rPr>
          <w:rFonts w:asciiTheme="majorHAnsi" w:hAnsiTheme="majorHAnsi"/>
        </w:rPr>
        <w:t xml:space="preserve"> damaged</w:t>
      </w:r>
      <w:r w:rsidR="00113B09">
        <w:rPr>
          <w:rFonts w:asciiTheme="majorHAnsi" w:hAnsiTheme="majorHAnsi"/>
        </w:rPr>
        <w:t>,</w:t>
      </w:r>
      <w:r w:rsidR="00113B09" w:rsidRPr="00A21652">
        <w:rPr>
          <w:rFonts w:asciiTheme="majorHAnsi" w:hAnsiTheme="majorHAnsi"/>
        </w:rPr>
        <w:t xml:space="preserve"> or stolen property of the children</w:t>
      </w:r>
      <w:r w:rsidR="00AE5814">
        <w:rPr>
          <w:rFonts w:asciiTheme="majorHAnsi" w:hAnsiTheme="majorHAnsi"/>
        </w:rPr>
        <w:t xml:space="preserve"> </w:t>
      </w:r>
      <w:r w:rsidR="00113B09" w:rsidRPr="00A21652">
        <w:rPr>
          <w:rFonts w:asciiTheme="majorHAnsi" w:hAnsiTheme="majorHAnsi"/>
        </w:rPr>
        <w:t xml:space="preserve">in accordance with the </w:t>
      </w:r>
      <w:r w:rsidR="006B5C94" w:rsidRPr="006B5C94">
        <w:rPr>
          <w:rFonts w:asciiTheme="majorHAnsi" w:hAnsiTheme="majorHAnsi" w:cstheme="majorHAnsi"/>
          <w:i/>
          <w:iCs/>
        </w:rPr>
        <w:t>Dealing with Complaints</w:t>
      </w:r>
      <w:r w:rsidR="006B5C94">
        <w:rPr>
          <w:rFonts w:asciiTheme="majorHAnsi" w:hAnsiTheme="majorHAnsi" w:cstheme="majorHAnsi"/>
          <w:i/>
          <w:iCs/>
        </w:rPr>
        <w:t xml:space="preserve"> policy</w:t>
      </w:r>
      <w:r w:rsidR="00113B09" w:rsidRPr="00863693">
        <w:rPr>
          <w:rFonts w:asciiTheme="majorHAnsi" w:hAnsiTheme="majorHAnsi"/>
          <w:i/>
          <w:iCs/>
        </w:rPr>
        <w:t xml:space="preserve">. </w:t>
      </w:r>
    </w:p>
    <w:p w14:paraId="340A3BB4" w14:textId="39A67BD3" w:rsidR="00113B09" w:rsidRPr="009517EC" w:rsidRDefault="00507248" w:rsidP="00AE5814">
      <w:pPr>
        <w:pStyle w:val="ListParagraph"/>
        <w:numPr>
          <w:ilvl w:val="0"/>
          <w:numId w:val="44"/>
        </w:numPr>
        <w:spacing w:line="360" w:lineRule="auto"/>
        <w:rPr>
          <w:rFonts w:asciiTheme="majorHAnsi" w:hAnsiTheme="majorHAnsi"/>
        </w:rPr>
      </w:pPr>
      <w:r w:rsidRPr="00AE5814">
        <w:rPr>
          <w:rFonts w:asciiTheme="majorHAnsi" w:hAnsiTheme="majorHAnsi"/>
        </w:rPr>
        <w:t xml:space="preserve">request that if </w:t>
      </w:r>
      <w:r w:rsidR="00113B09" w:rsidRPr="00AE5814">
        <w:rPr>
          <w:rFonts w:asciiTheme="majorHAnsi" w:hAnsiTheme="majorHAnsi"/>
        </w:rPr>
        <w:t>children</w:t>
      </w:r>
      <w:r w:rsidR="00113B09" w:rsidRPr="009517EC">
        <w:rPr>
          <w:rFonts w:asciiTheme="majorHAnsi" w:hAnsiTheme="majorHAnsi"/>
        </w:rPr>
        <w:t xml:space="preserve"> wish to bring in DVD/Blu-ray, music, or electronic game, these should be discussed with management and be ‘G-rated’. </w:t>
      </w:r>
    </w:p>
    <w:p w14:paraId="07A13E1D" w14:textId="198ED4CD" w:rsidR="00113B09" w:rsidRPr="00A21652" w:rsidRDefault="00113B09" w:rsidP="00AE5814">
      <w:pPr>
        <w:pStyle w:val="ListParagraph"/>
        <w:numPr>
          <w:ilvl w:val="0"/>
          <w:numId w:val="44"/>
        </w:numPr>
        <w:spacing w:line="360" w:lineRule="auto"/>
        <w:rPr>
          <w:rFonts w:asciiTheme="majorHAnsi" w:hAnsiTheme="majorHAnsi"/>
        </w:rPr>
      </w:pPr>
      <w:r w:rsidRPr="00A21652">
        <w:rPr>
          <w:rFonts w:asciiTheme="majorHAnsi" w:hAnsiTheme="majorHAnsi"/>
        </w:rPr>
        <w:t xml:space="preserve">take as much care as possible in ensuring that personal belongings are returned to the correct family. </w:t>
      </w:r>
      <w:r w:rsidRPr="009517EC">
        <w:rPr>
          <w:rFonts w:asciiTheme="majorHAnsi" w:hAnsiTheme="majorHAnsi"/>
        </w:rPr>
        <w:t>To assist us with this we ask families to ensure that any item that can be labelled, either has the child’s name on it, or the child’s initials (for example, on the tag of soft toys where space is limited). If an item cannot be labelled it is the parent’s responsibility to advise an educator that their child has this item in their possession.</w:t>
      </w:r>
      <w:r>
        <w:rPr>
          <w:rFonts w:asciiTheme="majorHAnsi" w:hAnsiTheme="majorHAnsi"/>
        </w:rPr>
        <w:t xml:space="preserve">   </w:t>
      </w:r>
    </w:p>
    <w:p w14:paraId="4FD88A38" w14:textId="178672B9" w:rsidR="00113B09" w:rsidRPr="009517EC" w:rsidRDefault="00113B09" w:rsidP="00AE5814">
      <w:pPr>
        <w:pStyle w:val="ListParagraph"/>
        <w:numPr>
          <w:ilvl w:val="0"/>
          <w:numId w:val="44"/>
        </w:numPr>
        <w:spacing w:line="360" w:lineRule="auto"/>
        <w:rPr>
          <w:rFonts w:asciiTheme="majorHAnsi" w:hAnsiTheme="majorHAnsi"/>
        </w:rPr>
      </w:pPr>
      <w:r w:rsidRPr="00A21652">
        <w:rPr>
          <w:rFonts w:asciiTheme="majorHAnsi" w:hAnsiTheme="majorHAnsi"/>
        </w:rPr>
        <w:t xml:space="preserve">encourage children who bring special belongings into care to place them in a special </w:t>
      </w:r>
      <w:r w:rsidR="00FD63D2">
        <w:rPr>
          <w:rFonts w:asciiTheme="majorHAnsi" w:hAnsiTheme="majorHAnsi"/>
        </w:rPr>
        <w:t>‘</w:t>
      </w:r>
      <w:r w:rsidRPr="00507248">
        <w:rPr>
          <w:rFonts w:asciiTheme="majorHAnsi" w:hAnsiTheme="majorHAnsi"/>
          <w:i/>
          <w:iCs/>
        </w:rPr>
        <w:t>toys from home</w:t>
      </w:r>
      <w:r w:rsidR="00FD63D2">
        <w:rPr>
          <w:rFonts w:asciiTheme="majorHAnsi" w:hAnsiTheme="majorHAnsi"/>
        </w:rPr>
        <w:t>’</w:t>
      </w:r>
      <w:r w:rsidRPr="00A21652">
        <w:rPr>
          <w:rFonts w:asciiTheme="majorHAnsi" w:hAnsiTheme="majorHAnsi"/>
        </w:rPr>
        <w:t xml:space="preserve"> box to reduce the prospect of them becoming lost or broken. </w:t>
      </w:r>
      <w:r w:rsidRPr="009517EC">
        <w:rPr>
          <w:rFonts w:asciiTheme="majorHAnsi" w:hAnsiTheme="majorHAnsi"/>
        </w:rPr>
        <w:t>For added security this box will be placed in a position that requires the assistance of an educator to access.</w:t>
      </w:r>
    </w:p>
    <w:p w14:paraId="413B5C36" w14:textId="1BEBEA2B" w:rsidR="00113B09" w:rsidRPr="00A21652" w:rsidRDefault="00113B09" w:rsidP="00AE5814">
      <w:pPr>
        <w:pStyle w:val="ListParagraph"/>
        <w:numPr>
          <w:ilvl w:val="0"/>
          <w:numId w:val="44"/>
        </w:numPr>
        <w:spacing w:line="360" w:lineRule="auto"/>
        <w:rPr>
          <w:rFonts w:asciiTheme="majorHAnsi" w:hAnsiTheme="majorHAnsi"/>
        </w:rPr>
      </w:pPr>
      <w:r w:rsidRPr="00A21652">
        <w:rPr>
          <w:rFonts w:asciiTheme="majorHAnsi" w:hAnsiTheme="majorHAnsi"/>
        </w:rPr>
        <w:t xml:space="preserve">enforce a non-violent toy policy in which we seek family assistance in preventing their children </w:t>
      </w:r>
      <w:r>
        <w:rPr>
          <w:rFonts w:asciiTheme="majorHAnsi" w:hAnsiTheme="majorHAnsi"/>
        </w:rPr>
        <w:t>from bringing</w:t>
      </w:r>
      <w:r w:rsidRPr="00A21652">
        <w:rPr>
          <w:rFonts w:asciiTheme="majorHAnsi" w:hAnsiTheme="majorHAnsi"/>
        </w:rPr>
        <w:t xml:space="preserve"> in violent toys from home. Any such toys will be removed from the child immediately and placed in the reception area for parental collection at the end of the day</w:t>
      </w:r>
      <w:r>
        <w:rPr>
          <w:rFonts w:asciiTheme="majorHAnsi" w:hAnsiTheme="majorHAnsi"/>
        </w:rPr>
        <w:t>.</w:t>
      </w:r>
    </w:p>
    <w:p w14:paraId="1D4D639A" w14:textId="2298C58D" w:rsidR="00113B09" w:rsidRPr="00A21652" w:rsidRDefault="00FD63D2" w:rsidP="00AE5814">
      <w:pPr>
        <w:pStyle w:val="ListParagraph"/>
        <w:numPr>
          <w:ilvl w:val="0"/>
          <w:numId w:val="44"/>
        </w:numPr>
        <w:spacing w:line="360" w:lineRule="auto"/>
        <w:rPr>
          <w:rFonts w:asciiTheme="majorHAnsi" w:hAnsiTheme="majorHAnsi"/>
        </w:rPr>
      </w:pPr>
      <w:r w:rsidRPr="00AE5814">
        <w:rPr>
          <w:rFonts w:asciiTheme="majorHAnsi" w:hAnsiTheme="majorHAnsi"/>
        </w:rPr>
        <w:t xml:space="preserve">allow </w:t>
      </w:r>
      <w:r w:rsidR="00113B09" w:rsidRPr="00AE5814">
        <w:rPr>
          <w:rFonts w:asciiTheme="majorHAnsi" w:hAnsiTheme="majorHAnsi"/>
        </w:rPr>
        <w:t xml:space="preserve">children </w:t>
      </w:r>
      <w:r w:rsidRPr="00AE5814">
        <w:rPr>
          <w:rFonts w:asciiTheme="majorHAnsi" w:hAnsiTheme="majorHAnsi"/>
        </w:rPr>
        <w:t>to</w:t>
      </w:r>
      <w:r>
        <w:rPr>
          <w:rFonts w:asciiTheme="majorHAnsi" w:hAnsiTheme="majorHAnsi"/>
        </w:rPr>
        <w:t xml:space="preserve"> </w:t>
      </w:r>
      <w:r w:rsidR="00113B09">
        <w:rPr>
          <w:rFonts w:asciiTheme="majorHAnsi" w:hAnsiTheme="majorHAnsi"/>
        </w:rPr>
        <w:t xml:space="preserve">wear dress-up clothes to the service, </w:t>
      </w:r>
      <w:r>
        <w:rPr>
          <w:rFonts w:asciiTheme="majorHAnsi" w:hAnsiTheme="majorHAnsi"/>
        </w:rPr>
        <w:t xml:space="preserve">however, </w:t>
      </w:r>
      <w:r w:rsidR="00113B09">
        <w:rPr>
          <w:rFonts w:asciiTheme="majorHAnsi" w:hAnsiTheme="majorHAnsi"/>
        </w:rPr>
        <w:t xml:space="preserve">we ask that accessories such as </w:t>
      </w:r>
      <w:r w:rsidR="00113B09" w:rsidRPr="00A21652">
        <w:rPr>
          <w:rFonts w:asciiTheme="majorHAnsi" w:hAnsiTheme="majorHAnsi"/>
        </w:rPr>
        <w:t>guns, knives</w:t>
      </w:r>
      <w:r w:rsidR="00113B09">
        <w:rPr>
          <w:rFonts w:asciiTheme="majorHAnsi" w:hAnsiTheme="majorHAnsi"/>
        </w:rPr>
        <w:t>,</w:t>
      </w:r>
      <w:r w:rsidR="00113B09" w:rsidRPr="00A21652">
        <w:rPr>
          <w:rFonts w:asciiTheme="majorHAnsi" w:hAnsiTheme="majorHAnsi"/>
        </w:rPr>
        <w:t xml:space="preserve"> swords</w:t>
      </w:r>
      <w:r w:rsidR="00113B09">
        <w:rPr>
          <w:rFonts w:asciiTheme="majorHAnsi" w:hAnsiTheme="majorHAnsi"/>
        </w:rPr>
        <w:t xml:space="preserve">, or other weaponry </w:t>
      </w:r>
      <w:r>
        <w:rPr>
          <w:rFonts w:asciiTheme="majorHAnsi" w:hAnsiTheme="majorHAnsi"/>
        </w:rPr>
        <w:t xml:space="preserve">are </w:t>
      </w:r>
      <w:r w:rsidR="00113B09">
        <w:rPr>
          <w:rFonts w:asciiTheme="majorHAnsi" w:hAnsiTheme="majorHAnsi"/>
        </w:rPr>
        <w:t>left at home</w:t>
      </w:r>
      <w:r w:rsidR="00113B09" w:rsidRPr="00A21652">
        <w:rPr>
          <w:rFonts w:asciiTheme="majorHAnsi" w:hAnsiTheme="majorHAnsi"/>
        </w:rPr>
        <w:t xml:space="preserve">. Such </w:t>
      </w:r>
      <w:r w:rsidR="00113B09">
        <w:rPr>
          <w:rFonts w:asciiTheme="majorHAnsi" w:hAnsiTheme="majorHAnsi"/>
        </w:rPr>
        <w:t>items can</w:t>
      </w:r>
      <w:r w:rsidR="00113B09" w:rsidRPr="00A21652">
        <w:rPr>
          <w:rFonts w:asciiTheme="majorHAnsi" w:hAnsiTheme="majorHAnsi"/>
        </w:rPr>
        <w:t xml:space="preserve"> encourage violent play and may present a danger to the child and others within our child care environment</w:t>
      </w:r>
      <w:r w:rsidR="00113B09">
        <w:rPr>
          <w:rFonts w:asciiTheme="majorHAnsi" w:hAnsiTheme="majorHAnsi"/>
        </w:rPr>
        <w:t>.</w:t>
      </w:r>
    </w:p>
    <w:p w14:paraId="3CF2D892" w14:textId="5F4E2680" w:rsidR="00113B09" w:rsidRPr="00B44054" w:rsidRDefault="00113B09" w:rsidP="00AE5814">
      <w:pPr>
        <w:pStyle w:val="ListParagraph"/>
        <w:numPr>
          <w:ilvl w:val="0"/>
          <w:numId w:val="44"/>
        </w:numPr>
        <w:spacing w:line="360" w:lineRule="auto"/>
        <w:rPr>
          <w:rFonts w:asciiTheme="majorHAnsi" w:hAnsiTheme="majorHAnsi"/>
        </w:rPr>
      </w:pPr>
      <w:r w:rsidRPr="00B44054">
        <w:rPr>
          <w:rFonts w:asciiTheme="majorHAnsi" w:hAnsiTheme="majorHAnsi"/>
        </w:rPr>
        <w:t xml:space="preserve">take as much care as possible in ensuring that </w:t>
      </w:r>
      <w:r>
        <w:rPr>
          <w:rFonts w:asciiTheme="majorHAnsi" w:hAnsiTheme="majorHAnsi"/>
        </w:rPr>
        <w:t xml:space="preserve">children’s </w:t>
      </w:r>
      <w:r w:rsidRPr="00B44054">
        <w:rPr>
          <w:rFonts w:asciiTheme="majorHAnsi" w:hAnsiTheme="majorHAnsi"/>
        </w:rPr>
        <w:t xml:space="preserve">clothing </w:t>
      </w:r>
      <w:r>
        <w:rPr>
          <w:rFonts w:asciiTheme="majorHAnsi" w:hAnsiTheme="majorHAnsi"/>
        </w:rPr>
        <w:t xml:space="preserve">and linen items are returned to their correct family. </w:t>
      </w:r>
      <w:r w:rsidR="00FD63D2">
        <w:rPr>
          <w:rFonts w:asciiTheme="majorHAnsi" w:hAnsiTheme="majorHAnsi"/>
        </w:rPr>
        <w:t>T</w:t>
      </w:r>
      <w:r w:rsidRPr="00B44054">
        <w:rPr>
          <w:rFonts w:asciiTheme="majorHAnsi" w:hAnsiTheme="majorHAnsi"/>
        </w:rPr>
        <w:t xml:space="preserve">he labelling of all items can help </w:t>
      </w:r>
      <w:r w:rsidR="00FD63D2">
        <w:rPr>
          <w:rFonts w:asciiTheme="majorHAnsi" w:hAnsiTheme="majorHAnsi"/>
        </w:rPr>
        <w:t xml:space="preserve">staff </w:t>
      </w:r>
      <w:r w:rsidRPr="00B44054">
        <w:rPr>
          <w:rFonts w:asciiTheme="majorHAnsi" w:hAnsiTheme="majorHAnsi"/>
        </w:rPr>
        <w:t xml:space="preserve">achieve this. However, the Service </w:t>
      </w:r>
      <w:r w:rsidR="00FD63D2">
        <w:rPr>
          <w:rFonts w:asciiTheme="majorHAnsi" w:hAnsiTheme="majorHAnsi"/>
        </w:rPr>
        <w:t xml:space="preserve">cannot take responsibility for any </w:t>
      </w:r>
      <w:r w:rsidRPr="00B44054">
        <w:rPr>
          <w:rFonts w:asciiTheme="majorHAnsi" w:hAnsiTheme="majorHAnsi"/>
        </w:rPr>
        <w:t xml:space="preserve">damaged, lost or stolen items. </w:t>
      </w:r>
    </w:p>
    <w:p w14:paraId="4B6B39C5" w14:textId="5427E519" w:rsidR="00113B09" w:rsidRPr="00B44054" w:rsidRDefault="00113B09" w:rsidP="00691423">
      <w:pPr>
        <w:pStyle w:val="ListParagraph"/>
        <w:numPr>
          <w:ilvl w:val="0"/>
          <w:numId w:val="41"/>
        </w:numPr>
        <w:spacing w:line="360" w:lineRule="auto"/>
        <w:rPr>
          <w:rFonts w:asciiTheme="majorHAnsi" w:hAnsiTheme="majorHAnsi"/>
        </w:rPr>
      </w:pPr>
      <w:r w:rsidRPr="00B44054">
        <w:rPr>
          <w:rFonts w:asciiTheme="majorHAnsi" w:hAnsiTheme="majorHAnsi"/>
        </w:rPr>
        <w:t>actively encourage children to care for their belongings by:</w:t>
      </w:r>
    </w:p>
    <w:p w14:paraId="6B942783" w14:textId="55E3E5D2" w:rsidR="00113B09" w:rsidRPr="00B44054" w:rsidRDefault="009517EC" w:rsidP="00691423">
      <w:pPr>
        <w:pStyle w:val="ListParagraph"/>
        <w:numPr>
          <w:ilvl w:val="1"/>
          <w:numId w:val="41"/>
        </w:numPr>
        <w:spacing w:line="360" w:lineRule="auto"/>
        <w:rPr>
          <w:rFonts w:asciiTheme="majorHAnsi" w:hAnsiTheme="majorHAnsi"/>
        </w:rPr>
      </w:pPr>
      <w:r>
        <w:rPr>
          <w:rFonts w:asciiTheme="majorHAnsi" w:hAnsiTheme="majorHAnsi"/>
        </w:rPr>
        <w:t>r</w:t>
      </w:r>
      <w:r w:rsidR="00113B09" w:rsidRPr="00B44054">
        <w:rPr>
          <w:rFonts w:asciiTheme="majorHAnsi" w:hAnsiTheme="majorHAnsi"/>
        </w:rPr>
        <w:t>eminding children appropriately when belongings need to be placed in storage</w:t>
      </w:r>
      <w:r w:rsidR="00113B09">
        <w:rPr>
          <w:rFonts w:asciiTheme="majorHAnsi" w:hAnsiTheme="majorHAnsi"/>
        </w:rPr>
        <w:t>. For example, l</w:t>
      </w:r>
      <w:r w:rsidR="00113B09" w:rsidRPr="00B44054">
        <w:rPr>
          <w:rFonts w:asciiTheme="majorHAnsi" w:hAnsiTheme="majorHAnsi"/>
        </w:rPr>
        <w:t xml:space="preserve">unch box into bag. </w:t>
      </w:r>
    </w:p>
    <w:p w14:paraId="2DBCAA7A" w14:textId="749C76F2" w:rsidR="00113B09" w:rsidRPr="00B44054" w:rsidRDefault="009517EC" w:rsidP="00691423">
      <w:pPr>
        <w:pStyle w:val="ListParagraph"/>
        <w:numPr>
          <w:ilvl w:val="1"/>
          <w:numId w:val="41"/>
        </w:numPr>
        <w:spacing w:line="360" w:lineRule="auto"/>
        <w:rPr>
          <w:rFonts w:asciiTheme="majorHAnsi" w:hAnsiTheme="majorHAnsi"/>
        </w:rPr>
      </w:pPr>
      <w:r>
        <w:rPr>
          <w:rFonts w:asciiTheme="majorHAnsi" w:hAnsiTheme="majorHAnsi"/>
        </w:rPr>
        <w:lastRenderedPageBreak/>
        <w:t>p</w:t>
      </w:r>
      <w:r w:rsidR="00113B09" w:rsidRPr="00B44054">
        <w:rPr>
          <w:rFonts w:asciiTheme="majorHAnsi" w:hAnsiTheme="majorHAnsi"/>
        </w:rPr>
        <w:t>roviding suitable storage to keep belongings safe</w:t>
      </w:r>
    </w:p>
    <w:p w14:paraId="39E4D4BA" w14:textId="69503BD8" w:rsidR="00113B09" w:rsidRPr="00B44054" w:rsidRDefault="009517EC" w:rsidP="00691423">
      <w:pPr>
        <w:pStyle w:val="ListParagraph"/>
        <w:numPr>
          <w:ilvl w:val="1"/>
          <w:numId w:val="41"/>
        </w:numPr>
        <w:spacing w:line="360" w:lineRule="auto"/>
        <w:rPr>
          <w:rFonts w:asciiTheme="majorHAnsi" w:hAnsiTheme="majorHAnsi"/>
        </w:rPr>
      </w:pPr>
      <w:r>
        <w:rPr>
          <w:rFonts w:asciiTheme="majorHAnsi" w:hAnsiTheme="majorHAnsi"/>
        </w:rPr>
        <w:t>n</w:t>
      </w:r>
      <w:r w:rsidR="00113B09">
        <w:rPr>
          <w:rFonts w:asciiTheme="majorHAnsi" w:hAnsiTheme="majorHAnsi"/>
        </w:rPr>
        <w:t>egotiating a secure and safe position</w:t>
      </w:r>
      <w:r w:rsidR="00113B09" w:rsidRPr="00B44054">
        <w:rPr>
          <w:rFonts w:asciiTheme="majorHAnsi" w:hAnsiTheme="majorHAnsi"/>
        </w:rPr>
        <w:t xml:space="preserve"> with families </w:t>
      </w:r>
      <w:r w:rsidR="00113B09">
        <w:rPr>
          <w:rFonts w:asciiTheme="majorHAnsi" w:hAnsiTheme="majorHAnsi"/>
        </w:rPr>
        <w:t xml:space="preserve">for </w:t>
      </w:r>
      <w:r w:rsidR="00113B09" w:rsidRPr="00B44054">
        <w:rPr>
          <w:rFonts w:asciiTheme="majorHAnsi" w:hAnsiTheme="majorHAnsi"/>
        </w:rPr>
        <w:t>any item o</w:t>
      </w:r>
      <w:r w:rsidR="00113B09">
        <w:rPr>
          <w:rFonts w:asciiTheme="majorHAnsi" w:hAnsiTheme="majorHAnsi"/>
        </w:rPr>
        <w:t>r</w:t>
      </w:r>
      <w:r w:rsidR="00113B09" w:rsidRPr="00B44054">
        <w:rPr>
          <w:rFonts w:asciiTheme="majorHAnsi" w:hAnsiTheme="majorHAnsi"/>
        </w:rPr>
        <w:t xml:space="preserve"> personal belonging </w:t>
      </w:r>
      <w:r w:rsidR="00113B09">
        <w:rPr>
          <w:rFonts w:asciiTheme="majorHAnsi" w:hAnsiTheme="majorHAnsi"/>
        </w:rPr>
        <w:t>that</w:t>
      </w:r>
      <w:r w:rsidR="00113B09" w:rsidRPr="00B44054">
        <w:rPr>
          <w:rFonts w:asciiTheme="majorHAnsi" w:hAnsiTheme="majorHAnsi"/>
        </w:rPr>
        <w:t xml:space="preserve"> is either special, expensive</w:t>
      </w:r>
      <w:r w:rsidR="00113B09">
        <w:rPr>
          <w:rFonts w:asciiTheme="majorHAnsi" w:hAnsiTheme="majorHAnsi"/>
        </w:rPr>
        <w:t>,</w:t>
      </w:r>
      <w:r w:rsidR="00113B09" w:rsidRPr="00B44054">
        <w:rPr>
          <w:rFonts w:asciiTheme="majorHAnsi" w:hAnsiTheme="majorHAnsi"/>
        </w:rPr>
        <w:t xml:space="preserve"> or at risk of being damaged </w:t>
      </w:r>
      <w:r w:rsidR="00113B09">
        <w:rPr>
          <w:rFonts w:asciiTheme="majorHAnsi" w:hAnsiTheme="majorHAnsi"/>
        </w:rPr>
        <w:t>but is nevertheless being left at the service.</w:t>
      </w:r>
    </w:p>
    <w:p w14:paraId="1AC1A536" w14:textId="38F96EE1" w:rsidR="00113B09" w:rsidRPr="00B44054" w:rsidRDefault="00113B09" w:rsidP="00691423">
      <w:pPr>
        <w:pStyle w:val="ListParagraph"/>
        <w:numPr>
          <w:ilvl w:val="0"/>
          <w:numId w:val="41"/>
        </w:numPr>
        <w:spacing w:line="360" w:lineRule="auto"/>
        <w:rPr>
          <w:rFonts w:asciiTheme="majorHAnsi" w:hAnsiTheme="majorHAnsi"/>
        </w:rPr>
      </w:pPr>
      <w:r w:rsidRPr="00B44054">
        <w:rPr>
          <w:rFonts w:asciiTheme="majorHAnsi" w:hAnsiTheme="majorHAnsi"/>
        </w:rPr>
        <w:t xml:space="preserve">inform </w:t>
      </w:r>
      <w:r w:rsidR="00FD63D2">
        <w:rPr>
          <w:rFonts w:asciiTheme="majorHAnsi" w:hAnsiTheme="majorHAnsi"/>
        </w:rPr>
        <w:t>f</w:t>
      </w:r>
      <w:r w:rsidRPr="00B44054">
        <w:rPr>
          <w:rFonts w:asciiTheme="majorHAnsi" w:hAnsiTheme="majorHAnsi"/>
        </w:rPr>
        <w:t>amil</w:t>
      </w:r>
      <w:r w:rsidR="00FD63D2">
        <w:rPr>
          <w:rFonts w:asciiTheme="majorHAnsi" w:hAnsiTheme="majorHAnsi"/>
        </w:rPr>
        <w:t>ies</w:t>
      </w:r>
      <w:r w:rsidRPr="00B44054">
        <w:rPr>
          <w:rFonts w:asciiTheme="majorHAnsi" w:hAnsiTheme="majorHAnsi"/>
        </w:rPr>
        <w:t xml:space="preserve"> through relevant </w:t>
      </w:r>
      <w:r w:rsidR="00E354E1">
        <w:rPr>
          <w:rFonts w:asciiTheme="majorHAnsi" w:hAnsiTheme="majorHAnsi"/>
        </w:rPr>
        <w:t>emails</w:t>
      </w:r>
      <w:r w:rsidRPr="00B44054">
        <w:rPr>
          <w:rFonts w:asciiTheme="majorHAnsi" w:hAnsiTheme="majorHAnsi"/>
        </w:rPr>
        <w:t xml:space="preserve"> and publications such as </w:t>
      </w:r>
      <w:r w:rsidRPr="00AE5814">
        <w:rPr>
          <w:rFonts w:asciiTheme="majorHAnsi" w:hAnsiTheme="majorHAnsi"/>
        </w:rPr>
        <w:t xml:space="preserve">the </w:t>
      </w:r>
      <w:r w:rsidR="009517EC" w:rsidRPr="00AE5814">
        <w:rPr>
          <w:rFonts w:asciiTheme="majorHAnsi" w:hAnsiTheme="majorHAnsi"/>
          <w:i/>
          <w:iCs/>
        </w:rPr>
        <w:t>F</w:t>
      </w:r>
      <w:r w:rsidRPr="00AE5814">
        <w:rPr>
          <w:rFonts w:asciiTheme="majorHAnsi" w:hAnsiTheme="majorHAnsi"/>
          <w:i/>
          <w:iCs/>
        </w:rPr>
        <w:t xml:space="preserve">amily </w:t>
      </w:r>
      <w:r w:rsidR="00AE5814">
        <w:rPr>
          <w:rFonts w:asciiTheme="majorHAnsi" w:hAnsiTheme="majorHAnsi"/>
          <w:i/>
          <w:iCs/>
        </w:rPr>
        <w:t>H</w:t>
      </w:r>
      <w:r w:rsidRPr="00AE5814">
        <w:rPr>
          <w:rFonts w:asciiTheme="majorHAnsi" w:hAnsiTheme="majorHAnsi"/>
          <w:i/>
          <w:iCs/>
        </w:rPr>
        <w:t>andbook</w:t>
      </w:r>
      <w:r w:rsidRPr="00B44054">
        <w:rPr>
          <w:rFonts w:asciiTheme="majorHAnsi" w:hAnsiTheme="majorHAnsi"/>
        </w:rPr>
        <w:t xml:space="preserve"> of appropriate personal belongings required at the Service</w:t>
      </w:r>
      <w:r>
        <w:rPr>
          <w:rFonts w:asciiTheme="majorHAnsi" w:hAnsiTheme="majorHAnsi"/>
        </w:rPr>
        <w:t xml:space="preserve"> each day</w:t>
      </w:r>
      <w:r w:rsidRPr="00B44054">
        <w:rPr>
          <w:rFonts w:asciiTheme="majorHAnsi" w:hAnsiTheme="majorHAnsi"/>
        </w:rPr>
        <w:t>.</w:t>
      </w:r>
    </w:p>
    <w:p w14:paraId="39915F63" w14:textId="10B51411" w:rsidR="005D148A" w:rsidRDefault="005D148A" w:rsidP="005D148A">
      <w:pPr>
        <w:spacing w:after="0" w:line="360" w:lineRule="auto"/>
        <w:rPr>
          <w:rFonts w:cs="Arial"/>
          <w:color w:val="22A1BB"/>
          <w:sz w:val="24"/>
          <w:szCs w:val="24"/>
          <w:lang w:val="en-US"/>
        </w:rPr>
      </w:pPr>
    </w:p>
    <w:p w14:paraId="71BB420C" w14:textId="479A6988" w:rsidR="00113B09" w:rsidRPr="00691423" w:rsidRDefault="00691423" w:rsidP="00113B09">
      <w:pPr>
        <w:spacing w:after="200" w:line="240" w:lineRule="auto"/>
        <w:rPr>
          <w:rFonts w:cs="Arial"/>
          <w:color w:val="000000" w:themeColor="text1"/>
          <w:sz w:val="24"/>
          <w:szCs w:val="24"/>
          <w:lang w:val="en-US"/>
        </w:rPr>
      </w:pPr>
      <w:r w:rsidRPr="00691423">
        <w:rPr>
          <w:rFonts w:cs="Arial"/>
          <w:color w:val="000000" w:themeColor="text1"/>
          <w:sz w:val="24"/>
          <w:szCs w:val="24"/>
          <w:lang w:val="en-US"/>
        </w:rPr>
        <w:t>FAMILIES WILL:</w:t>
      </w:r>
    </w:p>
    <w:p w14:paraId="0778B8F8" w14:textId="43568C1A" w:rsidR="00113B09" w:rsidRPr="00657090" w:rsidRDefault="00FD63D2" w:rsidP="00657090">
      <w:pPr>
        <w:pStyle w:val="ListParagraph"/>
        <w:numPr>
          <w:ilvl w:val="0"/>
          <w:numId w:val="42"/>
        </w:numPr>
        <w:spacing w:after="200" w:line="360" w:lineRule="auto"/>
        <w:rPr>
          <w:rFonts w:asciiTheme="majorHAnsi" w:hAnsiTheme="majorHAnsi"/>
        </w:rPr>
      </w:pPr>
      <w:r w:rsidRPr="00AE5814">
        <w:rPr>
          <w:rFonts w:asciiTheme="majorHAnsi" w:hAnsiTheme="majorHAnsi"/>
        </w:rPr>
        <w:t>b</w:t>
      </w:r>
      <w:r w:rsidR="00113B09" w:rsidRPr="00AE5814">
        <w:rPr>
          <w:rFonts w:asciiTheme="majorHAnsi" w:hAnsiTheme="majorHAnsi"/>
        </w:rPr>
        <w:t>e responsible for providing the</w:t>
      </w:r>
      <w:r w:rsidRPr="00AE5814">
        <w:rPr>
          <w:rFonts w:asciiTheme="majorHAnsi" w:hAnsiTheme="majorHAnsi"/>
        </w:rPr>
        <w:t>ir</w:t>
      </w:r>
      <w:r w:rsidR="00113B09" w:rsidRPr="00AE5814">
        <w:rPr>
          <w:rFonts w:asciiTheme="majorHAnsi" w:hAnsiTheme="majorHAnsi"/>
        </w:rPr>
        <w:t xml:space="preserve"> child</w:t>
      </w:r>
      <w:r w:rsidR="00113B09" w:rsidRPr="00113B09">
        <w:rPr>
          <w:rFonts w:asciiTheme="majorHAnsi" w:hAnsiTheme="majorHAnsi"/>
        </w:rPr>
        <w:t xml:space="preserve"> with appropriate belongings and property required for active participation in all service activities and experiences. </w:t>
      </w:r>
      <w:r w:rsidR="00113B09" w:rsidRPr="00657090">
        <w:rPr>
          <w:rFonts w:asciiTheme="majorHAnsi" w:hAnsiTheme="majorHAnsi"/>
        </w:rPr>
        <w:t xml:space="preserve">This property may include (but is not limited to): </w:t>
      </w:r>
    </w:p>
    <w:p w14:paraId="3D5CC05C" w14:textId="04F58032" w:rsidR="00113B09" w:rsidRPr="00B44054" w:rsidRDefault="009517EC" w:rsidP="00691423">
      <w:pPr>
        <w:pStyle w:val="ListParagraph"/>
        <w:numPr>
          <w:ilvl w:val="1"/>
          <w:numId w:val="42"/>
        </w:numPr>
        <w:spacing w:after="200" w:line="360" w:lineRule="auto"/>
        <w:rPr>
          <w:rFonts w:asciiTheme="majorHAnsi" w:hAnsiTheme="majorHAnsi"/>
        </w:rPr>
      </w:pPr>
      <w:r>
        <w:rPr>
          <w:rFonts w:asciiTheme="majorHAnsi" w:hAnsiTheme="majorHAnsi"/>
        </w:rPr>
        <w:t>e</w:t>
      </w:r>
      <w:r w:rsidR="00113B09" w:rsidRPr="00B44054">
        <w:rPr>
          <w:rFonts w:asciiTheme="majorHAnsi" w:hAnsiTheme="majorHAnsi"/>
        </w:rPr>
        <w:t>nclosed footwear</w:t>
      </w:r>
    </w:p>
    <w:p w14:paraId="2A4C6117" w14:textId="02AD23DA" w:rsidR="00113B09" w:rsidRDefault="009517EC" w:rsidP="00691423">
      <w:pPr>
        <w:pStyle w:val="ListParagraph"/>
        <w:numPr>
          <w:ilvl w:val="1"/>
          <w:numId w:val="42"/>
        </w:numPr>
        <w:spacing w:after="200" w:line="360" w:lineRule="auto"/>
        <w:rPr>
          <w:rFonts w:asciiTheme="majorHAnsi" w:hAnsiTheme="majorHAnsi"/>
        </w:rPr>
      </w:pPr>
      <w:r>
        <w:rPr>
          <w:rFonts w:asciiTheme="majorHAnsi" w:hAnsiTheme="majorHAnsi"/>
        </w:rPr>
        <w:t>w</w:t>
      </w:r>
      <w:r w:rsidR="00113B09" w:rsidRPr="00B44054">
        <w:rPr>
          <w:rFonts w:asciiTheme="majorHAnsi" w:hAnsiTheme="majorHAnsi"/>
        </w:rPr>
        <w:t>eather appropriate clothing</w:t>
      </w:r>
    </w:p>
    <w:p w14:paraId="47450171" w14:textId="6078B0AB" w:rsidR="00FD63D2" w:rsidRPr="00657090" w:rsidRDefault="00FD63D2" w:rsidP="00691423">
      <w:pPr>
        <w:pStyle w:val="ListParagraph"/>
        <w:numPr>
          <w:ilvl w:val="1"/>
          <w:numId w:val="42"/>
        </w:numPr>
        <w:spacing w:after="200" w:line="360" w:lineRule="auto"/>
        <w:rPr>
          <w:rFonts w:asciiTheme="majorHAnsi" w:hAnsiTheme="majorHAnsi"/>
        </w:rPr>
      </w:pPr>
      <w:r w:rsidRPr="00657090">
        <w:rPr>
          <w:rFonts w:asciiTheme="majorHAnsi" w:hAnsiTheme="majorHAnsi"/>
        </w:rPr>
        <w:t>sun safe clothing</w:t>
      </w:r>
    </w:p>
    <w:p w14:paraId="4F3576C3" w14:textId="4327B4DA" w:rsidR="00113B09" w:rsidRPr="00657090" w:rsidRDefault="009517EC" w:rsidP="00691423">
      <w:pPr>
        <w:pStyle w:val="ListParagraph"/>
        <w:numPr>
          <w:ilvl w:val="1"/>
          <w:numId w:val="42"/>
        </w:numPr>
        <w:spacing w:after="200" w:line="360" w:lineRule="auto"/>
        <w:rPr>
          <w:rFonts w:asciiTheme="majorHAnsi" w:hAnsiTheme="majorHAnsi"/>
        </w:rPr>
      </w:pPr>
      <w:r w:rsidRPr="00657090">
        <w:rPr>
          <w:rFonts w:asciiTheme="majorHAnsi" w:hAnsiTheme="majorHAnsi"/>
        </w:rPr>
        <w:t>w</w:t>
      </w:r>
      <w:r w:rsidR="00113B09" w:rsidRPr="00657090">
        <w:rPr>
          <w:rFonts w:asciiTheme="majorHAnsi" w:hAnsiTheme="majorHAnsi"/>
        </w:rPr>
        <w:t>ide brim hat</w:t>
      </w:r>
    </w:p>
    <w:p w14:paraId="5119F4A6" w14:textId="1004F3BC" w:rsidR="00113B09" w:rsidRPr="00657090" w:rsidRDefault="009517EC" w:rsidP="00691423">
      <w:pPr>
        <w:pStyle w:val="ListParagraph"/>
        <w:numPr>
          <w:ilvl w:val="1"/>
          <w:numId w:val="42"/>
        </w:numPr>
        <w:spacing w:after="200" w:line="360" w:lineRule="auto"/>
        <w:rPr>
          <w:rFonts w:asciiTheme="majorHAnsi" w:hAnsiTheme="majorHAnsi"/>
        </w:rPr>
      </w:pPr>
      <w:r w:rsidRPr="00657090">
        <w:rPr>
          <w:rFonts w:asciiTheme="majorHAnsi" w:hAnsiTheme="majorHAnsi"/>
        </w:rPr>
        <w:t>s</w:t>
      </w:r>
      <w:r w:rsidR="00113B09" w:rsidRPr="00657090">
        <w:rPr>
          <w:rFonts w:asciiTheme="majorHAnsi" w:hAnsiTheme="majorHAnsi"/>
        </w:rPr>
        <w:t xml:space="preserve">uitable </w:t>
      </w:r>
      <w:r w:rsidRPr="00657090">
        <w:rPr>
          <w:rFonts w:asciiTheme="majorHAnsi" w:hAnsiTheme="majorHAnsi"/>
        </w:rPr>
        <w:t>s</w:t>
      </w:r>
      <w:r w:rsidR="00113B09" w:rsidRPr="00657090">
        <w:rPr>
          <w:rFonts w:asciiTheme="majorHAnsi" w:hAnsiTheme="majorHAnsi"/>
        </w:rPr>
        <w:t>chool bag (backpack)</w:t>
      </w:r>
    </w:p>
    <w:p w14:paraId="290734A3" w14:textId="3A86D7DD" w:rsidR="009517EC" w:rsidRDefault="00507248" w:rsidP="00691423">
      <w:pPr>
        <w:pStyle w:val="ListParagraph"/>
        <w:numPr>
          <w:ilvl w:val="1"/>
          <w:numId w:val="42"/>
        </w:numPr>
        <w:spacing w:after="200" w:line="360" w:lineRule="auto"/>
        <w:rPr>
          <w:rFonts w:asciiTheme="majorHAnsi" w:hAnsiTheme="majorHAnsi"/>
        </w:rPr>
      </w:pPr>
      <w:r w:rsidRPr="00657090">
        <w:rPr>
          <w:rFonts w:asciiTheme="majorHAnsi" w:hAnsiTheme="majorHAnsi"/>
        </w:rPr>
        <w:t>water</w:t>
      </w:r>
      <w:r w:rsidR="00E354E1">
        <w:rPr>
          <w:rFonts w:asciiTheme="majorHAnsi" w:hAnsiTheme="majorHAnsi"/>
        </w:rPr>
        <w:t xml:space="preserve"> bottle</w:t>
      </w:r>
    </w:p>
    <w:p w14:paraId="62141BF7" w14:textId="60B653F5" w:rsidR="00E354E1" w:rsidRPr="00657090" w:rsidRDefault="00E354E1" w:rsidP="00691423">
      <w:pPr>
        <w:pStyle w:val="ListParagraph"/>
        <w:numPr>
          <w:ilvl w:val="1"/>
          <w:numId w:val="42"/>
        </w:numPr>
        <w:spacing w:after="200" w:line="360" w:lineRule="auto"/>
        <w:rPr>
          <w:rFonts w:asciiTheme="majorHAnsi" w:hAnsiTheme="majorHAnsi"/>
        </w:rPr>
      </w:pPr>
      <w:r>
        <w:rPr>
          <w:rFonts w:asciiTheme="majorHAnsi" w:hAnsiTheme="majorHAnsi"/>
        </w:rPr>
        <w:t>bedding</w:t>
      </w:r>
    </w:p>
    <w:p w14:paraId="6BCB6E07" w14:textId="130EA04D" w:rsidR="00113B09" w:rsidRPr="00B44054" w:rsidRDefault="009517EC" w:rsidP="00691423">
      <w:pPr>
        <w:pStyle w:val="ListParagraph"/>
        <w:numPr>
          <w:ilvl w:val="1"/>
          <w:numId w:val="42"/>
        </w:numPr>
        <w:spacing w:after="200" w:line="360" w:lineRule="auto"/>
        <w:rPr>
          <w:rFonts w:asciiTheme="majorHAnsi" w:hAnsiTheme="majorHAnsi"/>
        </w:rPr>
      </w:pPr>
      <w:r>
        <w:rPr>
          <w:rFonts w:asciiTheme="majorHAnsi" w:hAnsiTheme="majorHAnsi"/>
        </w:rPr>
        <w:t>a</w:t>
      </w:r>
      <w:r w:rsidR="00113B09" w:rsidRPr="00B44054">
        <w:rPr>
          <w:rFonts w:asciiTheme="majorHAnsi" w:hAnsiTheme="majorHAnsi"/>
        </w:rPr>
        <w:t>ppropriate food and lunch box</w:t>
      </w:r>
      <w:r>
        <w:rPr>
          <w:rFonts w:asciiTheme="majorHAnsi" w:hAnsiTheme="majorHAnsi"/>
        </w:rPr>
        <w:t xml:space="preserve"> (where required)</w:t>
      </w:r>
    </w:p>
    <w:p w14:paraId="00D558DA" w14:textId="5D1E8412" w:rsidR="00347B6E" w:rsidRPr="00347B6E" w:rsidRDefault="00FD63D2" w:rsidP="00691423">
      <w:pPr>
        <w:pStyle w:val="ListParagraph"/>
        <w:numPr>
          <w:ilvl w:val="0"/>
          <w:numId w:val="42"/>
        </w:numPr>
        <w:spacing w:after="200" w:line="360" w:lineRule="auto"/>
        <w:rPr>
          <w:rFonts w:asciiTheme="majorHAnsi" w:hAnsiTheme="majorHAnsi"/>
        </w:rPr>
      </w:pPr>
      <w:r>
        <w:rPr>
          <w:rFonts w:asciiTheme="majorHAnsi" w:hAnsiTheme="majorHAnsi"/>
        </w:rPr>
        <w:t>e</w:t>
      </w:r>
      <w:r w:rsidR="00113B09" w:rsidRPr="00AA0F07">
        <w:rPr>
          <w:rFonts w:asciiTheme="majorHAnsi" w:hAnsiTheme="majorHAnsi"/>
        </w:rPr>
        <w:t xml:space="preserve">nsure all personal property and belongings </w:t>
      </w:r>
      <w:r w:rsidR="00113B09" w:rsidRPr="008C6E6E">
        <w:rPr>
          <w:rFonts w:asciiTheme="majorHAnsi" w:hAnsiTheme="majorHAnsi"/>
        </w:rPr>
        <w:t>are</w:t>
      </w:r>
      <w:r w:rsidR="00113B09" w:rsidRPr="00AA0F07">
        <w:rPr>
          <w:rFonts w:asciiTheme="majorHAnsi" w:hAnsiTheme="majorHAnsi"/>
        </w:rPr>
        <w:t xml:space="preserve"> clearly named or </w:t>
      </w:r>
      <w:r w:rsidR="00507248" w:rsidRPr="00AA0F07">
        <w:rPr>
          <w:rFonts w:asciiTheme="majorHAnsi" w:hAnsiTheme="majorHAnsi"/>
        </w:rPr>
        <w:t>labelled</w:t>
      </w:r>
      <w:r w:rsidR="00507248">
        <w:rPr>
          <w:rFonts w:asciiTheme="majorHAnsi" w:hAnsiTheme="majorHAnsi"/>
        </w:rPr>
        <w:t xml:space="preserve"> or</w:t>
      </w:r>
      <w:r w:rsidR="00113B09">
        <w:rPr>
          <w:rFonts w:asciiTheme="majorHAnsi" w:hAnsiTheme="majorHAnsi"/>
        </w:rPr>
        <w:t xml:space="preserve"> have been shown to an educator upon arrival if labelling is not possible</w:t>
      </w:r>
      <w:r w:rsidR="00113B09" w:rsidRPr="00AA0F07">
        <w:rPr>
          <w:rFonts w:asciiTheme="majorHAnsi" w:hAnsiTheme="majorHAnsi"/>
        </w:rPr>
        <w:t xml:space="preserve">. </w:t>
      </w:r>
    </w:p>
    <w:p w14:paraId="70F8F53E" w14:textId="1E6E45CE" w:rsidR="005D148A" w:rsidRPr="0071657D" w:rsidRDefault="005D148A" w:rsidP="00113B09">
      <w:pPr>
        <w:spacing w:after="0" w:line="360" w:lineRule="auto"/>
        <w:rPr>
          <w:rFonts w:asciiTheme="majorHAnsi" w:hAnsiTheme="majorHAnsi"/>
        </w:rPr>
      </w:pPr>
    </w:p>
    <w:p w14:paraId="10D7F906" w14:textId="74BCDA95" w:rsidR="005D148A" w:rsidRPr="0071657D" w:rsidRDefault="00113B09" w:rsidP="005D148A">
      <w:pPr>
        <w:spacing w:after="0" w:line="360" w:lineRule="auto"/>
        <w:rPr>
          <w:rFonts w:cstheme="minorHAnsi"/>
          <w:sz w:val="24"/>
        </w:rPr>
      </w:pPr>
      <w:r w:rsidRPr="0071657D">
        <w:rPr>
          <w:rFonts w:cstheme="minorHAnsi"/>
          <w:sz w:val="24"/>
        </w:rPr>
        <w:t>Comfort toys/ Security Items</w:t>
      </w:r>
    </w:p>
    <w:p w14:paraId="61E11928" w14:textId="138EEB93" w:rsidR="00347B6E" w:rsidRPr="00507248" w:rsidRDefault="00113B09" w:rsidP="00E5094F">
      <w:pPr>
        <w:spacing w:line="360" w:lineRule="auto"/>
        <w:rPr>
          <w:rFonts w:asciiTheme="majorHAnsi" w:hAnsiTheme="majorHAnsi"/>
        </w:rPr>
      </w:pPr>
      <w:r w:rsidRPr="00507248">
        <w:rPr>
          <w:rFonts w:asciiTheme="majorHAnsi" w:hAnsiTheme="majorHAnsi"/>
        </w:rPr>
        <w:t>Many children have a ‘security’ item that sooth</w:t>
      </w:r>
      <w:r w:rsidR="00507248" w:rsidRPr="00507248">
        <w:rPr>
          <w:rFonts w:asciiTheme="majorHAnsi" w:hAnsiTheme="majorHAnsi"/>
        </w:rPr>
        <w:t>e</w:t>
      </w:r>
      <w:r w:rsidRPr="00507248">
        <w:rPr>
          <w:rFonts w:asciiTheme="majorHAnsi" w:hAnsiTheme="majorHAnsi"/>
        </w:rPr>
        <w:t xml:space="preserve">s them and helps them to cope throughout a busy day. Security items may include </w:t>
      </w:r>
      <w:r w:rsidR="00507248" w:rsidRPr="00507248">
        <w:rPr>
          <w:rFonts w:asciiTheme="majorHAnsi" w:hAnsiTheme="majorHAnsi"/>
        </w:rPr>
        <w:t xml:space="preserve">items </w:t>
      </w:r>
      <w:r w:rsidRPr="00507248">
        <w:rPr>
          <w:rFonts w:asciiTheme="majorHAnsi" w:hAnsiTheme="majorHAnsi"/>
        </w:rPr>
        <w:t xml:space="preserve">such as a special blanket, dummy, soft toy, or even a strip of satin ribbon from a blanket etc. </w:t>
      </w:r>
    </w:p>
    <w:p w14:paraId="54932216" w14:textId="77777777" w:rsidR="00347B6E" w:rsidRDefault="00113B09" w:rsidP="00E5094F">
      <w:pPr>
        <w:spacing w:line="360" w:lineRule="auto"/>
        <w:rPr>
          <w:rFonts w:asciiTheme="majorHAnsi" w:hAnsiTheme="majorHAnsi"/>
        </w:rPr>
      </w:pPr>
      <w:r w:rsidRPr="00507248">
        <w:rPr>
          <w:rFonts w:asciiTheme="majorHAnsi" w:hAnsiTheme="majorHAnsi"/>
        </w:rPr>
        <w:t>We recommend that if children have a comfort toy or security item that it is labelled (if possible) and brought to the service each day. When not required or in use we will ensure that it has a designated storage space that is known to the child.</w:t>
      </w:r>
    </w:p>
    <w:p w14:paraId="1514F00C" w14:textId="77777777" w:rsidR="00691423" w:rsidRDefault="00347B6E" w:rsidP="00E5094F">
      <w:pPr>
        <w:spacing w:line="360" w:lineRule="auto"/>
        <w:rPr>
          <w:rFonts w:asciiTheme="majorHAnsi" w:hAnsiTheme="majorHAnsi"/>
        </w:rPr>
      </w:pPr>
      <w:r w:rsidRPr="00657090">
        <w:rPr>
          <w:rFonts w:asciiTheme="majorHAnsi" w:hAnsiTheme="majorHAnsi"/>
        </w:rPr>
        <w:t>Parents are encouraged to regularly discuss the use of comfort toys/security items with educators as their child’s needs change.</w:t>
      </w:r>
    </w:p>
    <w:p w14:paraId="2ADF9FEA" w14:textId="77777777" w:rsidR="00691423" w:rsidRDefault="00691423" w:rsidP="00E5094F">
      <w:pPr>
        <w:spacing w:line="360" w:lineRule="auto"/>
        <w:rPr>
          <w:rFonts w:asciiTheme="majorHAnsi" w:hAnsiTheme="majorHAnsi"/>
        </w:rPr>
      </w:pPr>
    </w:p>
    <w:p w14:paraId="673CBC0F" w14:textId="0346BB39" w:rsidR="001D1E2C" w:rsidRPr="00113B09" w:rsidRDefault="001D1E2C" w:rsidP="00E5094F">
      <w:pPr>
        <w:spacing w:line="360" w:lineRule="auto"/>
        <w:rPr>
          <w:rFonts w:asciiTheme="majorHAnsi" w:hAnsiTheme="majorHAnsi"/>
          <w:i/>
          <w:sz w:val="16"/>
          <w:szCs w:val="16"/>
        </w:rPr>
      </w:pPr>
    </w:p>
    <w:p w14:paraId="35EF4D7E" w14:textId="50674CBD" w:rsidR="00E5094F" w:rsidRPr="003A2333" w:rsidRDefault="00691423" w:rsidP="00E5094F">
      <w:pPr>
        <w:spacing w:line="360" w:lineRule="auto"/>
        <w:rPr>
          <w:rFonts w:cs="Arial"/>
          <w:sz w:val="24"/>
          <w:szCs w:val="24"/>
          <w:lang w:val="en-US"/>
        </w:rPr>
      </w:pPr>
      <w:r>
        <w:rPr>
          <w:rFonts w:cs="Arial"/>
          <w:sz w:val="24"/>
          <w:szCs w:val="24"/>
          <w:lang w:val="en-US"/>
        </w:rPr>
        <w:lastRenderedPageBreak/>
        <w:t>SOURCE</w:t>
      </w:r>
    </w:p>
    <w:p w14:paraId="2FE34847" w14:textId="77777777" w:rsidR="00657090" w:rsidRPr="00E354E1" w:rsidRDefault="00657090" w:rsidP="00657090">
      <w:pPr>
        <w:spacing w:after="0" w:line="276" w:lineRule="auto"/>
        <w:rPr>
          <w:rFonts w:asciiTheme="majorHAnsi" w:hAnsiTheme="majorHAnsi"/>
          <w:b/>
          <w:sz w:val="20"/>
          <w:szCs w:val="20"/>
        </w:rPr>
      </w:pPr>
      <w:bookmarkStart w:id="0" w:name="_Hlk535241907"/>
      <w:r w:rsidRPr="00E354E1">
        <w:rPr>
          <w:rFonts w:asciiTheme="majorHAnsi" w:hAnsiTheme="majorHAnsi"/>
          <w:sz w:val="20"/>
          <w:szCs w:val="20"/>
        </w:rPr>
        <w:t xml:space="preserve">Australian Children’s Education &amp; Care Quality Authority. (2014). </w:t>
      </w:r>
    </w:p>
    <w:p w14:paraId="3D58A389" w14:textId="77777777" w:rsidR="00657090" w:rsidRPr="00E354E1" w:rsidRDefault="00657090" w:rsidP="00657090">
      <w:pPr>
        <w:spacing w:after="0" w:line="276" w:lineRule="auto"/>
        <w:rPr>
          <w:rFonts w:asciiTheme="majorHAnsi" w:hAnsiTheme="majorHAnsi"/>
          <w:sz w:val="20"/>
          <w:szCs w:val="20"/>
        </w:rPr>
      </w:pPr>
      <w:r w:rsidRPr="00E354E1">
        <w:rPr>
          <w:rFonts w:asciiTheme="majorHAnsi" w:hAnsiTheme="majorHAnsi"/>
          <w:sz w:val="20"/>
          <w:szCs w:val="20"/>
        </w:rPr>
        <w:t>Early Childhood Australia Code of Ethics. (2016).</w:t>
      </w:r>
    </w:p>
    <w:p w14:paraId="0C868D26" w14:textId="77777777" w:rsidR="00657090" w:rsidRPr="00E354E1" w:rsidRDefault="0008734B" w:rsidP="00657090">
      <w:pPr>
        <w:spacing w:after="0" w:line="276" w:lineRule="auto"/>
        <w:rPr>
          <w:rFonts w:asciiTheme="majorHAnsi" w:hAnsiTheme="majorHAnsi"/>
          <w:b/>
          <w:sz w:val="20"/>
          <w:szCs w:val="20"/>
        </w:rPr>
      </w:pPr>
      <w:hyperlink r:id="rId8" w:history="1">
        <w:r w:rsidR="00657090" w:rsidRPr="00E354E1">
          <w:rPr>
            <w:rStyle w:val="Hyperlink"/>
            <w:rFonts w:asciiTheme="majorHAnsi" w:hAnsiTheme="majorHAnsi" w:cstheme="majorHAnsi"/>
            <w:sz w:val="20"/>
            <w:szCs w:val="20"/>
          </w:rPr>
          <w:t>Education and Care Services National Regulations</w:t>
        </w:r>
      </w:hyperlink>
      <w:r w:rsidR="00657090" w:rsidRPr="00E354E1">
        <w:rPr>
          <w:rFonts w:asciiTheme="majorHAnsi" w:hAnsiTheme="majorHAnsi" w:cstheme="majorHAnsi"/>
          <w:sz w:val="20"/>
          <w:szCs w:val="20"/>
        </w:rPr>
        <w:t xml:space="preserve">. (2011).  </w:t>
      </w:r>
    </w:p>
    <w:p w14:paraId="20E19E22" w14:textId="77777777" w:rsidR="00657090" w:rsidRPr="00E354E1" w:rsidRDefault="00657090" w:rsidP="00657090">
      <w:pPr>
        <w:spacing w:after="0" w:line="276" w:lineRule="auto"/>
        <w:rPr>
          <w:rFonts w:asciiTheme="majorHAnsi" w:hAnsiTheme="majorHAnsi"/>
          <w:b/>
          <w:sz w:val="20"/>
          <w:szCs w:val="20"/>
        </w:rPr>
      </w:pPr>
      <w:r w:rsidRPr="00E354E1">
        <w:rPr>
          <w:rFonts w:asciiTheme="majorHAnsi" w:hAnsiTheme="majorHAnsi"/>
          <w:sz w:val="20"/>
          <w:szCs w:val="20"/>
        </w:rPr>
        <w:t>Guide to the Education and Care Services National Law and the Education and Care Services National Regulations. (2017).</w:t>
      </w:r>
    </w:p>
    <w:p w14:paraId="0A7C4217" w14:textId="77777777" w:rsidR="00657090" w:rsidRPr="00E354E1" w:rsidRDefault="00657090" w:rsidP="00657090">
      <w:pPr>
        <w:spacing w:after="0" w:line="276" w:lineRule="auto"/>
        <w:rPr>
          <w:rFonts w:asciiTheme="majorHAnsi" w:hAnsiTheme="majorHAnsi"/>
          <w:b/>
          <w:sz w:val="20"/>
          <w:szCs w:val="20"/>
        </w:rPr>
      </w:pPr>
      <w:bookmarkStart w:id="1" w:name="_Hlk535569722"/>
      <w:r w:rsidRPr="00E354E1">
        <w:rPr>
          <w:rFonts w:asciiTheme="majorHAnsi" w:hAnsiTheme="majorHAnsi"/>
          <w:sz w:val="20"/>
          <w:szCs w:val="20"/>
        </w:rPr>
        <w:t>Guide to the National Quality Framework. (2017). (amended 2020).</w:t>
      </w:r>
    </w:p>
    <w:p w14:paraId="5C00279F" w14:textId="77777777" w:rsidR="00657090" w:rsidRPr="00E354E1" w:rsidRDefault="00657090" w:rsidP="00657090">
      <w:pPr>
        <w:spacing w:after="0" w:line="276" w:lineRule="auto"/>
        <w:rPr>
          <w:rFonts w:asciiTheme="majorHAnsi" w:hAnsiTheme="majorHAnsi"/>
          <w:b/>
          <w:i/>
          <w:sz w:val="20"/>
          <w:szCs w:val="20"/>
        </w:rPr>
      </w:pPr>
      <w:r w:rsidRPr="00E354E1">
        <w:rPr>
          <w:rFonts w:asciiTheme="majorHAnsi" w:hAnsiTheme="majorHAnsi"/>
          <w:i/>
          <w:sz w:val="20"/>
          <w:szCs w:val="20"/>
        </w:rPr>
        <w:t>Privacy Act 1988.</w:t>
      </w:r>
    </w:p>
    <w:p w14:paraId="0CFCF29B" w14:textId="77777777" w:rsidR="00657090" w:rsidRPr="00A23B3F" w:rsidRDefault="00657090" w:rsidP="00657090">
      <w:pPr>
        <w:spacing w:after="0" w:line="276" w:lineRule="auto"/>
        <w:rPr>
          <w:rFonts w:asciiTheme="majorHAnsi" w:hAnsiTheme="majorHAnsi"/>
          <w:b/>
          <w:sz w:val="20"/>
          <w:szCs w:val="20"/>
        </w:rPr>
      </w:pPr>
      <w:r w:rsidRPr="00E354E1">
        <w:rPr>
          <w:rFonts w:asciiTheme="majorHAnsi" w:hAnsiTheme="majorHAnsi"/>
          <w:sz w:val="20"/>
          <w:szCs w:val="20"/>
        </w:rPr>
        <w:t>Revised National Quality Standard. (2018).</w:t>
      </w:r>
    </w:p>
    <w:bookmarkEnd w:id="1"/>
    <w:p w14:paraId="40AA5FEB" w14:textId="77777777" w:rsidR="00691423" w:rsidRPr="00691423" w:rsidRDefault="00691423" w:rsidP="00691423">
      <w:pPr>
        <w:spacing w:line="240" w:lineRule="auto"/>
        <w:rPr>
          <w:rFonts w:asciiTheme="majorHAnsi" w:hAnsiTheme="majorHAnsi"/>
          <w:b/>
          <w:sz w:val="18"/>
          <w:szCs w:val="18"/>
        </w:rPr>
      </w:pPr>
    </w:p>
    <w:bookmarkEnd w:id="0"/>
    <w:p w14:paraId="70E5AB73" w14:textId="77777777" w:rsidR="00E5094F" w:rsidRDefault="00E5094F" w:rsidP="005F1D6D">
      <w:pPr>
        <w:spacing w:line="240" w:lineRule="auto"/>
        <w:rPr>
          <w:rFonts w:asciiTheme="majorHAnsi" w:hAnsiTheme="majorHAnsi"/>
          <w:i/>
          <w:sz w:val="16"/>
          <w:szCs w:val="16"/>
        </w:rPr>
      </w:pPr>
    </w:p>
    <w:p w14:paraId="6894FC42" w14:textId="77777777" w:rsidR="00954BF1" w:rsidRPr="00672E16" w:rsidRDefault="00954BF1" w:rsidP="00954BF1">
      <w:pPr>
        <w:spacing w:line="360" w:lineRule="auto"/>
        <w:rPr>
          <w:rFonts w:asciiTheme="majorHAnsi" w:hAnsiTheme="majorHAnsi" w:cs="Arial"/>
        </w:rPr>
      </w:pPr>
      <w:r>
        <w:rPr>
          <w:rFonts w:cs="Arial"/>
          <w:sz w:val="24"/>
          <w:szCs w:val="24"/>
        </w:rPr>
        <w:t>REVIEW</w:t>
      </w:r>
    </w:p>
    <w:tbl>
      <w:tblPr>
        <w:tblStyle w:val="TableGrid"/>
        <w:tblW w:w="8986" w:type="dxa"/>
        <w:tblLook w:val="04A0" w:firstRow="1" w:lastRow="0" w:firstColumn="1" w:lastColumn="0" w:noHBand="0" w:noVBand="1"/>
      </w:tblPr>
      <w:tblGrid>
        <w:gridCol w:w="2235"/>
        <w:gridCol w:w="2126"/>
        <w:gridCol w:w="2374"/>
        <w:gridCol w:w="64"/>
        <w:gridCol w:w="2187"/>
      </w:tblGrid>
      <w:tr w:rsidR="0036381F" w:rsidRPr="00151775" w14:paraId="5E6BB20A" w14:textId="77777777" w:rsidTr="00657090">
        <w:trPr>
          <w:trHeight w:val="488"/>
        </w:trPr>
        <w:tc>
          <w:tcPr>
            <w:tcW w:w="2235" w:type="dxa"/>
            <w:shd w:val="clear" w:color="auto" w:fill="F2F2F2" w:themeFill="background1" w:themeFillShade="F2"/>
            <w:vAlign w:val="center"/>
          </w:tcPr>
          <w:p w14:paraId="514DC5C8" w14:textId="702DDE75" w:rsidR="0036381F" w:rsidRPr="009C4400" w:rsidRDefault="0036381F" w:rsidP="00A81408">
            <w:pPr>
              <w:rPr>
                <w:rFonts w:ascii="Calibri Light" w:hAnsi="Calibri Light"/>
                <w:color w:val="000000" w:themeColor="text1"/>
                <w:sz w:val="24"/>
                <w:szCs w:val="24"/>
              </w:rPr>
            </w:pPr>
            <w:r>
              <w:rPr>
                <w:rFonts w:ascii="Calibri Light" w:hAnsi="Calibri Light"/>
                <w:color w:val="000000" w:themeColor="text1"/>
                <w:sz w:val="24"/>
                <w:szCs w:val="24"/>
              </w:rPr>
              <w:t>POLICY REVIEWED BY</w:t>
            </w:r>
          </w:p>
        </w:tc>
        <w:tc>
          <w:tcPr>
            <w:tcW w:w="2126" w:type="dxa"/>
            <w:shd w:val="clear" w:color="auto" w:fill="F2F2F2" w:themeFill="background1" w:themeFillShade="F2"/>
            <w:vAlign w:val="center"/>
          </w:tcPr>
          <w:p w14:paraId="2FA9625F" w14:textId="549E9E02" w:rsidR="0036381F" w:rsidRDefault="0036381F" w:rsidP="00A81408">
            <w:pPr>
              <w:rPr>
                <w:rFonts w:asciiTheme="majorHAnsi" w:hAnsiTheme="majorHAnsi"/>
                <w:sz w:val="24"/>
                <w:szCs w:val="24"/>
              </w:rPr>
            </w:pPr>
            <w:r>
              <w:rPr>
                <w:rFonts w:asciiTheme="majorHAnsi" w:hAnsiTheme="majorHAnsi"/>
                <w:sz w:val="24"/>
                <w:szCs w:val="24"/>
              </w:rPr>
              <w:t>Haidee Cheesewright</w:t>
            </w:r>
          </w:p>
        </w:tc>
        <w:tc>
          <w:tcPr>
            <w:tcW w:w="2438" w:type="dxa"/>
            <w:gridSpan w:val="2"/>
            <w:shd w:val="clear" w:color="auto" w:fill="D9D9D9" w:themeFill="background1" w:themeFillShade="D9"/>
            <w:vAlign w:val="center"/>
          </w:tcPr>
          <w:p w14:paraId="102FB2C0" w14:textId="21CDA595" w:rsidR="0036381F" w:rsidRPr="009C4400" w:rsidRDefault="0036381F" w:rsidP="00A81408">
            <w:pPr>
              <w:rPr>
                <w:rFonts w:ascii="Calibri Light" w:hAnsi="Calibri Light"/>
                <w:color w:val="000000" w:themeColor="text1"/>
                <w:sz w:val="24"/>
                <w:szCs w:val="24"/>
              </w:rPr>
            </w:pPr>
            <w:r>
              <w:rPr>
                <w:rFonts w:ascii="Calibri Light" w:hAnsi="Calibri Light"/>
                <w:color w:val="000000" w:themeColor="text1"/>
                <w:sz w:val="24"/>
                <w:szCs w:val="24"/>
              </w:rPr>
              <w:t>Educator</w:t>
            </w:r>
          </w:p>
        </w:tc>
        <w:tc>
          <w:tcPr>
            <w:tcW w:w="2187" w:type="dxa"/>
            <w:shd w:val="clear" w:color="auto" w:fill="D9D9D9" w:themeFill="background1" w:themeFillShade="D9"/>
            <w:vAlign w:val="center"/>
          </w:tcPr>
          <w:p w14:paraId="10E93A3B" w14:textId="12410B26" w:rsidR="0036381F" w:rsidRDefault="0036381F" w:rsidP="00A81408">
            <w:pPr>
              <w:jc w:val="center"/>
              <w:rPr>
                <w:rFonts w:ascii="Calibri Light" w:hAnsi="Calibri Light"/>
                <w:color w:val="000000" w:themeColor="text1"/>
                <w:sz w:val="24"/>
                <w:szCs w:val="24"/>
              </w:rPr>
            </w:pPr>
            <w:r>
              <w:rPr>
                <w:rFonts w:ascii="Calibri Light" w:hAnsi="Calibri Light"/>
                <w:color w:val="000000" w:themeColor="text1"/>
                <w:sz w:val="24"/>
                <w:szCs w:val="24"/>
              </w:rPr>
              <w:t>07.05.22</w:t>
            </w:r>
          </w:p>
        </w:tc>
      </w:tr>
      <w:tr w:rsidR="00954BF1" w:rsidRPr="00151775" w14:paraId="4DF07248" w14:textId="77777777" w:rsidTr="00657090">
        <w:trPr>
          <w:trHeight w:val="488"/>
        </w:trPr>
        <w:tc>
          <w:tcPr>
            <w:tcW w:w="2235" w:type="dxa"/>
            <w:shd w:val="clear" w:color="auto" w:fill="F2F2F2" w:themeFill="background1" w:themeFillShade="F2"/>
            <w:vAlign w:val="center"/>
          </w:tcPr>
          <w:p w14:paraId="369E5E92" w14:textId="77777777" w:rsidR="00954BF1" w:rsidRPr="009C4400"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2126" w:type="dxa"/>
            <w:shd w:val="clear" w:color="auto" w:fill="F2F2F2" w:themeFill="background1" w:themeFillShade="F2"/>
            <w:vAlign w:val="center"/>
          </w:tcPr>
          <w:p w14:paraId="749EE4C5" w14:textId="0697E9F2" w:rsidR="00954BF1" w:rsidRPr="009C4400" w:rsidRDefault="00691423" w:rsidP="00A81408">
            <w:pPr>
              <w:rPr>
                <w:rFonts w:ascii="Calibri Light" w:hAnsi="Calibri Light"/>
                <w:color w:val="000000" w:themeColor="text1"/>
                <w:sz w:val="24"/>
                <w:szCs w:val="24"/>
              </w:rPr>
            </w:pPr>
            <w:r>
              <w:rPr>
                <w:rFonts w:asciiTheme="majorHAnsi" w:hAnsiTheme="majorHAnsi"/>
                <w:sz w:val="24"/>
                <w:szCs w:val="24"/>
              </w:rPr>
              <w:t>MA</w:t>
            </w:r>
            <w:r w:rsidR="00E354E1">
              <w:rPr>
                <w:rFonts w:asciiTheme="majorHAnsi" w:hAnsiTheme="majorHAnsi"/>
                <w:sz w:val="24"/>
                <w:szCs w:val="24"/>
              </w:rPr>
              <w:t>Y</w:t>
            </w:r>
            <w:r>
              <w:rPr>
                <w:rFonts w:asciiTheme="majorHAnsi" w:hAnsiTheme="majorHAnsi"/>
                <w:sz w:val="24"/>
                <w:szCs w:val="24"/>
              </w:rPr>
              <w:t xml:space="preserve"> 202</w:t>
            </w:r>
            <w:r w:rsidR="00DE3F0D">
              <w:rPr>
                <w:rFonts w:asciiTheme="majorHAnsi" w:hAnsiTheme="majorHAnsi"/>
                <w:sz w:val="24"/>
                <w:szCs w:val="24"/>
              </w:rPr>
              <w:t>2</w:t>
            </w:r>
          </w:p>
        </w:tc>
        <w:tc>
          <w:tcPr>
            <w:tcW w:w="2438" w:type="dxa"/>
            <w:gridSpan w:val="2"/>
            <w:shd w:val="clear" w:color="auto" w:fill="D9D9D9" w:themeFill="background1" w:themeFillShade="D9"/>
            <w:vAlign w:val="center"/>
          </w:tcPr>
          <w:p w14:paraId="0EBB62B0" w14:textId="09C4AFE8" w:rsidR="00954BF1" w:rsidRPr="009C4400" w:rsidRDefault="00691423"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shd w:val="clear" w:color="auto" w:fill="D9D9D9" w:themeFill="background1" w:themeFillShade="D9"/>
            <w:vAlign w:val="center"/>
          </w:tcPr>
          <w:p w14:paraId="45C5BD00" w14:textId="6CB4F02B" w:rsidR="00954BF1" w:rsidRPr="00093E2D" w:rsidRDefault="00E354E1" w:rsidP="00A81408">
            <w:pPr>
              <w:jc w:val="center"/>
              <w:rPr>
                <w:rFonts w:ascii="Calibri Light" w:hAnsi="Calibri Light"/>
                <w:color w:val="000000" w:themeColor="text1"/>
                <w:sz w:val="24"/>
                <w:szCs w:val="24"/>
              </w:rPr>
            </w:pPr>
            <w:r>
              <w:rPr>
                <w:rFonts w:ascii="Calibri Light" w:hAnsi="Calibri Light"/>
                <w:color w:val="000000" w:themeColor="text1"/>
                <w:sz w:val="24"/>
                <w:szCs w:val="24"/>
              </w:rPr>
              <w:t>May 202</w:t>
            </w:r>
            <w:r w:rsidR="00DE3F0D">
              <w:rPr>
                <w:rFonts w:ascii="Calibri Light" w:hAnsi="Calibri Light"/>
                <w:color w:val="000000" w:themeColor="text1"/>
                <w:sz w:val="24"/>
                <w:szCs w:val="24"/>
              </w:rPr>
              <w:t>3</w:t>
            </w:r>
          </w:p>
        </w:tc>
      </w:tr>
      <w:tr w:rsidR="00954BF1" w14:paraId="3F679D1B" w14:textId="77777777" w:rsidTr="00657090">
        <w:trPr>
          <w:trHeight w:val="836"/>
        </w:trPr>
        <w:tc>
          <w:tcPr>
            <w:tcW w:w="2235" w:type="dxa"/>
            <w:vAlign w:val="center"/>
          </w:tcPr>
          <w:p w14:paraId="1D0B835F" w14:textId="77777777" w:rsidR="00657090" w:rsidRDefault="00657090" w:rsidP="00657090">
            <w:pPr>
              <w:rPr>
                <w:rFonts w:ascii="Calibri Light" w:hAnsi="Calibri Light"/>
                <w:color w:val="000000" w:themeColor="text1"/>
                <w:sz w:val="24"/>
                <w:szCs w:val="24"/>
              </w:rPr>
            </w:pPr>
          </w:p>
          <w:p w14:paraId="1C5D005C" w14:textId="7B1FCBE2" w:rsidR="00954BF1" w:rsidRPr="0045799A" w:rsidRDefault="00DE3F0D" w:rsidP="00657090">
            <w:pPr>
              <w:jc w:val="center"/>
              <w:rPr>
                <w:rFonts w:asciiTheme="majorHAnsi" w:hAnsiTheme="majorHAnsi"/>
              </w:rPr>
            </w:pPr>
            <w:r>
              <w:rPr>
                <w:rFonts w:asciiTheme="majorHAnsi" w:hAnsiTheme="majorHAnsi"/>
              </w:rPr>
              <w:t>Modifications</w:t>
            </w:r>
          </w:p>
        </w:tc>
        <w:tc>
          <w:tcPr>
            <w:tcW w:w="6751" w:type="dxa"/>
            <w:gridSpan w:val="4"/>
            <w:vAlign w:val="center"/>
          </w:tcPr>
          <w:p w14:paraId="5949A0D3" w14:textId="77777777" w:rsidR="00657090" w:rsidRDefault="00657090" w:rsidP="00E354E1">
            <w:pPr>
              <w:rPr>
                <w:rFonts w:asciiTheme="majorHAnsi" w:hAnsiTheme="majorHAnsi"/>
                <w:highlight w:val="yellow"/>
              </w:rPr>
            </w:pPr>
          </w:p>
          <w:p w14:paraId="6C1F7342" w14:textId="77777777" w:rsidR="00E354E1" w:rsidRDefault="00E354E1" w:rsidP="00E354E1">
            <w:pPr>
              <w:rPr>
                <w:rFonts w:asciiTheme="majorHAnsi" w:hAnsiTheme="majorHAnsi"/>
                <w:highlight w:val="yellow"/>
              </w:rPr>
            </w:pPr>
          </w:p>
          <w:p w14:paraId="41451BED" w14:textId="22EFD68F" w:rsidR="00E354E1" w:rsidRPr="00DE3F0D" w:rsidRDefault="00DE3F0D" w:rsidP="00DE3F0D">
            <w:pPr>
              <w:rPr>
                <w:rFonts w:asciiTheme="majorHAnsi" w:hAnsiTheme="majorHAnsi"/>
              </w:rPr>
            </w:pPr>
            <w:r w:rsidRPr="00DE3F0D">
              <w:rPr>
                <w:rFonts w:asciiTheme="majorHAnsi" w:hAnsiTheme="majorHAnsi"/>
              </w:rPr>
              <w:t>•</w:t>
            </w:r>
            <w:r w:rsidRPr="00DE3F0D">
              <w:rPr>
                <w:rFonts w:asciiTheme="majorHAnsi" w:hAnsiTheme="majorHAnsi"/>
              </w:rPr>
              <w:tab/>
              <w:t>minor edits</w:t>
            </w:r>
          </w:p>
          <w:p w14:paraId="101E4341" w14:textId="77777777" w:rsidR="00E354E1" w:rsidRDefault="00E354E1" w:rsidP="00E354E1">
            <w:pPr>
              <w:rPr>
                <w:rFonts w:asciiTheme="majorHAnsi" w:hAnsiTheme="majorHAnsi"/>
                <w:highlight w:val="yellow"/>
              </w:rPr>
            </w:pPr>
          </w:p>
          <w:p w14:paraId="29F537BA" w14:textId="134D1B55" w:rsidR="00E354E1" w:rsidRPr="00E354E1" w:rsidRDefault="00E354E1" w:rsidP="00E354E1">
            <w:pPr>
              <w:rPr>
                <w:rFonts w:asciiTheme="majorHAnsi" w:hAnsiTheme="majorHAnsi"/>
                <w:highlight w:val="yellow"/>
              </w:rPr>
            </w:pPr>
          </w:p>
        </w:tc>
      </w:tr>
      <w:tr w:rsidR="00954BF1" w14:paraId="29CF33AA" w14:textId="77777777" w:rsidTr="00A81408">
        <w:trPr>
          <w:trHeight w:val="611"/>
        </w:trPr>
        <w:tc>
          <w:tcPr>
            <w:tcW w:w="2235" w:type="dxa"/>
            <w:shd w:val="clear" w:color="auto" w:fill="E7E6E6" w:themeFill="background2"/>
            <w:vAlign w:val="center"/>
          </w:tcPr>
          <w:p w14:paraId="0502FA0A" w14:textId="77777777" w:rsidR="00954BF1" w:rsidRDefault="00954BF1" w:rsidP="00A81408">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500" w:type="dxa"/>
            <w:gridSpan w:val="2"/>
            <w:shd w:val="clear" w:color="auto" w:fill="E7E6E6" w:themeFill="background2"/>
            <w:vAlign w:val="center"/>
          </w:tcPr>
          <w:p w14:paraId="5E3F1451" w14:textId="77777777" w:rsidR="00954BF1" w:rsidRPr="00552B14" w:rsidRDefault="00954BF1" w:rsidP="00A81408">
            <w:pPr>
              <w:rPr>
                <w:rFonts w:ascii="Calibri Light" w:hAnsi="Calibri Light"/>
              </w:rPr>
            </w:pPr>
            <w:r>
              <w:rPr>
                <w:rFonts w:ascii="Calibri Light" w:hAnsi="Calibri Light"/>
                <w:color w:val="000000" w:themeColor="text1"/>
                <w:sz w:val="24"/>
                <w:szCs w:val="24"/>
              </w:rPr>
              <w:t>PREVIOUS MODIFICATIONS</w:t>
            </w:r>
          </w:p>
        </w:tc>
        <w:tc>
          <w:tcPr>
            <w:tcW w:w="2251" w:type="dxa"/>
            <w:gridSpan w:val="2"/>
            <w:shd w:val="clear" w:color="auto" w:fill="E7E6E6" w:themeFill="background2"/>
            <w:vAlign w:val="center"/>
          </w:tcPr>
          <w:p w14:paraId="34FB5A97" w14:textId="77777777" w:rsidR="00954BF1" w:rsidRPr="00552B14" w:rsidRDefault="00954BF1" w:rsidP="00A81408">
            <w:pPr>
              <w:rPr>
                <w:rFonts w:ascii="Calibri Light" w:hAnsi="Calibri Light"/>
              </w:rPr>
            </w:pPr>
            <w:r w:rsidRPr="009C4400">
              <w:rPr>
                <w:rFonts w:ascii="Calibri Light" w:hAnsi="Calibri Light"/>
                <w:color w:val="000000" w:themeColor="text1"/>
                <w:sz w:val="24"/>
                <w:szCs w:val="24"/>
              </w:rPr>
              <w:t>NEXT REVIEW DATE</w:t>
            </w:r>
          </w:p>
        </w:tc>
      </w:tr>
      <w:tr w:rsidR="00657090" w14:paraId="4D3E90B5" w14:textId="77777777" w:rsidTr="00657090">
        <w:trPr>
          <w:trHeight w:val="1246"/>
        </w:trPr>
        <w:tc>
          <w:tcPr>
            <w:tcW w:w="2235" w:type="dxa"/>
            <w:tcBorders>
              <w:bottom w:val="single" w:sz="4" w:space="0" w:color="auto"/>
            </w:tcBorders>
            <w:shd w:val="clear" w:color="auto" w:fill="auto"/>
            <w:vAlign w:val="center"/>
          </w:tcPr>
          <w:p w14:paraId="75A3C4E1" w14:textId="32B2E572" w:rsidR="00657090" w:rsidRDefault="00DE3F0D" w:rsidP="00657090">
            <w:pPr>
              <w:jc w:val="center"/>
              <w:rPr>
                <w:rFonts w:ascii="Calibri Light" w:hAnsi="Calibri Light"/>
                <w:color w:val="000000" w:themeColor="text1"/>
                <w:sz w:val="24"/>
                <w:szCs w:val="24"/>
              </w:rPr>
            </w:pPr>
            <w:r>
              <w:rPr>
                <w:rFonts w:asciiTheme="majorHAnsi" w:hAnsiTheme="majorHAnsi"/>
              </w:rPr>
              <w:t>May 2021</w:t>
            </w:r>
          </w:p>
        </w:tc>
        <w:tc>
          <w:tcPr>
            <w:tcW w:w="4500" w:type="dxa"/>
            <w:gridSpan w:val="2"/>
            <w:tcBorders>
              <w:bottom w:val="single" w:sz="4" w:space="0" w:color="auto"/>
            </w:tcBorders>
            <w:shd w:val="clear" w:color="auto" w:fill="auto"/>
            <w:vAlign w:val="center"/>
          </w:tcPr>
          <w:p w14:paraId="26C4DC5B" w14:textId="4EB6C522" w:rsidR="00657090" w:rsidRPr="00DE3F0D" w:rsidRDefault="00DE3F0D" w:rsidP="00DE3F0D">
            <w:pPr>
              <w:pStyle w:val="ListParagraph"/>
              <w:numPr>
                <w:ilvl w:val="0"/>
                <w:numId w:val="47"/>
              </w:numPr>
              <w:rPr>
                <w:rFonts w:asciiTheme="majorHAnsi" w:hAnsiTheme="majorHAnsi"/>
              </w:rPr>
            </w:pPr>
            <w:r w:rsidRPr="00DE3F0D">
              <w:rPr>
                <w:rFonts w:asciiTheme="majorHAnsi" w:hAnsiTheme="majorHAnsi"/>
              </w:rPr>
              <w:t>New policy developed</w:t>
            </w:r>
          </w:p>
        </w:tc>
        <w:tc>
          <w:tcPr>
            <w:tcW w:w="2251" w:type="dxa"/>
            <w:gridSpan w:val="2"/>
            <w:tcBorders>
              <w:bottom w:val="single" w:sz="4" w:space="0" w:color="auto"/>
            </w:tcBorders>
            <w:shd w:val="clear" w:color="auto" w:fill="auto"/>
            <w:vAlign w:val="center"/>
          </w:tcPr>
          <w:p w14:paraId="69466932" w14:textId="6E3D7CE0" w:rsidR="00657090" w:rsidRDefault="00657090" w:rsidP="00657090">
            <w:pPr>
              <w:jc w:val="center"/>
              <w:rPr>
                <w:rFonts w:asciiTheme="majorHAnsi" w:hAnsiTheme="majorHAnsi"/>
                <w:sz w:val="24"/>
                <w:szCs w:val="24"/>
              </w:rPr>
            </w:pPr>
          </w:p>
        </w:tc>
      </w:tr>
    </w:tbl>
    <w:p w14:paraId="77E539D2" w14:textId="2E5062D5" w:rsidR="00D656E1" w:rsidRPr="002C4D32" w:rsidRDefault="00D656E1" w:rsidP="00B72B18">
      <w:pPr>
        <w:spacing w:line="360" w:lineRule="auto"/>
        <w:rPr>
          <w:rFonts w:asciiTheme="majorHAnsi" w:hAnsiTheme="majorHAnsi"/>
        </w:rPr>
      </w:pPr>
    </w:p>
    <w:sectPr w:rsidR="00D656E1" w:rsidRPr="002C4D32" w:rsidSect="00F852F9">
      <w:headerReference w:type="default" r:id="rId9"/>
      <w:footerReference w:type="even" r:id="rId10"/>
      <w:footerReference w:type="default" r:id="rId11"/>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B79B" w14:textId="77777777" w:rsidR="0008734B" w:rsidRDefault="0008734B" w:rsidP="0021486F">
      <w:pPr>
        <w:spacing w:after="0" w:line="240" w:lineRule="auto"/>
      </w:pPr>
      <w:r>
        <w:separator/>
      </w:r>
    </w:p>
  </w:endnote>
  <w:endnote w:type="continuationSeparator" w:id="0">
    <w:p w14:paraId="5D7FAD9C" w14:textId="77777777" w:rsidR="0008734B" w:rsidRDefault="0008734B"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2136873"/>
      <w:docPartObj>
        <w:docPartGallery w:val="Page Numbers (Bottom of Page)"/>
        <w:docPartUnique/>
      </w:docPartObj>
    </w:sdtPr>
    <w:sdtEndPr>
      <w:rPr>
        <w:rStyle w:val="PageNumber"/>
      </w:rPr>
    </w:sdtEndPr>
    <w:sdtContent>
      <w:p w14:paraId="26D55CBE" w14:textId="41D3B5B3" w:rsidR="00657090" w:rsidRDefault="00657090" w:rsidP="000A72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F338C2" w14:textId="77777777" w:rsidR="00657090" w:rsidRDefault="00657090" w:rsidP="00657090">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8757792"/>
      <w:docPartObj>
        <w:docPartGallery w:val="Page Numbers (Bottom of Page)"/>
        <w:docPartUnique/>
      </w:docPartObj>
    </w:sdtPr>
    <w:sdtEndPr>
      <w:rPr>
        <w:rStyle w:val="PageNumber"/>
      </w:rPr>
    </w:sdtEndPr>
    <w:sdtContent>
      <w:p w14:paraId="27DFBB03" w14:textId="41F08CCD" w:rsidR="00657090" w:rsidRDefault="00657090" w:rsidP="000A720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B0EC6F1" w14:textId="618822BD" w:rsidR="001C66CA" w:rsidRDefault="001C66CA" w:rsidP="00657090">
    <w:pPr>
      <w:pStyle w:val="Footer"/>
      <w:spacing w:before="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ED6AE" w14:textId="77777777" w:rsidR="0008734B" w:rsidRDefault="0008734B" w:rsidP="0021486F">
      <w:pPr>
        <w:spacing w:after="0" w:line="240" w:lineRule="auto"/>
      </w:pPr>
      <w:r>
        <w:separator/>
      </w:r>
    </w:p>
  </w:footnote>
  <w:footnote w:type="continuationSeparator" w:id="0">
    <w:p w14:paraId="1916E577" w14:textId="77777777" w:rsidR="0008734B" w:rsidRDefault="0008734B"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05E5" w14:textId="00FDACBA" w:rsidR="001C66CA" w:rsidRDefault="00863693">
    <w:pPr>
      <w:pStyle w:val="Header"/>
    </w:pPr>
    <w:r>
      <w:rPr>
        <w:noProof/>
        <w:sz w:val="48"/>
        <w:szCs w:val="44"/>
        <w:lang w:val="en-US"/>
      </w:rPr>
      <mc:AlternateContent>
        <mc:Choice Requires="wps">
          <w:drawing>
            <wp:anchor distT="0" distB="0" distL="114300" distR="114300" simplePos="0" relativeHeight="251661312" behindDoc="0" locked="0" layoutInCell="1" allowOverlap="1" wp14:anchorId="1C21A333" wp14:editId="1E8FD18D">
              <wp:simplePos x="0" y="0"/>
              <wp:positionH relativeFrom="column">
                <wp:posOffset>-312420</wp:posOffset>
              </wp:positionH>
              <wp:positionV relativeFrom="paragraph">
                <wp:posOffset>-221615</wp:posOffset>
              </wp:positionV>
              <wp:extent cx="443484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3484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6CBC2142" w:rsidR="001C66CA" w:rsidRPr="0071657D" w:rsidRDefault="00863693" w:rsidP="00A07751">
                          <w:pPr>
                            <w:rPr>
                              <w:rFonts w:ascii="Century Gothic" w:hAnsi="Century Gothic"/>
                              <w:color w:val="FFFFFF" w:themeColor="background1"/>
                              <w:sz w:val="28"/>
                              <w:szCs w:val="28"/>
                              <w:lang w:val="en-US"/>
                            </w:rPr>
                          </w:pPr>
                          <w:r w:rsidRPr="0071657D">
                            <w:rPr>
                              <w:rFonts w:ascii="Century Gothic" w:hAnsi="Century Gothic"/>
                              <w:color w:val="FFFFFF" w:themeColor="background1"/>
                              <w:sz w:val="28"/>
                              <w:szCs w:val="28"/>
                              <w:lang w:val="en-US"/>
                            </w:rPr>
                            <w:t>The Secret Garden Preschool Unanderra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6pt;margin-top:-17.45pt;width:349.2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" filled="f" stroked="f">
              <v:textbox>
                <w:txbxContent>
                  <w:p w14:paraId="32AB4840" w14:textId="6CBC2142" w:rsidR="001C66CA" w:rsidRPr="0071657D" w:rsidRDefault="00863693" w:rsidP="00A07751">
                    <w:pPr>
                      <w:rPr>
                        <w:rFonts w:ascii="Century Gothic" w:hAnsi="Century Gothic"/>
                        <w:color w:val="FFFFFF" w:themeColor="background1"/>
                        <w:sz w:val="28"/>
                        <w:szCs w:val="28"/>
                        <w:lang w:val="en-US"/>
                      </w:rPr>
                    </w:pPr>
                    <w:r w:rsidRPr="0071657D">
                      <w:rPr>
                        <w:rFonts w:ascii="Century Gothic" w:hAnsi="Century Gothic"/>
                        <w:color w:val="FFFFFF" w:themeColor="background1"/>
                        <w:sz w:val="28"/>
                        <w:szCs w:val="28"/>
                        <w:lang w:val="en-US"/>
                      </w:rPr>
                      <w:t>The Secret Garden Preschool Unanderra</w:t>
                    </w:r>
                  </w:p>
                </w:txbxContent>
              </v:textbox>
            </v:shape>
          </w:pict>
        </mc:Fallback>
      </mc:AlternateContent>
    </w:r>
    <w:r w:rsidR="001C66CA"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3C72B8F8">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00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1C66CA" w:rsidRPr="007C5031" w:rsidRDefault="001C66CA" w:rsidP="00A07751">
                          <w:pPr>
                            <w:ind w:firstLine="720"/>
                            <w:rPr>
                              <w:rFonts w:ascii="Calibri Light" w:hAnsi="Calibri Light"/>
                              <w:color w:val="FF000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7"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" fillcolor="red" stroked="f" strokeweight=".5pt">
              <v:textbox>
                <w:txbxContent>
                  <w:p w14:paraId="43E69882" w14:textId="77777777" w:rsidR="001C66CA" w:rsidRPr="007C5031" w:rsidRDefault="001C66CA" w:rsidP="00A07751">
                    <w:pPr>
                      <w:ind w:firstLine="720"/>
                      <w:rPr>
                        <w:rFonts w:ascii="Calibri Light" w:hAnsi="Calibri Light"/>
                        <w:color w:val="FF0000"/>
                        <w:szCs w:val="18"/>
                      </w:rPr>
                    </w:pPr>
                  </w:p>
                </w:txbxContent>
              </v:textbox>
              <w10:wrap type="through"/>
            </v:rect>
          </w:pict>
        </mc:Fallback>
      </mc:AlternateContent>
    </w:r>
    <w:r w:rsidR="001C66CA"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1EA492DD">
              <wp:simplePos x="0" y="0"/>
              <wp:positionH relativeFrom="column">
                <wp:posOffset>4486910</wp:posOffset>
              </wp:positionH>
              <wp:positionV relativeFrom="paragraph">
                <wp:posOffset>-266700</wp:posOffset>
              </wp:positionV>
              <wp:extent cx="2159000" cy="358775"/>
              <wp:effectExtent l="0" t="0" r="0" b="3175"/>
              <wp:wrapThrough wrapText="bothSides">
                <wp:wrapPolygon edited="0">
                  <wp:start x="0" y="0"/>
                  <wp:lineTo x="0" y="20644"/>
                  <wp:lineTo x="21346" y="20644"/>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00B050"/>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1C66CA" w:rsidRPr="00865E0A" w:rsidRDefault="001C66CA"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C727EB8" id="Text Box 20" o:spid="_x0000_s1028"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" fillcolor="#00b050" stroked="f">
              <v:textbox>
                <w:txbxContent>
                  <w:p w14:paraId="36787074" w14:textId="77777777" w:rsidR="001C66CA" w:rsidRPr="00865E0A" w:rsidRDefault="001C66CA" w:rsidP="00A07751">
                    <w:pPr>
                      <w:rPr>
                        <w:rFonts w:ascii="Calibri Light" w:hAnsi="Calibri Light"/>
                        <w:color w:val="999999"/>
                        <w:szCs w:val="20"/>
                      </w:rPr>
                    </w:pP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D6B"/>
    <w:multiLevelType w:val="hybridMultilevel"/>
    <w:tmpl w:val="2EE0AC86"/>
    <w:lvl w:ilvl="0" w:tplc="00000001">
      <w:start w:val="1"/>
      <w:numFmt w:val="bullet"/>
      <w:lvlText w:val="•"/>
      <w:lvlJc w:val="left"/>
      <w:pPr>
        <w:ind w:left="7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8D1768E"/>
    <w:multiLevelType w:val="hybridMultilevel"/>
    <w:tmpl w:val="FD4CD2A6"/>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33CE3"/>
    <w:multiLevelType w:val="hybridMultilevel"/>
    <w:tmpl w:val="3CCA797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4C74B5"/>
    <w:multiLevelType w:val="multilevel"/>
    <w:tmpl w:val="34CE41C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5AE5BB8"/>
    <w:multiLevelType w:val="hybridMultilevel"/>
    <w:tmpl w:val="B3EC0C74"/>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132D81"/>
    <w:multiLevelType w:val="hybridMultilevel"/>
    <w:tmpl w:val="F5A4563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8C4C71"/>
    <w:multiLevelType w:val="hybridMultilevel"/>
    <w:tmpl w:val="C3AC2878"/>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D23886"/>
    <w:multiLevelType w:val="hybridMultilevel"/>
    <w:tmpl w:val="6B8AF2A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471831"/>
    <w:multiLevelType w:val="hybridMultilevel"/>
    <w:tmpl w:val="2E12C0E0"/>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5A6538"/>
    <w:multiLevelType w:val="hybridMultilevel"/>
    <w:tmpl w:val="E354A34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362F15"/>
    <w:multiLevelType w:val="hybridMultilevel"/>
    <w:tmpl w:val="D4904EF4"/>
    <w:lvl w:ilvl="0" w:tplc="00000001">
      <w:start w:val="1"/>
      <w:numFmt w:val="bullet"/>
      <w:lvlText w:val="•"/>
      <w:lvlJc w:val="left"/>
      <w:pPr>
        <w:ind w:left="36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F0A94"/>
    <w:multiLevelType w:val="hybridMultilevel"/>
    <w:tmpl w:val="F674431E"/>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3E95D7B"/>
    <w:multiLevelType w:val="hybridMultilevel"/>
    <w:tmpl w:val="E262666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F20059"/>
    <w:multiLevelType w:val="hybridMultilevel"/>
    <w:tmpl w:val="08FAE11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27396542"/>
    <w:multiLevelType w:val="hybridMultilevel"/>
    <w:tmpl w:val="D08E7214"/>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9F757F"/>
    <w:multiLevelType w:val="hybridMultilevel"/>
    <w:tmpl w:val="820A217C"/>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B80FE3"/>
    <w:multiLevelType w:val="hybridMultilevel"/>
    <w:tmpl w:val="4A90CAB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D74DAC"/>
    <w:multiLevelType w:val="hybridMultilevel"/>
    <w:tmpl w:val="0AE42B9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CD34F4"/>
    <w:multiLevelType w:val="hybridMultilevel"/>
    <w:tmpl w:val="849A7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694E1B"/>
    <w:multiLevelType w:val="hybridMultilevel"/>
    <w:tmpl w:val="5818F43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A5D65"/>
    <w:multiLevelType w:val="hybridMultilevel"/>
    <w:tmpl w:val="721C203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06481D"/>
    <w:multiLevelType w:val="hybridMultilevel"/>
    <w:tmpl w:val="9D9C192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CD30E50"/>
    <w:multiLevelType w:val="hybridMultilevel"/>
    <w:tmpl w:val="6BDC511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9F7E26"/>
    <w:multiLevelType w:val="hybridMultilevel"/>
    <w:tmpl w:val="AD226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B674F8"/>
    <w:multiLevelType w:val="hybridMultilevel"/>
    <w:tmpl w:val="CC125A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BA662D"/>
    <w:multiLevelType w:val="hybridMultilevel"/>
    <w:tmpl w:val="932A1C28"/>
    <w:lvl w:ilvl="0" w:tplc="A6E4F402">
      <w:start w:val="5"/>
      <w:numFmt w:val="bullet"/>
      <w:lvlText w:val="-"/>
      <w:lvlJc w:val="left"/>
      <w:pPr>
        <w:ind w:left="1776" w:hanging="360"/>
      </w:pPr>
      <w:rPr>
        <w:rFonts w:ascii="Calibri Light" w:eastAsiaTheme="minorEastAsia" w:hAnsi="Calibri Light" w:cstheme="minorBidi" w:hint="default"/>
      </w:rPr>
    </w:lvl>
    <w:lvl w:ilvl="1" w:tplc="0C090003" w:tentative="1">
      <w:start w:val="1"/>
      <w:numFmt w:val="bullet"/>
      <w:lvlText w:val="o"/>
      <w:lvlJc w:val="left"/>
      <w:pPr>
        <w:ind w:left="2496" w:hanging="360"/>
      </w:pPr>
      <w:rPr>
        <w:rFonts w:ascii="Courier New" w:hAnsi="Courier New" w:cs="Courier New" w:hint="default"/>
      </w:rPr>
    </w:lvl>
    <w:lvl w:ilvl="2" w:tplc="0C090005" w:tentative="1">
      <w:start w:val="1"/>
      <w:numFmt w:val="bullet"/>
      <w:lvlText w:val=""/>
      <w:lvlJc w:val="left"/>
      <w:pPr>
        <w:ind w:left="3216" w:hanging="360"/>
      </w:pPr>
      <w:rPr>
        <w:rFonts w:ascii="Wingdings" w:hAnsi="Wingdings" w:hint="default"/>
      </w:rPr>
    </w:lvl>
    <w:lvl w:ilvl="3" w:tplc="0C090001" w:tentative="1">
      <w:start w:val="1"/>
      <w:numFmt w:val="bullet"/>
      <w:lvlText w:val=""/>
      <w:lvlJc w:val="left"/>
      <w:pPr>
        <w:ind w:left="3936" w:hanging="360"/>
      </w:pPr>
      <w:rPr>
        <w:rFonts w:ascii="Symbol" w:hAnsi="Symbol" w:hint="default"/>
      </w:rPr>
    </w:lvl>
    <w:lvl w:ilvl="4" w:tplc="0C090003" w:tentative="1">
      <w:start w:val="1"/>
      <w:numFmt w:val="bullet"/>
      <w:lvlText w:val="o"/>
      <w:lvlJc w:val="left"/>
      <w:pPr>
        <w:ind w:left="4656" w:hanging="360"/>
      </w:pPr>
      <w:rPr>
        <w:rFonts w:ascii="Courier New" w:hAnsi="Courier New" w:cs="Courier New" w:hint="default"/>
      </w:rPr>
    </w:lvl>
    <w:lvl w:ilvl="5" w:tplc="0C090005" w:tentative="1">
      <w:start w:val="1"/>
      <w:numFmt w:val="bullet"/>
      <w:lvlText w:val=""/>
      <w:lvlJc w:val="left"/>
      <w:pPr>
        <w:ind w:left="5376" w:hanging="360"/>
      </w:pPr>
      <w:rPr>
        <w:rFonts w:ascii="Wingdings" w:hAnsi="Wingdings" w:hint="default"/>
      </w:rPr>
    </w:lvl>
    <w:lvl w:ilvl="6" w:tplc="0C090001" w:tentative="1">
      <w:start w:val="1"/>
      <w:numFmt w:val="bullet"/>
      <w:lvlText w:val=""/>
      <w:lvlJc w:val="left"/>
      <w:pPr>
        <w:ind w:left="6096" w:hanging="360"/>
      </w:pPr>
      <w:rPr>
        <w:rFonts w:ascii="Symbol" w:hAnsi="Symbol" w:hint="default"/>
      </w:rPr>
    </w:lvl>
    <w:lvl w:ilvl="7" w:tplc="0C090003" w:tentative="1">
      <w:start w:val="1"/>
      <w:numFmt w:val="bullet"/>
      <w:lvlText w:val="o"/>
      <w:lvlJc w:val="left"/>
      <w:pPr>
        <w:ind w:left="6816" w:hanging="360"/>
      </w:pPr>
      <w:rPr>
        <w:rFonts w:ascii="Courier New" w:hAnsi="Courier New" w:cs="Courier New" w:hint="default"/>
      </w:rPr>
    </w:lvl>
    <w:lvl w:ilvl="8" w:tplc="0C090005" w:tentative="1">
      <w:start w:val="1"/>
      <w:numFmt w:val="bullet"/>
      <w:lvlText w:val=""/>
      <w:lvlJc w:val="left"/>
      <w:pPr>
        <w:ind w:left="7536" w:hanging="360"/>
      </w:pPr>
      <w:rPr>
        <w:rFonts w:ascii="Wingdings" w:hAnsi="Wingdings" w:hint="default"/>
      </w:rPr>
    </w:lvl>
  </w:abstractNum>
  <w:abstractNum w:abstractNumId="29" w15:restartNumberingAfterBreak="0">
    <w:nsid w:val="5A31575D"/>
    <w:multiLevelType w:val="hybridMultilevel"/>
    <w:tmpl w:val="E67E1A64"/>
    <w:lvl w:ilvl="0" w:tplc="0AF0F4B2">
      <w:start w:val="5"/>
      <w:numFmt w:val="bullet"/>
      <w:lvlText w:val="-"/>
      <w:lvlJc w:val="left"/>
      <w:pPr>
        <w:ind w:left="1080" w:hanging="360"/>
      </w:pPr>
      <w:rPr>
        <w:rFonts w:ascii="Calibri Light" w:eastAsiaTheme="minorEastAsia" w:hAnsi="Calibri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1" w15:restartNumberingAfterBreak="0">
    <w:nsid w:val="5BE35D71"/>
    <w:multiLevelType w:val="hybridMultilevel"/>
    <w:tmpl w:val="2124E2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410B34"/>
    <w:multiLevelType w:val="hybridMultilevel"/>
    <w:tmpl w:val="08F05010"/>
    <w:lvl w:ilvl="0" w:tplc="00000001">
      <w:start w:val="1"/>
      <w:numFmt w:val="bullet"/>
      <w:lvlText w:val="•"/>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2B7DA5"/>
    <w:multiLevelType w:val="hybridMultilevel"/>
    <w:tmpl w:val="F4028A2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FE6946"/>
    <w:multiLevelType w:val="hybridMultilevel"/>
    <w:tmpl w:val="E61C4C0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4F7508"/>
    <w:multiLevelType w:val="hybridMultilevel"/>
    <w:tmpl w:val="ECE83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5DE4884"/>
    <w:multiLevelType w:val="hybridMultilevel"/>
    <w:tmpl w:val="F7F63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80A08F4"/>
    <w:multiLevelType w:val="hybridMultilevel"/>
    <w:tmpl w:val="A6F8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B07146"/>
    <w:multiLevelType w:val="hybridMultilevel"/>
    <w:tmpl w:val="C3E84082"/>
    <w:lvl w:ilvl="0" w:tplc="66B248E2">
      <w:numFmt w:val="bullet"/>
      <w:lvlText w:val="•"/>
      <w:lvlJc w:val="left"/>
      <w:pPr>
        <w:ind w:left="720" w:hanging="360"/>
      </w:pPr>
      <w:rPr>
        <w:rFonts w:ascii="Calibri Light" w:eastAsiaTheme="minorEastAsia" w:hAnsi="Calibri Light"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264CEE"/>
    <w:multiLevelType w:val="hybridMultilevel"/>
    <w:tmpl w:val="1E46C456"/>
    <w:lvl w:ilvl="0" w:tplc="93A23E44">
      <w:start w:val="1"/>
      <w:numFmt w:val="bullet"/>
      <w:lvlText w:val="0"/>
      <w:lvlJc w:val="left"/>
      <w:pPr>
        <w:ind w:left="720" w:hanging="360"/>
      </w:pPr>
      <w:rPr>
        <w:rFonts w:ascii="Wingdings 2" w:hAnsi="Wingdings 2"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E8B15C4"/>
    <w:multiLevelType w:val="hybridMultilevel"/>
    <w:tmpl w:val="4E66F308"/>
    <w:lvl w:ilvl="0" w:tplc="5BA658CC">
      <w:start w:val="1"/>
      <w:numFmt w:val="bullet"/>
      <w:lvlText w:val="-"/>
      <w:lvlJc w:val="left"/>
      <w:pPr>
        <w:ind w:left="360" w:hanging="36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1713D63"/>
    <w:multiLevelType w:val="hybridMultilevel"/>
    <w:tmpl w:val="99803AD8"/>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216785D"/>
    <w:multiLevelType w:val="hybridMultilevel"/>
    <w:tmpl w:val="C28E78F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776" w:hanging="360"/>
      </w:pPr>
      <w:rPr>
        <w:rFonts w:ascii="Courier New" w:hAnsi="Courier New" w:cs="Courier New" w:hint="default"/>
      </w:rPr>
    </w:lvl>
    <w:lvl w:ilvl="2" w:tplc="0C090005" w:tentative="1">
      <w:start w:val="1"/>
      <w:numFmt w:val="bullet"/>
      <w:lvlText w:val=""/>
      <w:lvlJc w:val="left"/>
      <w:pPr>
        <w:ind w:left="2496" w:hanging="360"/>
      </w:pPr>
      <w:rPr>
        <w:rFonts w:ascii="Wingdings" w:hAnsi="Wingdings" w:hint="default"/>
      </w:rPr>
    </w:lvl>
    <w:lvl w:ilvl="3" w:tplc="0C090001" w:tentative="1">
      <w:start w:val="1"/>
      <w:numFmt w:val="bullet"/>
      <w:lvlText w:val=""/>
      <w:lvlJc w:val="left"/>
      <w:pPr>
        <w:ind w:left="3216" w:hanging="360"/>
      </w:pPr>
      <w:rPr>
        <w:rFonts w:ascii="Symbol" w:hAnsi="Symbol" w:hint="default"/>
      </w:rPr>
    </w:lvl>
    <w:lvl w:ilvl="4" w:tplc="0C090003" w:tentative="1">
      <w:start w:val="1"/>
      <w:numFmt w:val="bullet"/>
      <w:lvlText w:val="o"/>
      <w:lvlJc w:val="left"/>
      <w:pPr>
        <w:ind w:left="3936" w:hanging="360"/>
      </w:pPr>
      <w:rPr>
        <w:rFonts w:ascii="Courier New" w:hAnsi="Courier New" w:cs="Courier New" w:hint="default"/>
      </w:rPr>
    </w:lvl>
    <w:lvl w:ilvl="5" w:tplc="0C090005" w:tentative="1">
      <w:start w:val="1"/>
      <w:numFmt w:val="bullet"/>
      <w:lvlText w:val=""/>
      <w:lvlJc w:val="left"/>
      <w:pPr>
        <w:ind w:left="4656" w:hanging="360"/>
      </w:pPr>
      <w:rPr>
        <w:rFonts w:ascii="Wingdings" w:hAnsi="Wingdings" w:hint="default"/>
      </w:rPr>
    </w:lvl>
    <w:lvl w:ilvl="6" w:tplc="0C090001" w:tentative="1">
      <w:start w:val="1"/>
      <w:numFmt w:val="bullet"/>
      <w:lvlText w:val=""/>
      <w:lvlJc w:val="left"/>
      <w:pPr>
        <w:ind w:left="5376" w:hanging="360"/>
      </w:pPr>
      <w:rPr>
        <w:rFonts w:ascii="Symbol" w:hAnsi="Symbol" w:hint="default"/>
      </w:rPr>
    </w:lvl>
    <w:lvl w:ilvl="7" w:tplc="0C090003" w:tentative="1">
      <w:start w:val="1"/>
      <w:numFmt w:val="bullet"/>
      <w:lvlText w:val="o"/>
      <w:lvlJc w:val="left"/>
      <w:pPr>
        <w:ind w:left="6096" w:hanging="360"/>
      </w:pPr>
      <w:rPr>
        <w:rFonts w:ascii="Courier New" w:hAnsi="Courier New" w:cs="Courier New" w:hint="default"/>
      </w:rPr>
    </w:lvl>
    <w:lvl w:ilvl="8" w:tplc="0C090005" w:tentative="1">
      <w:start w:val="1"/>
      <w:numFmt w:val="bullet"/>
      <w:lvlText w:val=""/>
      <w:lvlJc w:val="left"/>
      <w:pPr>
        <w:ind w:left="6816" w:hanging="360"/>
      </w:pPr>
      <w:rPr>
        <w:rFonts w:ascii="Wingdings" w:hAnsi="Wingdings" w:hint="default"/>
      </w:rPr>
    </w:lvl>
  </w:abstractNum>
  <w:abstractNum w:abstractNumId="44" w15:restartNumberingAfterBreak="0">
    <w:nsid w:val="7B012600"/>
    <w:multiLevelType w:val="hybridMultilevel"/>
    <w:tmpl w:val="1A08F15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B3C01DD"/>
    <w:multiLevelType w:val="hybridMultilevel"/>
    <w:tmpl w:val="FE1AC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A618F5"/>
    <w:multiLevelType w:val="hybridMultilevel"/>
    <w:tmpl w:val="40A46846"/>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57846045">
    <w:abstractNumId w:val="24"/>
  </w:num>
  <w:num w:numId="2" w16cid:durableId="2146042400">
    <w:abstractNumId w:val="14"/>
  </w:num>
  <w:num w:numId="3" w16cid:durableId="314066344">
    <w:abstractNumId w:val="46"/>
  </w:num>
  <w:num w:numId="4" w16cid:durableId="2091728784">
    <w:abstractNumId w:val="42"/>
  </w:num>
  <w:num w:numId="5" w16cid:durableId="814103562">
    <w:abstractNumId w:val="25"/>
  </w:num>
  <w:num w:numId="6" w16cid:durableId="1860196364">
    <w:abstractNumId w:val="11"/>
  </w:num>
  <w:num w:numId="7" w16cid:durableId="621347684">
    <w:abstractNumId w:val="33"/>
  </w:num>
  <w:num w:numId="8" w16cid:durableId="549848393">
    <w:abstractNumId w:val="7"/>
  </w:num>
  <w:num w:numId="9" w16cid:durableId="1231619127">
    <w:abstractNumId w:val="41"/>
  </w:num>
  <w:num w:numId="10" w16cid:durableId="714046620">
    <w:abstractNumId w:val="6"/>
  </w:num>
  <w:num w:numId="11" w16cid:durableId="745495800">
    <w:abstractNumId w:val="22"/>
  </w:num>
  <w:num w:numId="12" w16cid:durableId="11731270">
    <w:abstractNumId w:val="0"/>
  </w:num>
  <w:num w:numId="13" w16cid:durableId="2022127091">
    <w:abstractNumId w:val="37"/>
  </w:num>
  <w:num w:numId="14" w16cid:durableId="1002589277">
    <w:abstractNumId w:val="15"/>
  </w:num>
  <w:num w:numId="15" w16cid:durableId="305743484">
    <w:abstractNumId w:val="3"/>
  </w:num>
  <w:num w:numId="16" w16cid:durableId="1496725664">
    <w:abstractNumId w:val="26"/>
  </w:num>
  <w:num w:numId="17" w16cid:durableId="1190725639">
    <w:abstractNumId w:val="9"/>
  </w:num>
  <w:num w:numId="18" w16cid:durableId="1468282503">
    <w:abstractNumId w:val="13"/>
  </w:num>
  <w:num w:numId="19" w16cid:durableId="1677003954">
    <w:abstractNumId w:val="18"/>
  </w:num>
  <w:num w:numId="20" w16cid:durableId="1399088529">
    <w:abstractNumId w:val="5"/>
  </w:num>
  <w:num w:numId="21" w16cid:durableId="251856472">
    <w:abstractNumId w:val="34"/>
  </w:num>
  <w:num w:numId="22" w16cid:durableId="39063290">
    <w:abstractNumId w:val="31"/>
  </w:num>
  <w:num w:numId="23" w16cid:durableId="1762409259">
    <w:abstractNumId w:val="35"/>
  </w:num>
  <w:num w:numId="24" w16cid:durableId="1354265616">
    <w:abstractNumId w:val="39"/>
  </w:num>
  <w:num w:numId="25" w16cid:durableId="1862159536">
    <w:abstractNumId w:val="30"/>
  </w:num>
  <w:num w:numId="26" w16cid:durableId="1180704597">
    <w:abstractNumId w:val="4"/>
  </w:num>
  <w:num w:numId="27" w16cid:durableId="1028026835">
    <w:abstractNumId w:val="40"/>
  </w:num>
  <w:num w:numId="28" w16cid:durableId="280262304">
    <w:abstractNumId w:val="23"/>
  </w:num>
  <w:num w:numId="29" w16cid:durableId="1212883069">
    <w:abstractNumId w:val="36"/>
  </w:num>
  <w:num w:numId="30" w16cid:durableId="981615058">
    <w:abstractNumId w:val="29"/>
  </w:num>
  <w:num w:numId="31" w16cid:durableId="401876285">
    <w:abstractNumId w:val="10"/>
  </w:num>
  <w:num w:numId="32" w16cid:durableId="537276485">
    <w:abstractNumId w:val="44"/>
  </w:num>
  <w:num w:numId="33" w16cid:durableId="1228566246">
    <w:abstractNumId w:val="20"/>
  </w:num>
  <w:num w:numId="34" w16cid:durableId="173231351">
    <w:abstractNumId w:val="28"/>
  </w:num>
  <w:num w:numId="35" w16cid:durableId="407582553">
    <w:abstractNumId w:val="38"/>
  </w:num>
  <w:num w:numId="36" w16cid:durableId="1953827658">
    <w:abstractNumId w:val="16"/>
  </w:num>
  <w:num w:numId="37" w16cid:durableId="826240414">
    <w:abstractNumId w:val="43"/>
  </w:num>
  <w:num w:numId="38" w16cid:durableId="1527595451">
    <w:abstractNumId w:val="1"/>
  </w:num>
  <w:num w:numId="39" w16cid:durableId="1457025400">
    <w:abstractNumId w:val="27"/>
  </w:num>
  <w:num w:numId="40" w16cid:durableId="1703095418">
    <w:abstractNumId w:val="17"/>
  </w:num>
  <w:num w:numId="41" w16cid:durableId="866407048">
    <w:abstractNumId w:val="32"/>
  </w:num>
  <w:num w:numId="42" w16cid:durableId="1296716702">
    <w:abstractNumId w:val="12"/>
  </w:num>
  <w:num w:numId="43" w16cid:durableId="2058814574">
    <w:abstractNumId w:val="19"/>
  </w:num>
  <w:num w:numId="44" w16cid:durableId="1141000851">
    <w:abstractNumId w:val="8"/>
  </w:num>
  <w:num w:numId="45" w16cid:durableId="1780251543">
    <w:abstractNumId w:val="2"/>
  </w:num>
  <w:num w:numId="46" w16cid:durableId="28997345">
    <w:abstractNumId w:val="21"/>
  </w:num>
  <w:num w:numId="47" w16cid:durableId="1280180982">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34A58"/>
    <w:rsid w:val="0005762D"/>
    <w:rsid w:val="0008734B"/>
    <w:rsid w:val="000B5720"/>
    <w:rsid w:val="001116BE"/>
    <w:rsid w:val="00113B09"/>
    <w:rsid w:val="0013625E"/>
    <w:rsid w:val="00136ABB"/>
    <w:rsid w:val="00151775"/>
    <w:rsid w:val="001B42D4"/>
    <w:rsid w:val="001C66CA"/>
    <w:rsid w:val="001D1E2C"/>
    <w:rsid w:val="00201E0F"/>
    <w:rsid w:val="0021486F"/>
    <w:rsid w:val="00233657"/>
    <w:rsid w:val="00244E80"/>
    <w:rsid w:val="002C4D32"/>
    <w:rsid w:val="002C6B7F"/>
    <w:rsid w:val="0032241B"/>
    <w:rsid w:val="0032350F"/>
    <w:rsid w:val="00344B89"/>
    <w:rsid w:val="00347B6E"/>
    <w:rsid w:val="0036381F"/>
    <w:rsid w:val="0036669C"/>
    <w:rsid w:val="003A4132"/>
    <w:rsid w:val="003A4C16"/>
    <w:rsid w:val="003D6AF9"/>
    <w:rsid w:val="003F59E7"/>
    <w:rsid w:val="003F6504"/>
    <w:rsid w:val="004162A3"/>
    <w:rsid w:val="0042395E"/>
    <w:rsid w:val="00425A38"/>
    <w:rsid w:val="004313CC"/>
    <w:rsid w:val="0045799A"/>
    <w:rsid w:val="004A79B2"/>
    <w:rsid w:val="004B1ABE"/>
    <w:rsid w:val="00507248"/>
    <w:rsid w:val="005504F7"/>
    <w:rsid w:val="005D148A"/>
    <w:rsid w:val="005D7F72"/>
    <w:rsid w:val="005F1D6D"/>
    <w:rsid w:val="005F6F48"/>
    <w:rsid w:val="00657090"/>
    <w:rsid w:val="00691423"/>
    <w:rsid w:val="006A01FF"/>
    <w:rsid w:val="006B5C94"/>
    <w:rsid w:val="0071657D"/>
    <w:rsid w:val="00754AEB"/>
    <w:rsid w:val="007764EA"/>
    <w:rsid w:val="00776E86"/>
    <w:rsid w:val="0077796F"/>
    <w:rsid w:val="007C5031"/>
    <w:rsid w:val="007E1EE6"/>
    <w:rsid w:val="008145AF"/>
    <w:rsid w:val="00863693"/>
    <w:rsid w:val="008A53B0"/>
    <w:rsid w:val="008E6DC8"/>
    <w:rsid w:val="008F4F94"/>
    <w:rsid w:val="009042A1"/>
    <w:rsid w:val="009059BD"/>
    <w:rsid w:val="00910CA0"/>
    <w:rsid w:val="009517EC"/>
    <w:rsid w:val="00954BF1"/>
    <w:rsid w:val="00991564"/>
    <w:rsid w:val="009A4ABF"/>
    <w:rsid w:val="009B6618"/>
    <w:rsid w:val="009C4400"/>
    <w:rsid w:val="009D4235"/>
    <w:rsid w:val="00A07751"/>
    <w:rsid w:val="00A26872"/>
    <w:rsid w:val="00A34AC1"/>
    <w:rsid w:val="00A51706"/>
    <w:rsid w:val="00A56FE3"/>
    <w:rsid w:val="00A81408"/>
    <w:rsid w:val="00A97992"/>
    <w:rsid w:val="00AA21B4"/>
    <w:rsid w:val="00AB1AA1"/>
    <w:rsid w:val="00AE5814"/>
    <w:rsid w:val="00AF6C03"/>
    <w:rsid w:val="00B70EE2"/>
    <w:rsid w:val="00B72B18"/>
    <w:rsid w:val="00BB3CEB"/>
    <w:rsid w:val="00BB4A8B"/>
    <w:rsid w:val="00BC0AD9"/>
    <w:rsid w:val="00BD01D0"/>
    <w:rsid w:val="00BF758C"/>
    <w:rsid w:val="00C526DA"/>
    <w:rsid w:val="00CC440D"/>
    <w:rsid w:val="00CC447C"/>
    <w:rsid w:val="00D00F97"/>
    <w:rsid w:val="00D168BA"/>
    <w:rsid w:val="00D4010C"/>
    <w:rsid w:val="00D4338B"/>
    <w:rsid w:val="00D656E1"/>
    <w:rsid w:val="00D76176"/>
    <w:rsid w:val="00D809BD"/>
    <w:rsid w:val="00DB2B22"/>
    <w:rsid w:val="00DC2A7F"/>
    <w:rsid w:val="00DC50C3"/>
    <w:rsid w:val="00DE3F0D"/>
    <w:rsid w:val="00E354E1"/>
    <w:rsid w:val="00E5094F"/>
    <w:rsid w:val="00EB0FC2"/>
    <w:rsid w:val="00EE597E"/>
    <w:rsid w:val="00F01B4D"/>
    <w:rsid w:val="00F039B9"/>
    <w:rsid w:val="00F235D4"/>
    <w:rsid w:val="00F34D49"/>
    <w:rsid w:val="00F5739C"/>
    <w:rsid w:val="00F83C27"/>
    <w:rsid w:val="00F852F9"/>
    <w:rsid w:val="00FA4F53"/>
    <w:rsid w:val="00FD63D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EDDAE54E-499D-5A44-ABD4-8EB504FD7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94F"/>
    <w:pPr>
      <w:keepNext/>
      <w:keepLines/>
      <w:numPr>
        <w:numId w:val="2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E5094F"/>
    <w:pPr>
      <w:keepNext/>
      <w:keepLines/>
      <w:numPr>
        <w:ilvl w:val="1"/>
        <w:numId w:val="26"/>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E5094F"/>
    <w:pPr>
      <w:keepNext/>
      <w:keepLines/>
      <w:numPr>
        <w:ilvl w:val="2"/>
        <w:numId w:val="26"/>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E5094F"/>
    <w:pPr>
      <w:keepNext/>
      <w:keepLines/>
      <w:numPr>
        <w:ilvl w:val="3"/>
        <w:numId w:val="26"/>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E5094F"/>
    <w:pPr>
      <w:keepNext/>
      <w:keepLines/>
      <w:numPr>
        <w:ilvl w:val="4"/>
        <w:numId w:val="26"/>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E5094F"/>
    <w:pPr>
      <w:keepNext/>
      <w:keepLines/>
      <w:numPr>
        <w:ilvl w:val="5"/>
        <w:numId w:val="26"/>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E5094F"/>
    <w:pPr>
      <w:keepNext/>
      <w:keepLines/>
      <w:numPr>
        <w:ilvl w:val="6"/>
        <w:numId w:val="26"/>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E5094F"/>
    <w:pPr>
      <w:keepNext/>
      <w:keepLines/>
      <w:numPr>
        <w:ilvl w:val="7"/>
        <w:numId w:val="26"/>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E5094F"/>
    <w:pPr>
      <w:keepNext/>
      <w:keepLines/>
      <w:numPr>
        <w:ilvl w:val="8"/>
        <w:numId w:val="26"/>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customStyle="1" w:styleId="Heading1Char">
    <w:name w:val="Heading 1 Char"/>
    <w:basedOn w:val="DefaultParagraphFont"/>
    <w:link w:val="Heading1"/>
    <w:uiPriority w:val="9"/>
    <w:rsid w:val="00E5094F"/>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E5094F"/>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E5094F"/>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E5094F"/>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E5094F"/>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E5094F"/>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E5094F"/>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E5094F"/>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E5094F"/>
    <w:rPr>
      <w:rFonts w:asciiTheme="majorHAnsi" w:eastAsiaTheme="majorEastAsia" w:hAnsiTheme="majorHAnsi" w:cstheme="majorBidi"/>
      <w:i/>
      <w:iCs/>
      <w:color w:val="404040" w:themeColor="text1" w:themeTint="BF"/>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9C831-DF5E-A941-9D51-8931E8A5D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1369</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Alisha DeGroot</cp:lastModifiedBy>
  <cp:revision>8</cp:revision>
  <cp:lastPrinted>2021-05-25T21:53:00Z</cp:lastPrinted>
  <dcterms:created xsi:type="dcterms:W3CDTF">2021-05-25T21:54:00Z</dcterms:created>
  <dcterms:modified xsi:type="dcterms:W3CDTF">2022-06-03T04:52:00Z</dcterms:modified>
</cp:coreProperties>
</file>