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1C7C491E" w:rsidR="00136ABB" w:rsidRPr="00C71647" w:rsidRDefault="00DF725F" w:rsidP="00136ABB">
      <w:pPr>
        <w:spacing w:line="276" w:lineRule="auto"/>
        <w:rPr>
          <w:rFonts w:asciiTheme="majorHAnsi" w:hAnsiTheme="majorHAnsi" w:cstheme="majorHAnsi"/>
          <w:bCs/>
          <w:spacing w:val="20"/>
          <w:sz w:val="16"/>
          <w:szCs w:val="16"/>
        </w:rPr>
      </w:pPr>
      <w:r w:rsidRPr="00C71647">
        <w:rPr>
          <w:rFonts w:asciiTheme="majorHAnsi" w:hAnsiTheme="majorHAnsi" w:cstheme="majorHAnsi"/>
          <w:bCs/>
          <w:spacing w:val="20"/>
          <w:sz w:val="46"/>
          <w:szCs w:val="46"/>
        </w:rPr>
        <w:t>ANIMAL AND PET POLICY</w:t>
      </w:r>
      <w:r w:rsidR="00A81408" w:rsidRPr="00C71647">
        <w:rPr>
          <w:rFonts w:asciiTheme="majorHAnsi" w:hAnsiTheme="majorHAnsi" w:cstheme="majorHAnsi"/>
          <w:bCs/>
          <w:spacing w:val="20"/>
          <w:sz w:val="46"/>
          <w:szCs w:val="46"/>
        </w:rPr>
        <w:br/>
      </w:r>
    </w:p>
    <w:p w14:paraId="337301EF" w14:textId="4C46564C"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 xml:space="preserve">Having a relationship with a pet and/or animal can help children develop a caring disposition and skills such as nurturing, responsibility, empathy and improved communication. Having a pet in an early childhood environment enables children who are not otherwise exposed to animals learn these skills. The pet will become part of the daily educational program and lead to activities and learning about other animals. </w:t>
      </w:r>
      <w:r w:rsidR="0050478F" w:rsidRPr="00C71647">
        <w:rPr>
          <w:rFonts w:asciiTheme="majorHAnsi" w:hAnsiTheme="majorHAnsi" w:cstheme="majorHAnsi"/>
        </w:rPr>
        <w:t xml:space="preserve">The safety of children, </w:t>
      </w:r>
      <w:r w:rsidR="00251BDC" w:rsidRPr="00C71647">
        <w:rPr>
          <w:rFonts w:asciiTheme="majorHAnsi" w:hAnsiTheme="majorHAnsi" w:cstheme="majorHAnsi"/>
        </w:rPr>
        <w:t>however,</w:t>
      </w:r>
      <w:r w:rsidR="0050478F" w:rsidRPr="00C71647">
        <w:rPr>
          <w:rFonts w:asciiTheme="majorHAnsi" w:hAnsiTheme="majorHAnsi" w:cstheme="majorHAnsi"/>
        </w:rPr>
        <w:t xml:space="preserve"> is always our first priority. Our Service will ensure that no animal poses a health or safety risk to children, staff or visitors of the service.</w:t>
      </w:r>
    </w:p>
    <w:p w14:paraId="1B96993A" w14:textId="77777777" w:rsidR="00136ABB" w:rsidRPr="00C71647" w:rsidRDefault="00136ABB" w:rsidP="00136ABB">
      <w:pPr>
        <w:spacing w:line="276" w:lineRule="auto"/>
        <w:rPr>
          <w:rFonts w:asciiTheme="majorHAnsi" w:hAnsiTheme="majorHAnsi" w:cstheme="majorHAnsi"/>
          <w:b/>
          <w:sz w:val="16"/>
          <w:szCs w:val="16"/>
        </w:rPr>
      </w:pPr>
    </w:p>
    <w:p w14:paraId="0611F81B" w14:textId="12FFF9F1" w:rsidR="0045799A" w:rsidRPr="00C71647" w:rsidRDefault="00AF6C03" w:rsidP="0036669C">
      <w:pPr>
        <w:spacing w:after="0" w:line="360" w:lineRule="auto"/>
        <w:rPr>
          <w:rFonts w:asciiTheme="majorHAnsi" w:hAnsiTheme="majorHAnsi" w:cstheme="majorHAnsi"/>
          <w:szCs w:val="18"/>
          <w:lang w:eastAsia="en-AU"/>
        </w:rPr>
      </w:pPr>
      <w:r w:rsidRPr="00C71647">
        <w:rPr>
          <w:rFonts w:asciiTheme="majorHAnsi" w:hAnsiTheme="majorHAnsi" w:cstheme="majorHAnsi"/>
          <w:sz w:val="24"/>
          <w:szCs w:val="24"/>
          <w:lang w:val="en-US"/>
        </w:rPr>
        <w:t xml:space="preserve">NATIONAL QUALITY STANDARD </w:t>
      </w:r>
      <w:r w:rsidR="00344B89" w:rsidRPr="00C71647">
        <w:rPr>
          <w:rFonts w:asciiTheme="majorHAnsi" w:hAnsiTheme="majorHAnsi" w:cstheme="majorHAnsi"/>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36669C" w:rsidRPr="00C71647" w14:paraId="07560DF8" w14:textId="77777777" w:rsidTr="00DF725F">
        <w:trPr>
          <w:trHeight w:val="495"/>
        </w:trPr>
        <w:tc>
          <w:tcPr>
            <w:tcW w:w="9185" w:type="dxa"/>
            <w:gridSpan w:val="3"/>
            <w:shd w:val="clear" w:color="auto" w:fill="D9D9D9" w:themeFill="background1" w:themeFillShade="D9"/>
            <w:vAlign w:val="center"/>
          </w:tcPr>
          <w:p w14:paraId="62483640" w14:textId="39629C3B" w:rsidR="0036669C" w:rsidRPr="00C71647" w:rsidRDefault="0036669C" w:rsidP="00A81408">
            <w:pPr>
              <w:ind w:hanging="27"/>
              <w:rPr>
                <w:rFonts w:asciiTheme="majorHAnsi" w:hAnsiTheme="majorHAnsi" w:cstheme="majorHAnsi"/>
                <w:color w:val="000000" w:themeColor="text1"/>
                <w:sz w:val="24"/>
              </w:rPr>
            </w:pPr>
            <w:r w:rsidRPr="00C71647">
              <w:rPr>
                <w:rFonts w:asciiTheme="majorHAnsi" w:hAnsiTheme="majorHAnsi" w:cstheme="majorHAnsi"/>
                <w:color w:val="000000" w:themeColor="text1"/>
                <w:sz w:val="24"/>
                <w:szCs w:val="24"/>
                <w:lang w:val="en-US"/>
              </w:rPr>
              <w:t xml:space="preserve"> </w:t>
            </w:r>
            <w:r w:rsidRPr="00C71647">
              <w:rPr>
                <w:rFonts w:asciiTheme="majorHAnsi" w:hAnsiTheme="majorHAnsi" w:cstheme="majorHAnsi"/>
              </w:rPr>
              <w:t>Q</w:t>
            </w:r>
            <w:r w:rsidR="00A81408" w:rsidRPr="00C71647">
              <w:rPr>
                <w:rFonts w:asciiTheme="majorHAnsi" w:hAnsiTheme="majorHAnsi" w:cstheme="majorHAnsi"/>
              </w:rPr>
              <w:t>UALITY AREA 2</w:t>
            </w:r>
            <w:r w:rsidRPr="00C71647">
              <w:rPr>
                <w:rFonts w:asciiTheme="majorHAnsi" w:hAnsiTheme="majorHAnsi" w:cstheme="majorHAnsi"/>
              </w:rPr>
              <w:t xml:space="preserve">:  </w:t>
            </w:r>
            <w:r w:rsidR="00A81408" w:rsidRPr="00C71647">
              <w:rPr>
                <w:rFonts w:asciiTheme="majorHAnsi" w:hAnsiTheme="majorHAnsi" w:cstheme="majorHAnsi"/>
                <w:color w:val="000000" w:themeColor="text1"/>
                <w:sz w:val="24"/>
                <w:szCs w:val="24"/>
                <w:lang w:val="en-US"/>
              </w:rPr>
              <w:t>CHILDREN’S HEALTH AND SAFETY</w:t>
            </w:r>
          </w:p>
        </w:tc>
      </w:tr>
      <w:tr w:rsidR="00DF725F" w:rsidRPr="00C71647" w14:paraId="709C42F0" w14:textId="77777777" w:rsidTr="00DF725F">
        <w:trPr>
          <w:trHeight w:val="503"/>
        </w:trPr>
        <w:tc>
          <w:tcPr>
            <w:tcW w:w="772" w:type="dxa"/>
            <w:vAlign w:val="center"/>
          </w:tcPr>
          <w:p w14:paraId="0B6298F9" w14:textId="2BD6D902" w:rsidR="00DF725F" w:rsidRPr="00C71647" w:rsidRDefault="00DF725F" w:rsidP="00DF725F">
            <w:pPr>
              <w:jc w:val="center"/>
              <w:rPr>
                <w:rFonts w:asciiTheme="majorHAnsi" w:hAnsiTheme="majorHAnsi" w:cstheme="majorHAnsi"/>
                <w:sz w:val="20"/>
                <w:szCs w:val="20"/>
              </w:rPr>
            </w:pPr>
            <w:r w:rsidRPr="00C71647">
              <w:rPr>
                <w:rFonts w:asciiTheme="majorHAnsi" w:hAnsiTheme="majorHAnsi" w:cstheme="majorHAnsi"/>
                <w:sz w:val="20"/>
                <w:szCs w:val="20"/>
              </w:rPr>
              <w:t>2.1</w:t>
            </w:r>
          </w:p>
        </w:tc>
        <w:tc>
          <w:tcPr>
            <w:tcW w:w="1609" w:type="dxa"/>
            <w:vAlign w:val="center"/>
          </w:tcPr>
          <w:p w14:paraId="770D3442" w14:textId="4E84D41F"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Health </w:t>
            </w:r>
          </w:p>
        </w:tc>
        <w:tc>
          <w:tcPr>
            <w:tcW w:w="6804" w:type="dxa"/>
            <w:vAlign w:val="center"/>
          </w:tcPr>
          <w:p w14:paraId="0921CC03" w14:textId="6CEEC449"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Each child’s health and physical activity is supported and promoted. </w:t>
            </w:r>
          </w:p>
        </w:tc>
      </w:tr>
      <w:tr w:rsidR="00DF725F" w:rsidRPr="00C71647" w14:paraId="141C76D6" w14:textId="77777777" w:rsidTr="00551F70">
        <w:trPr>
          <w:trHeight w:val="485"/>
        </w:trPr>
        <w:tc>
          <w:tcPr>
            <w:tcW w:w="772" w:type="dxa"/>
            <w:shd w:val="clear" w:color="auto" w:fill="F2F2F2" w:themeFill="background1" w:themeFillShade="F2"/>
            <w:vAlign w:val="center"/>
          </w:tcPr>
          <w:p w14:paraId="2EA46928" w14:textId="09A3EA99" w:rsidR="00DF725F" w:rsidRPr="00C71647" w:rsidRDefault="00DF725F" w:rsidP="00DF725F">
            <w:pPr>
              <w:jc w:val="center"/>
              <w:rPr>
                <w:rFonts w:asciiTheme="majorHAnsi" w:hAnsiTheme="majorHAnsi" w:cstheme="majorHAnsi"/>
                <w:sz w:val="20"/>
                <w:szCs w:val="20"/>
              </w:rPr>
            </w:pPr>
            <w:r w:rsidRPr="00C71647">
              <w:rPr>
                <w:rFonts w:asciiTheme="majorHAnsi" w:hAnsiTheme="majorHAnsi" w:cstheme="majorHAnsi"/>
                <w:sz w:val="20"/>
                <w:szCs w:val="20"/>
              </w:rPr>
              <w:t>2.2</w:t>
            </w:r>
          </w:p>
        </w:tc>
        <w:tc>
          <w:tcPr>
            <w:tcW w:w="1609" w:type="dxa"/>
            <w:shd w:val="clear" w:color="auto" w:fill="F2F2F2" w:themeFill="background1" w:themeFillShade="F2"/>
            <w:vAlign w:val="center"/>
          </w:tcPr>
          <w:p w14:paraId="7462F700" w14:textId="6B6CB2DA"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Safety </w:t>
            </w:r>
          </w:p>
        </w:tc>
        <w:tc>
          <w:tcPr>
            <w:tcW w:w="6804" w:type="dxa"/>
            <w:shd w:val="clear" w:color="auto" w:fill="F2F2F2" w:themeFill="background1" w:themeFillShade="F2"/>
            <w:vAlign w:val="center"/>
          </w:tcPr>
          <w:p w14:paraId="13AAA22E" w14:textId="274D0203"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Each child is protected. </w:t>
            </w:r>
          </w:p>
        </w:tc>
      </w:tr>
      <w:tr w:rsidR="00DF725F" w:rsidRPr="00C71647" w14:paraId="69AD9603" w14:textId="77777777" w:rsidTr="00DF725F">
        <w:trPr>
          <w:trHeight w:val="595"/>
        </w:trPr>
        <w:tc>
          <w:tcPr>
            <w:tcW w:w="772" w:type="dxa"/>
            <w:vAlign w:val="center"/>
          </w:tcPr>
          <w:p w14:paraId="74B75F73" w14:textId="185DF6C1" w:rsidR="00DF725F" w:rsidRPr="00C71647" w:rsidRDefault="00DF725F" w:rsidP="00DF725F">
            <w:pPr>
              <w:jc w:val="center"/>
              <w:rPr>
                <w:rFonts w:asciiTheme="majorHAnsi" w:hAnsiTheme="majorHAnsi" w:cstheme="majorHAnsi"/>
                <w:sz w:val="20"/>
                <w:szCs w:val="20"/>
              </w:rPr>
            </w:pPr>
            <w:r w:rsidRPr="00C71647">
              <w:rPr>
                <w:rFonts w:asciiTheme="majorHAnsi" w:hAnsiTheme="majorHAnsi" w:cstheme="majorHAnsi"/>
                <w:sz w:val="20"/>
                <w:szCs w:val="20"/>
              </w:rPr>
              <w:t>2.2.1</w:t>
            </w:r>
          </w:p>
        </w:tc>
        <w:tc>
          <w:tcPr>
            <w:tcW w:w="1609" w:type="dxa"/>
            <w:vAlign w:val="center"/>
          </w:tcPr>
          <w:p w14:paraId="39D5A594" w14:textId="3188384C"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Supervision </w:t>
            </w:r>
          </w:p>
        </w:tc>
        <w:tc>
          <w:tcPr>
            <w:tcW w:w="6804" w:type="dxa"/>
            <w:vAlign w:val="center"/>
          </w:tcPr>
          <w:p w14:paraId="543E00B2" w14:textId="4543FC9E"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At all times, reasonable precautions and adequate supervision ensure children are protected from harm and hazard </w:t>
            </w:r>
          </w:p>
        </w:tc>
      </w:tr>
    </w:tbl>
    <w:p w14:paraId="2CEAB9D0" w14:textId="1730F692" w:rsidR="00DF725F" w:rsidRPr="00C71647" w:rsidRDefault="00DF725F" w:rsidP="00A81408">
      <w:pPr>
        <w:spacing w:line="360" w:lineRule="auto"/>
        <w:rPr>
          <w:rFonts w:asciiTheme="majorHAnsi" w:hAnsiTheme="majorHAnsi" w:cstheme="majorHAnsi"/>
          <w:sz w:val="24"/>
          <w:szCs w:val="24"/>
          <w:lang w:val="en-US"/>
        </w:rPr>
      </w:pPr>
    </w:p>
    <w:tbl>
      <w:tblPr>
        <w:tblStyle w:val="TableGrid"/>
        <w:tblW w:w="9185" w:type="dxa"/>
        <w:tblInd w:w="-5" w:type="dxa"/>
        <w:tblLook w:val="04A0" w:firstRow="1" w:lastRow="0" w:firstColumn="1" w:lastColumn="0" w:noHBand="0" w:noVBand="1"/>
      </w:tblPr>
      <w:tblGrid>
        <w:gridCol w:w="772"/>
        <w:gridCol w:w="1609"/>
        <w:gridCol w:w="6804"/>
      </w:tblGrid>
      <w:tr w:rsidR="00DF725F" w:rsidRPr="00C71647" w14:paraId="15629981" w14:textId="77777777" w:rsidTr="006D5162">
        <w:trPr>
          <w:trHeight w:val="495"/>
        </w:trPr>
        <w:tc>
          <w:tcPr>
            <w:tcW w:w="9185" w:type="dxa"/>
            <w:gridSpan w:val="3"/>
            <w:shd w:val="clear" w:color="auto" w:fill="D9D9D9" w:themeFill="background1" w:themeFillShade="D9"/>
            <w:vAlign w:val="center"/>
          </w:tcPr>
          <w:p w14:paraId="43E72426" w14:textId="16D44117" w:rsidR="00DF725F" w:rsidRPr="00C71647" w:rsidRDefault="00DF725F" w:rsidP="006D5162">
            <w:pPr>
              <w:ind w:hanging="27"/>
              <w:rPr>
                <w:rFonts w:asciiTheme="majorHAnsi" w:hAnsiTheme="majorHAnsi" w:cstheme="majorHAnsi"/>
                <w:color w:val="000000" w:themeColor="text1"/>
                <w:sz w:val="24"/>
              </w:rPr>
            </w:pPr>
            <w:r w:rsidRPr="00C71647">
              <w:rPr>
                <w:rFonts w:asciiTheme="majorHAnsi" w:hAnsiTheme="majorHAnsi" w:cstheme="majorHAnsi"/>
              </w:rPr>
              <w:t xml:space="preserve">QUALITY AREA 3:  </w:t>
            </w:r>
            <w:r w:rsidRPr="00C71647">
              <w:rPr>
                <w:rFonts w:asciiTheme="majorHAnsi" w:hAnsiTheme="majorHAnsi" w:cstheme="majorHAnsi"/>
                <w:color w:val="000000" w:themeColor="text1"/>
                <w:sz w:val="24"/>
                <w:szCs w:val="24"/>
                <w:lang w:val="en-US"/>
              </w:rPr>
              <w:t>PHYSICAL ENVIRONMENT</w:t>
            </w:r>
          </w:p>
        </w:tc>
      </w:tr>
      <w:tr w:rsidR="00DF725F" w:rsidRPr="00C71647" w14:paraId="63AF2239" w14:textId="77777777" w:rsidTr="00DF725F">
        <w:trPr>
          <w:trHeight w:val="503"/>
        </w:trPr>
        <w:tc>
          <w:tcPr>
            <w:tcW w:w="772" w:type="dxa"/>
            <w:vAlign w:val="center"/>
          </w:tcPr>
          <w:p w14:paraId="02A79939" w14:textId="094A959E" w:rsidR="00DF725F" w:rsidRPr="00C71647" w:rsidRDefault="00DF725F" w:rsidP="00DF725F">
            <w:pPr>
              <w:jc w:val="center"/>
              <w:rPr>
                <w:rFonts w:asciiTheme="majorHAnsi" w:hAnsiTheme="majorHAnsi" w:cstheme="majorHAnsi"/>
                <w:sz w:val="20"/>
                <w:szCs w:val="20"/>
              </w:rPr>
            </w:pPr>
            <w:r w:rsidRPr="00C71647">
              <w:rPr>
                <w:rFonts w:asciiTheme="majorHAnsi" w:hAnsiTheme="majorHAnsi" w:cstheme="majorHAnsi"/>
                <w:sz w:val="20"/>
                <w:szCs w:val="20"/>
              </w:rPr>
              <w:t>3.1.2</w:t>
            </w:r>
          </w:p>
        </w:tc>
        <w:tc>
          <w:tcPr>
            <w:tcW w:w="1609" w:type="dxa"/>
            <w:vAlign w:val="center"/>
          </w:tcPr>
          <w:p w14:paraId="72ADCB63" w14:textId="6523D550"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Upkeep </w:t>
            </w:r>
          </w:p>
        </w:tc>
        <w:tc>
          <w:tcPr>
            <w:tcW w:w="6804" w:type="dxa"/>
            <w:vAlign w:val="center"/>
          </w:tcPr>
          <w:p w14:paraId="10609134" w14:textId="6BC6C5CD"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Premises, furniture and equipment are safe, clean and well maintained. </w:t>
            </w:r>
          </w:p>
        </w:tc>
      </w:tr>
      <w:tr w:rsidR="00DF725F" w:rsidRPr="00C71647" w14:paraId="3EE2E56C" w14:textId="77777777" w:rsidTr="00DF725F">
        <w:trPr>
          <w:trHeight w:val="595"/>
        </w:trPr>
        <w:tc>
          <w:tcPr>
            <w:tcW w:w="772" w:type="dxa"/>
            <w:shd w:val="clear" w:color="auto" w:fill="F2F2F2" w:themeFill="background1" w:themeFillShade="F2"/>
            <w:vAlign w:val="center"/>
          </w:tcPr>
          <w:p w14:paraId="50C0D699" w14:textId="50EE62C3" w:rsidR="00DF725F" w:rsidRPr="00C71647" w:rsidRDefault="00DF725F" w:rsidP="00DF725F">
            <w:pPr>
              <w:jc w:val="center"/>
              <w:rPr>
                <w:rFonts w:asciiTheme="majorHAnsi" w:hAnsiTheme="majorHAnsi" w:cstheme="majorHAnsi"/>
                <w:sz w:val="20"/>
                <w:szCs w:val="20"/>
              </w:rPr>
            </w:pPr>
            <w:r w:rsidRPr="00C71647">
              <w:rPr>
                <w:rFonts w:asciiTheme="majorHAnsi" w:hAnsiTheme="majorHAnsi" w:cstheme="majorHAnsi"/>
                <w:sz w:val="20"/>
                <w:szCs w:val="20"/>
              </w:rPr>
              <w:t>3.2.3</w:t>
            </w:r>
          </w:p>
        </w:tc>
        <w:tc>
          <w:tcPr>
            <w:tcW w:w="1609" w:type="dxa"/>
            <w:shd w:val="clear" w:color="auto" w:fill="F2F2F2" w:themeFill="background1" w:themeFillShade="F2"/>
            <w:vAlign w:val="center"/>
          </w:tcPr>
          <w:p w14:paraId="10F58905" w14:textId="6312D92E"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Environmentally responsible </w:t>
            </w:r>
          </w:p>
        </w:tc>
        <w:tc>
          <w:tcPr>
            <w:tcW w:w="6804" w:type="dxa"/>
            <w:shd w:val="clear" w:color="auto" w:fill="F2F2F2" w:themeFill="background1" w:themeFillShade="F2"/>
            <w:vAlign w:val="center"/>
          </w:tcPr>
          <w:p w14:paraId="36964BB3" w14:textId="7A91B93F" w:rsidR="00DF725F" w:rsidRPr="00C71647" w:rsidRDefault="00DF725F" w:rsidP="00DF725F">
            <w:pPr>
              <w:rPr>
                <w:rFonts w:asciiTheme="majorHAnsi" w:hAnsiTheme="majorHAnsi" w:cstheme="majorHAnsi"/>
                <w:sz w:val="20"/>
                <w:szCs w:val="20"/>
              </w:rPr>
            </w:pPr>
            <w:r w:rsidRPr="00C71647">
              <w:rPr>
                <w:rFonts w:asciiTheme="majorHAnsi" w:hAnsiTheme="majorHAnsi" w:cstheme="majorHAnsi"/>
                <w:sz w:val="20"/>
                <w:szCs w:val="20"/>
              </w:rPr>
              <w:t xml:space="preserve">The service cares for the environment and supports children to become environmentally responsible. </w:t>
            </w:r>
          </w:p>
        </w:tc>
      </w:tr>
    </w:tbl>
    <w:p w14:paraId="044E86F5" w14:textId="16576232" w:rsidR="00A81408" w:rsidRPr="00C71647" w:rsidRDefault="00A81408" w:rsidP="00A81408">
      <w:pPr>
        <w:spacing w:line="360" w:lineRule="auto"/>
        <w:rPr>
          <w:rFonts w:asciiTheme="majorHAnsi" w:hAnsiTheme="majorHAnsi" w:cstheme="majorHAnsi"/>
          <w:sz w:val="24"/>
          <w:szCs w:val="24"/>
          <w:lang w:val="en-US"/>
        </w:rPr>
      </w:pPr>
    </w:p>
    <w:tbl>
      <w:tblPr>
        <w:tblStyle w:val="TableGrid"/>
        <w:tblW w:w="9180" w:type="dxa"/>
        <w:tblLook w:val="04A0" w:firstRow="1" w:lastRow="0" w:firstColumn="1" w:lastColumn="0" w:noHBand="0" w:noVBand="1"/>
      </w:tblPr>
      <w:tblGrid>
        <w:gridCol w:w="1101"/>
        <w:gridCol w:w="8079"/>
      </w:tblGrid>
      <w:tr w:rsidR="00A81408" w:rsidRPr="00C71647" w14:paraId="24085384" w14:textId="77777777" w:rsidTr="00A81408">
        <w:trPr>
          <w:trHeight w:val="528"/>
        </w:trPr>
        <w:tc>
          <w:tcPr>
            <w:tcW w:w="9180" w:type="dxa"/>
            <w:gridSpan w:val="2"/>
            <w:shd w:val="clear" w:color="auto" w:fill="F2F2F2" w:themeFill="background1" w:themeFillShade="F2"/>
            <w:vAlign w:val="center"/>
          </w:tcPr>
          <w:p w14:paraId="539C08BE" w14:textId="401C3CDB" w:rsidR="00A81408" w:rsidRPr="00C71647" w:rsidRDefault="00DF725F" w:rsidP="00A81408">
            <w:pPr>
              <w:ind w:hanging="27"/>
              <w:rPr>
                <w:rFonts w:asciiTheme="majorHAnsi" w:hAnsiTheme="majorHAnsi" w:cstheme="majorHAnsi"/>
                <w:color w:val="000000" w:themeColor="text1"/>
                <w:sz w:val="24"/>
              </w:rPr>
            </w:pPr>
            <w:r w:rsidRPr="00C71647">
              <w:rPr>
                <w:rFonts w:asciiTheme="majorHAnsi" w:hAnsiTheme="majorHAnsi" w:cstheme="majorHAnsi"/>
                <w:sz w:val="24"/>
                <w:szCs w:val="24"/>
                <w:lang w:val="en-US"/>
              </w:rPr>
              <w:t>EDUCATION AND CARE SERVICES NATIONAL REGULATIONS</w:t>
            </w:r>
          </w:p>
        </w:tc>
      </w:tr>
      <w:tr w:rsidR="00C43942" w:rsidRPr="00C71647" w14:paraId="13B4DF07" w14:textId="77777777" w:rsidTr="00A81408">
        <w:trPr>
          <w:trHeight w:val="576"/>
        </w:trPr>
        <w:tc>
          <w:tcPr>
            <w:tcW w:w="1101" w:type="dxa"/>
            <w:shd w:val="clear" w:color="auto" w:fill="auto"/>
            <w:vAlign w:val="center"/>
          </w:tcPr>
          <w:p w14:paraId="69E3B540" w14:textId="04D0FB33" w:rsidR="00C43942" w:rsidRPr="00C71647" w:rsidRDefault="00C43942" w:rsidP="00C43942">
            <w:pPr>
              <w:jc w:val="center"/>
              <w:rPr>
                <w:rFonts w:asciiTheme="majorHAnsi" w:hAnsiTheme="majorHAnsi" w:cstheme="majorHAnsi"/>
                <w:sz w:val="21"/>
                <w:szCs w:val="21"/>
              </w:rPr>
            </w:pPr>
            <w:r w:rsidRPr="00C71647">
              <w:rPr>
                <w:rFonts w:asciiTheme="majorHAnsi" w:hAnsiTheme="majorHAnsi" w:cstheme="majorHAnsi"/>
                <w:sz w:val="21"/>
                <w:szCs w:val="21"/>
              </w:rPr>
              <w:t>168</w:t>
            </w:r>
          </w:p>
        </w:tc>
        <w:tc>
          <w:tcPr>
            <w:tcW w:w="8079" w:type="dxa"/>
            <w:shd w:val="clear" w:color="auto" w:fill="auto"/>
            <w:vAlign w:val="center"/>
          </w:tcPr>
          <w:p w14:paraId="5FAD3AC7" w14:textId="60419863" w:rsidR="00C43942" w:rsidRPr="00C71647" w:rsidRDefault="00C43942" w:rsidP="00C43942">
            <w:pPr>
              <w:rPr>
                <w:rFonts w:asciiTheme="majorHAnsi" w:hAnsiTheme="majorHAnsi" w:cstheme="majorHAnsi"/>
                <w:color w:val="000000"/>
                <w:sz w:val="21"/>
                <w:szCs w:val="21"/>
              </w:rPr>
            </w:pPr>
            <w:r w:rsidRPr="00C71647">
              <w:rPr>
                <w:rFonts w:asciiTheme="majorHAnsi" w:hAnsiTheme="majorHAnsi" w:cstheme="majorHAnsi"/>
                <w:sz w:val="21"/>
                <w:szCs w:val="21"/>
              </w:rPr>
              <w:t>Education and care services must have policies and procedures</w:t>
            </w:r>
          </w:p>
        </w:tc>
      </w:tr>
    </w:tbl>
    <w:p w14:paraId="1D593815" w14:textId="2EF2052C" w:rsidR="005D148A" w:rsidRPr="00C71647" w:rsidRDefault="005D148A" w:rsidP="005D148A">
      <w:pPr>
        <w:spacing w:line="360" w:lineRule="auto"/>
        <w:rPr>
          <w:rFonts w:asciiTheme="majorHAnsi" w:hAnsiTheme="majorHAnsi" w:cstheme="majorHAnsi"/>
          <w:sz w:val="24"/>
          <w:szCs w:val="24"/>
          <w:lang w:val="en-US"/>
        </w:rPr>
      </w:pPr>
      <w:r w:rsidRPr="00C71647">
        <w:rPr>
          <w:rFonts w:asciiTheme="majorHAnsi" w:hAnsiTheme="majorHAnsi" w:cstheme="majorHAnsi"/>
          <w:sz w:val="24"/>
          <w:szCs w:val="24"/>
          <w:lang w:val="en-US"/>
        </w:rPr>
        <w:br/>
        <w:t xml:space="preserve">RELATED POLICIES </w:t>
      </w:r>
    </w:p>
    <w:tbl>
      <w:tblPr>
        <w:tblStyle w:val="TableGrid"/>
        <w:tblW w:w="0" w:type="auto"/>
        <w:tblLook w:val="04A0" w:firstRow="1" w:lastRow="0" w:firstColumn="1" w:lastColumn="0" w:noHBand="0" w:noVBand="1"/>
      </w:tblPr>
      <w:tblGrid>
        <w:gridCol w:w="4661"/>
        <w:gridCol w:w="4661"/>
      </w:tblGrid>
      <w:tr w:rsidR="0050478F" w:rsidRPr="00C71647" w14:paraId="422C5F04" w14:textId="77777777" w:rsidTr="00C43942">
        <w:trPr>
          <w:trHeight w:val="699"/>
        </w:trPr>
        <w:tc>
          <w:tcPr>
            <w:tcW w:w="4661" w:type="dxa"/>
          </w:tcPr>
          <w:p w14:paraId="23C78061" w14:textId="3B37EFE3" w:rsidR="0050478F" w:rsidRPr="00C71647" w:rsidRDefault="0050478F" w:rsidP="0050478F">
            <w:pPr>
              <w:spacing w:line="276" w:lineRule="auto"/>
              <w:rPr>
                <w:rFonts w:asciiTheme="majorHAnsi" w:hAnsiTheme="majorHAnsi" w:cstheme="majorHAnsi"/>
                <w:b/>
                <w:bCs/>
              </w:rPr>
            </w:pPr>
            <w:r w:rsidRPr="00C71647">
              <w:rPr>
                <w:rFonts w:asciiTheme="majorHAnsi" w:hAnsiTheme="majorHAnsi" w:cstheme="majorHAnsi"/>
              </w:rPr>
              <w:t xml:space="preserve">Environmentally Responsible Policy </w:t>
            </w:r>
          </w:p>
          <w:p w14:paraId="3794D3DE" w14:textId="77777777" w:rsidR="0050478F" w:rsidRPr="00C71647" w:rsidRDefault="0050478F" w:rsidP="0050478F">
            <w:pPr>
              <w:spacing w:line="276" w:lineRule="auto"/>
              <w:rPr>
                <w:rFonts w:asciiTheme="majorHAnsi" w:hAnsiTheme="majorHAnsi" w:cstheme="majorHAnsi"/>
              </w:rPr>
            </w:pPr>
            <w:r w:rsidRPr="00C71647">
              <w:rPr>
                <w:rFonts w:asciiTheme="majorHAnsi" w:hAnsiTheme="majorHAnsi" w:cstheme="majorHAnsi"/>
              </w:rPr>
              <w:t xml:space="preserve">Hand Washing Policy </w:t>
            </w:r>
          </w:p>
          <w:p w14:paraId="0A2AF6E8" w14:textId="18C9767B" w:rsidR="0050478F" w:rsidRPr="00C71647" w:rsidRDefault="0050478F" w:rsidP="0050478F">
            <w:pPr>
              <w:spacing w:line="276" w:lineRule="auto"/>
              <w:rPr>
                <w:rFonts w:asciiTheme="majorHAnsi" w:hAnsiTheme="majorHAnsi" w:cstheme="majorHAnsi"/>
              </w:rPr>
            </w:pPr>
            <w:r w:rsidRPr="00C71647">
              <w:rPr>
                <w:rFonts w:asciiTheme="majorHAnsi" w:hAnsiTheme="majorHAnsi" w:cstheme="majorHAnsi"/>
              </w:rPr>
              <w:t>Managing Unidentified Dogs Policy</w:t>
            </w:r>
          </w:p>
        </w:tc>
        <w:tc>
          <w:tcPr>
            <w:tcW w:w="4661" w:type="dxa"/>
          </w:tcPr>
          <w:p w14:paraId="60FA75F9" w14:textId="4BD0079D" w:rsidR="00C43942" w:rsidRPr="00C71647" w:rsidRDefault="00C43942" w:rsidP="0050478F">
            <w:pPr>
              <w:spacing w:line="276" w:lineRule="auto"/>
              <w:rPr>
                <w:rFonts w:asciiTheme="majorHAnsi" w:hAnsiTheme="majorHAnsi" w:cstheme="majorHAnsi"/>
              </w:rPr>
            </w:pPr>
            <w:r w:rsidRPr="00C71647">
              <w:rPr>
                <w:rFonts w:asciiTheme="majorHAnsi" w:hAnsiTheme="majorHAnsi" w:cstheme="majorHAnsi"/>
              </w:rPr>
              <w:t>Physical Environment Policy</w:t>
            </w:r>
          </w:p>
          <w:p w14:paraId="39A19B9D" w14:textId="3264D2DF" w:rsidR="0050478F" w:rsidRPr="00C71647" w:rsidRDefault="0050478F" w:rsidP="0050478F">
            <w:pPr>
              <w:spacing w:line="276" w:lineRule="auto"/>
              <w:rPr>
                <w:rFonts w:asciiTheme="majorHAnsi" w:hAnsiTheme="majorHAnsi" w:cstheme="majorHAnsi"/>
              </w:rPr>
            </w:pPr>
            <w:r w:rsidRPr="00C71647">
              <w:rPr>
                <w:rFonts w:asciiTheme="majorHAnsi" w:hAnsiTheme="majorHAnsi" w:cstheme="majorHAnsi"/>
              </w:rPr>
              <w:t>Sandpit Policy</w:t>
            </w:r>
          </w:p>
          <w:p w14:paraId="0FAF704E" w14:textId="77777777" w:rsidR="0050478F" w:rsidRPr="00C71647" w:rsidRDefault="0050478F" w:rsidP="0050478F">
            <w:pPr>
              <w:spacing w:line="276" w:lineRule="auto"/>
              <w:rPr>
                <w:rFonts w:asciiTheme="majorHAnsi" w:hAnsiTheme="majorHAnsi" w:cstheme="majorHAnsi"/>
                <w:b/>
                <w:bCs/>
              </w:rPr>
            </w:pPr>
            <w:r w:rsidRPr="00C71647">
              <w:rPr>
                <w:rFonts w:asciiTheme="majorHAnsi" w:hAnsiTheme="majorHAnsi" w:cstheme="majorHAnsi"/>
              </w:rPr>
              <w:t xml:space="preserve">Supervision Policy </w:t>
            </w:r>
          </w:p>
          <w:p w14:paraId="2D4EC6C6" w14:textId="76FB11CF" w:rsidR="0050478F" w:rsidRPr="00C71647" w:rsidRDefault="0050478F" w:rsidP="0050478F">
            <w:pPr>
              <w:spacing w:line="276" w:lineRule="auto"/>
              <w:rPr>
                <w:rFonts w:asciiTheme="majorHAnsi" w:hAnsiTheme="majorHAnsi" w:cstheme="majorHAnsi"/>
              </w:rPr>
            </w:pPr>
            <w:r w:rsidRPr="00C71647">
              <w:rPr>
                <w:rFonts w:asciiTheme="majorHAnsi" w:hAnsiTheme="majorHAnsi" w:cstheme="majorHAnsi"/>
              </w:rPr>
              <w:t xml:space="preserve">Work Health and Safety Policy </w:t>
            </w:r>
          </w:p>
        </w:tc>
      </w:tr>
    </w:tbl>
    <w:p w14:paraId="2ECDCDA7" w14:textId="33115AEF" w:rsidR="00551F70" w:rsidRPr="00C71647" w:rsidRDefault="00551F70" w:rsidP="0036669C">
      <w:pPr>
        <w:spacing w:line="360" w:lineRule="auto"/>
        <w:rPr>
          <w:rFonts w:asciiTheme="majorHAnsi" w:hAnsiTheme="majorHAnsi" w:cstheme="majorHAnsi"/>
          <w:color w:val="22A1BB"/>
          <w:sz w:val="24"/>
          <w:szCs w:val="24"/>
          <w:lang w:val="en-US"/>
        </w:rPr>
      </w:pPr>
    </w:p>
    <w:p w14:paraId="3BDA515A" w14:textId="77777777" w:rsidR="00C43942" w:rsidRPr="00C71647" w:rsidRDefault="00C43942" w:rsidP="0036669C">
      <w:pPr>
        <w:spacing w:line="360" w:lineRule="auto"/>
        <w:rPr>
          <w:rFonts w:asciiTheme="majorHAnsi" w:hAnsiTheme="majorHAnsi" w:cstheme="majorHAnsi"/>
          <w:color w:val="22A1BB"/>
          <w:sz w:val="24"/>
          <w:szCs w:val="24"/>
          <w:lang w:val="en-US"/>
        </w:rPr>
      </w:pPr>
    </w:p>
    <w:p w14:paraId="33B5ECC3" w14:textId="77777777" w:rsidR="005D148A" w:rsidRPr="00C71647" w:rsidRDefault="005D148A" w:rsidP="005D148A">
      <w:pPr>
        <w:spacing w:line="360" w:lineRule="auto"/>
        <w:rPr>
          <w:rFonts w:asciiTheme="majorHAnsi" w:hAnsiTheme="majorHAnsi" w:cstheme="majorHAnsi"/>
          <w:b/>
          <w:bCs/>
        </w:rPr>
      </w:pPr>
      <w:r w:rsidRPr="00C71647">
        <w:rPr>
          <w:rFonts w:asciiTheme="majorHAnsi" w:hAnsiTheme="majorHAnsi" w:cstheme="majorHAnsi"/>
          <w:b/>
          <w:bCs/>
          <w:sz w:val="24"/>
          <w:szCs w:val="24"/>
        </w:rPr>
        <w:lastRenderedPageBreak/>
        <w:t>PURPOSE</w:t>
      </w:r>
    </w:p>
    <w:p w14:paraId="6134A24D" w14:textId="0E0470F4"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Having a pet at our Service can be a valuable part of children’s education</w:t>
      </w:r>
      <w:r w:rsidR="0050478F" w:rsidRPr="00C71647">
        <w:rPr>
          <w:rFonts w:asciiTheme="majorHAnsi" w:hAnsiTheme="majorHAnsi" w:cstheme="majorHAnsi"/>
        </w:rPr>
        <w:t xml:space="preserve"> </w:t>
      </w:r>
      <w:r w:rsidRPr="00C71647">
        <w:rPr>
          <w:rFonts w:asciiTheme="majorHAnsi" w:hAnsiTheme="majorHAnsi" w:cstheme="majorHAnsi"/>
        </w:rPr>
        <w:t xml:space="preserve">enriching their learning about nature, ecology and relationships. Our Service aims to provide a safe, hygienic and humane environment for all animals and pets that visit or reside at the Service, educating children in the proper care of animals. </w:t>
      </w:r>
    </w:p>
    <w:p w14:paraId="350E1C4E" w14:textId="77777777" w:rsidR="005D148A" w:rsidRPr="00C71647" w:rsidRDefault="005D148A" w:rsidP="005D148A">
      <w:pPr>
        <w:spacing w:after="0" w:line="360" w:lineRule="auto"/>
        <w:rPr>
          <w:rFonts w:asciiTheme="majorHAnsi" w:hAnsiTheme="majorHAnsi" w:cstheme="majorHAnsi"/>
          <w:szCs w:val="18"/>
          <w:lang w:eastAsia="en-AU"/>
        </w:rPr>
      </w:pPr>
    </w:p>
    <w:p w14:paraId="7960BCB1" w14:textId="77777777" w:rsidR="005D148A" w:rsidRPr="00C71647" w:rsidRDefault="005D148A" w:rsidP="005D148A">
      <w:pPr>
        <w:spacing w:line="360" w:lineRule="auto"/>
        <w:rPr>
          <w:rFonts w:asciiTheme="majorHAnsi" w:hAnsiTheme="majorHAnsi" w:cstheme="majorHAnsi"/>
          <w:b/>
          <w:bCs/>
        </w:rPr>
      </w:pPr>
      <w:r w:rsidRPr="00C71647">
        <w:rPr>
          <w:rFonts w:asciiTheme="majorHAnsi" w:hAnsiTheme="majorHAnsi" w:cstheme="majorHAnsi"/>
          <w:b/>
          <w:bCs/>
          <w:sz w:val="24"/>
          <w:szCs w:val="24"/>
        </w:rPr>
        <w:t>SCOPE</w:t>
      </w:r>
    </w:p>
    <w:p w14:paraId="14F07E6F" w14:textId="77777777"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This policy applies to children, families, staff, management, and visitors of the Service.</w:t>
      </w:r>
    </w:p>
    <w:p w14:paraId="4FC3CBC5" w14:textId="77777777" w:rsidR="005D148A" w:rsidRPr="00C71647" w:rsidRDefault="005D148A" w:rsidP="005D148A">
      <w:pPr>
        <w:spacing w:after="0" w:line="360" w:lineRule="auto"/>
        <w:rPr>
          <w:rFonts w:asciiTheme="majorHAnsi" w:hAnsiTheme="majorHAnsi" w:cstheme="majorHAnsi"/>
        </w:rPr>
      </w:pPr>
    </w:p>
    <w:p w14:paraId="256D13FE" w14:textId="77777777" w:rsidR="005D148A" w:rsidRPr="00C71647" w:rsidRDefault="005D148A" w:rsidP="005D148A">
      <w:pPr>
        <w:spacing w:line="360" w:lineRule="auto"/>
        <w:rPr>
          <w:rFonts w:asciiTheme="majorHAnsi" w:hAnsiTheme="majorHAnsi" w:cstheme="majorHAnsi"/>
          <w:b/>
          <w:bCs/>
        </w:rPr>
      </w:pPr>
      <w:r w:rsidRPr="00C71647">
        <w:rPr>
          <w:rFonts w:asciiTheme="majorHAnsi" w:hAnsiTheme="majorHAnsi" w:cstheme="majorHAnsi"/>
          <w:b/>
          <w:bCs/>
          <w:sz w:val="24"/>
          <w:szCs w:val="24"/>
        </w:rPr>
        <w:t>IMPLEMENTATION</w:t>
      </w:r>
    </w:p>
    <w:p w14:paraId="2E46E21C" w14:textId="0DE2EE0C"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The National Quality Standard encourages educators to understand and appreciate the natural environment and the interdependence between people, plants, animals and the land. Pets help children from a young age learn to care for other living things. They can teach a sense of responsibility, caring and tolerance. They can offer many opportunities for developing observational skills and provide basic natural science experiences. If the educators wish to have a pet in the Service, they must make all the decisions in consultation with the Nominated Supervisor and families.</w:t>
      </w:r>
    </w:p>
    <w:p w14:paraId="705D0ABC" w14:textId="77777777" w:rsidR="00DF725F" w:rsidRPr="00C71647" w:rsidRDefault="00DF725F" w:rsidP="00DF725F">
      <w:pPr>
        <w:spacing w:after="0" w:line="360" w:lineRule="auto"/>
        <w:rPr>
          <w:rFonts w:asciiTheme="majorHAnsi" w:hAnsiTheme="majorHAnsi" w:cstheme="majorHAnsi"/>
        </w:rPr>
      </w:pPr>
    </w:p>
    <w:p w14:paraId="3C71C1D6" w14:textId="6C04A56A"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 xml:space="preserve">Whilst there are several benefits to keeping animals within the Service, there are also a range of concerns which </w:t>
      </w:r>
      <w:r w:rsidR="0050478F" w:rsidRPr="00C71647">
        <w:rPr>
          <w:rFonts w:asciiTheme="majorHAnsi" w:hAnsiTheme="majorHAnsi" w:cstheme="majorHAnsi"/>
        </w:rPr>
        <w:t>e</w:t>
      </w:r>
      <w:r w:rsidRPr="00C71647">
        <w:rPr>
          <w:rFonts w:asciiTheme="majorHAnsi" w:hAnsiTheme="majorHAnsi" w:cstheme="majorHAnsi"/>
        </w:rPr>
        <w:t>ducators need to consider when maintaining the safety and wellbeing of both the children and the animals. Encouraging direct contact and developing bonds with animals can help children to develop empathy. Providing children with access to animals within our Service will help them learn about life cycles and relationships and improve communication skills. We feel role modelling of appropriate behaviours with animals and guidance in caring for the needs of animals are beneficial for children.</w:t>
      </w:r>
    </w:p>
    <w:p w14:paraId="39915F63" w14:textId="1F9AFDC0" w:rsidR="005D148A" w:rsidRPr="00C71647" w:rsidRDefault="005D148A" w:rsidP="005D148A">
      <w:pPr>
        <w:spacing w:after="0" w:line="360" w:lineRule="auto"/>
        <w:rPr>
          <w:rFonts w:asciiTheme="majorHAnsi" w:hAnsiTheme="majorHAnsi" w:cstheme="majorHAnsi"/>
          <w:b/>
          <w:bCs/>
          <w:sz w:val="24"/>
          <w:szCs w:val="24"/>
          <w:lang w:val="en-US"/>
        </w:rPr>
      </w:pPr>
    </w:p>
    <w:p w14:paraId="5FAA78D5" w14:textId="34BBAF49" w:rsidR="00DF725F" w:rsidRPr="00C71647" w:rsidRDefault="00551F70" w:rsidP="00DF725F">
      <w:pPr>
        <w:spacing w:after="0" w:line="360" w:lineRule="auto"/>
        <w:rPr>
          <w:rFonts w:asciiTheme="majorHAnsi" w:hAnsiTheme="majorHAnsi" w:cstheme="majorHAnsi"/>
          <w:b/>
          <w:bCs/>
          <w:sz w:val="24"/>
          <w:szCs w:val="24"/>
        </w:rPr>
      </w:pPr>
      <w:r w:rsidRPr="00C71647">
        <w:rPr>
          <w:rFonts w:asciiTheme="majorHAnsi" w:hAnsiTheme="majorHAnsi" w:cstheme="majorHAnsi"/>
          <w:b/>
          <w:bCs/>
          <w:sz w:val="24"/>
          <w:szCs w:val="24"/>
        </w:rPr>
        <w:t>QUESTIONS TO CONSIDER PRIOR TO HAVING A PET AT THE SERVICE</w:t>
      </w:r>
    </w:p>
    <w:p w14:paraId="603C330B" w14:textId="77777777" w:rsidR="00DF725F" w:rsidRPr="00C71647" w:rsidRDefault="00DF725F" w:rsidP="00DF725F">
      <w:pPr>
        <w:pStyle w:val="ListParagraph"/>
        <w:numPr>
          <w:ilvl w:val="0"/>
          <w:numId w:val="31"/>
        </w:numPr>
        <w:spacing w:after="0" w:line="360" w:lineRule="auto"/>
        <w:rPr>
          <w:rFonts w:asciiTheme="majorHAnsi" w:hAnsiTheme="majorHAnsi" w:cstheme="majorHAnsi"/>
        </w:rPr>
      </w:pPr>
      <w:r w:rsidRPr="00C71647">
        <w:rPr>
          <w:rFonts w:asciiTheme="majorHAnsi" w:hAnsiTheme="majorHAnsi" w:cstheme="majorHAnsi"/>
        </w:rPr>
        <w:t>Who will pay for the care and upkeep of the animal, including feeding, health care and cleaning?</w:t>
      </w:r>
    </w:p>
    <w:p w14:paraId="007F0DBC" w14:textId="77777777" w:rsidR="00DF725F" w:rsidRPr="00C71647" w:rsidRDefault="00DF725F" w:rsidP="00DF725F">
      <w:pPr>
        <w:pStyle w:val="ListParagraph"/>
        <w:numPr>
          <w:ilvl w:val="0"/>
          <w:numId w:val="31"/>
        </w:numPr>
        <w:spacing w:after="0" w:line="360" w:lineRule="auto"/>
        <w:rPr>
          <w:rFonts w:asciiTheme="majorHAnsi" w:hAnsiTheme="majorHAnsi" w:cstheme="majorHAnsi"/>
        </w:rPr>
      </w:pPr>
      <w:r w:rsidRPr="00C71647">
        <w:rPr>
          <w:rFonts w:asciiTheme="majorHAnsi" w:hAnsiTheme="majorHAnsi" w:cstheme="majorHAnsi"/>
        </w:rPr>
        <w:t>How will the animal be cared for on weekends and during service closure periods?</w:t>
      </w:r>
    </w:p>
    <w:p w14:paraId="253E8585" w14:textId="094AB392" w:rsidR="00DF725F" w:rsidRPr="00C71647" w:rsidRDefault="00DF725F" w:rsidP="00DF725F">
      <w:pPr>
        <w:pStyle w:val="ListParagraph"/>
        <w:numPr>
          <w:ilvl w:val="0"/>
          <w:numId w:val="31"/>
        </w:numPr>
        <w:spacing w:after="0" w:line="360" w:lineRule="auto"/>
        <w:rPr>
          <w:rFonts w:asciiTheme="majorHAnsi" w:hAnsiTheme="majorHAnsi" w:cstheme="majorHAnsi"/>
        </w:rPr>
      </w:pPr>
      <w:r w:rsidRPr="00C71647">
        <w:rPr>
          <w:rFonts w:asciiTheme="majorHAnsi" w:hAnsiTheme="majorHAnsi" w:cstheme="majorHAnsi"/>
        </w:rPr>
        <w:t>What physical space is available in the Service? Is it adequate for the animal you are considering?</w:t>
      </w:r>
    </w:p>
    <w:p w14:paraId="6A94F6D6" w14:textId="77777777" w:rsidR="00DF725F" w:rsidRPr="00C71647" w:rsidRDefault="00DF725F" w:rsidP="00DF725F">
      <w:pPr>
        <w:pStyle w:val="ListParagraph"/>
        <w:numPr>
          <w:ilvl w:val="0"/>
          <w:numId w:val="31"/>
        </w:numPr>
        <w:spacing w:after="0" w:line="360" w:lineRule="auto"/>
        <w:rPr>
          <w:rFonts w:asciiTheme="majorHAnsi" w:hAnsiTheme="majorHAnsi" w:cstheme="majorHAnsi"/>
        </w:rPr>
      </w:pPr>
      <w:r w:rsidRPr="00C71647">
        <w:rPr>
          <w:rFonts w:asciiTheme="majorHAnsi" w:hAnsiTheme="majorHAnsi" w:cstheme="majorHAnsi"/>
        </w:rPr>
        <w:t>Are all educators and families happy with the decision to keep an animal at the Service?</w:t>
      </w:r>
    </w:p>
    <w:p w14:paraId="6FCE6BEF" w14:textId="77777777" w:rsidR="00DF725F" w:rsidRPr="00C71647" w:rsidRDefault="00DF725F" w:rsidP="00DF725F">
      <w:pPr>
        <w:pStyle w:val="ListParagraph"/>
        <w:numPr>
          <w:ilvl w:val="0"/>
          <w:numId w:val="31"/>
        </w:numPr>
        <w:spacing w:after="0" w:line="360" w:lineRule="auto"/>
        <w:rPr>
          <w:rFonts w:asciiTheme="majorHAnsi" w:hAnsiTheme="majorHAnsi" w:cstheme="majorHAnsi"/>
        </w:rPr>
      </w:pPr>
      <w:r w:rsidRPr="00C71647">
        <w:rPr>
          <w:rFonts w:asciiTheme="majorHAnsi" w:hAnsiTheme="majorHAnsi" w:cstheme="majorHAnsi"/>
        </w:rPr>
        <w:t>What time will be available throughout the day to care for the animal or will educators be asked to give up some personal time for this?</w:t>
      </w:r>
    </w:p>
    <w:p w14:paraId="5D0F9F77" w14:textId="77777777" w:rsidR="00DF725F" w:rsidRPr="00C71647" w:rsidRDefault="00DF725F" w:rsidP="00DF725F">
      <w:pPr>
        <w:pStyle w:val="ListParagraph"/>
        <w:numPr>
          <w:ilvl w:val="0"/>
          <w:numId w:val="31"/>
        </w:numPr>
        <w:spacing w:after="0" w:line="360" w:lineRule="auto"/>
        <w:rPr>
          <w:rFonts w:asciiTheme="majorHAnsi" w:hAnsiTheme="majorHAnsi" w:cstheme="majorHAnsi"/>
        </w:rPr>
      </w:pPr>
      <w:r w:rsidRPr="00C71647">
        <w:rPr>
          <w:rFonts w:asciiTheme="majorHAnsi" w:hAnsiTheme="majorHAnsi" w:cstheme="majorHAnsi"/>
        </w:rPr>
        <w:t>Are there any children or educators at your Service who are allergic to, or have phobias of animals?</w:t>
      </w:r>
    </w:p>
    <w:p w14:paraId="3B658AF2" w14:textId="77777777" w:rsidR="00DF725F" w:rsidRPr="00C71647" w:rsidRDefault="00DF725F" w:rsidP="00DF725F">
      <w:pPr>
        <w:pStyle w:val="ListParagraph"/>
        <w:numPr>
          <w:ilvl w:val="0"/>
          <w:numId w:val="31"/>
        </w:numPr>
        <w:spacing w:after="0" w:line="360" w:lineRule="auto"/>
        <w:rPr>
          <w:rFonts w:asciiTheme="majorHAnsi" w:hAnsiTheme="majorHAnsi" w:cstheme="majorHAnsi"/>
        </w:rPr>
      </w:pPr>
      <w:r w:rsidRPr="00C71647">
        <w:rPr>
          <w:rFonts w:asciiTheme="majorHAnsi" w:hAnsiTheme="majorHAnsi" w:cstheme="majorHAnsi"/>
        </w:rPr>
        <w:lastRenderedPageBreak/>
        <w:t>What changes to your Service’s policies and procedures need to be considered? For example, your hand washing policy will need to be updated to include washing hands after having contact with the animal.</w:t>
      </w:r>
    </w:p>
    <w:p w14:paraId="41904346" w14:textId="56B5FAF3" w:rsidR="00DF725F" w:rsidRPr="00C71647" w:rsidRDefault="00DF725F" w:rsidP="00DF725F">
      <w:pPr>
        <w:pStyle w:val="ListParagraph"/>
        <w:numPr>
          <w:ilvl w:val="0"/>
          <w:numId w:val="31"/>
        </w:numPr>
        <w:spacing w:after="0" w:line="360" w:lineRule="auto"/>
        <w:rPr>
          <w:rFonts w:asciiTheme="majorHAnsi" w:hAnsiTheme="majorHAnsi" w:cstheme="majorHAnsi"/>
        </w:rPr>
      </w:pPr>
      <w:r w:rsidRPr="00C71647">
        <w:rPr>
          <w:rFonts w:asciiTheme="majorHAnsi" w:hAnsiTheme="majorHAnsi" w:cstheme="majorHAnsi"/>
        </w:rPr>
        <w:t>What are the health and safety risks?</w:t>
      </w:r>
    </w:p>
    <w:p w14:paraId="5671BAB5" w14:textId="77777777" w:rsidR="00DF725F" w:rsidRPr="00C71647" w:rsidRDefault="00DF725F" w:rsidP="00DF725F">
      <w:pPr>
        <w:spacing w:after="0" w:line="360" w:lineRule="auto"/>
        <w:rPr>
          <w:rFonts w:asciiTheme="majorHAnsi" w:hAnsiTheme="majorHAnsi" w:cstheme="majorHAnsi"/>
        </w:rPr>
      </w:pPr>
    </w:p>
    <w:p w14:paraId="64148945" w14:textId="045E57AF" w:rsidR="00DF725F" w:rsidRPr="00C71647" w:rsidRDefault="00551F70" w:rsidP="00DF725F">
      <w:pPr>
        <w:spacing w:after="0" w:line="360" w:lineRule="auto"/>
        <w:rPr>
          <w:rFonts w:asciiTheme="majorHAnsi" w:hAnsiTheme="majorHAnsi" w:cstheme="majorHAnsi"/>
          <w:sz w:val="24"/>
          <w:szCs w:val="24"/>
        </w:rPr>
      </w:pPr>
      <w:r w:rsidRPr="00C71647">
        <w:rPr>
          <w:rFonts w:asciiTheme="majorHAnsi" w:hAnsiTheme="majorHAnsi" w:cstheme="majorHAnsi"/>
          <w:sz w:val="24"/>
          <w:szCs w:val="24"/>
        </w:rPr>
        <w:t>OTHER THINGS TO CONSIDER INCLUDE:</w:t>
      </w:r>
    </w:p>
    <w:p w14:paraId="02E2FBE7" w14:textId="77777777" w:rsidR="00DF725F" w:rsidRPr="00C71647" w:rsidRDefault="00DF725F" w:rsidP="00DF725F">
      <w:pPr>
        <w:pStyle w:val="ListParagraph"/>
        <w:numPr>
          <w:ilvl w:val="0"/>
          <w:numId w:val="32"/>
        </w:numPr>
        <w:spacing w:after="0" w:line="360" w:lineRule="auto"/>
        <w:rPr>
          <w:rFonts w:asciiTheme="majorHAnsi" w:hAnsiTheme="majorHAnsi" w:cstheme="majorHAnsi"/>
        </w:rPr>
      </w:pPr>
      <w:r w:rsidRPr="00C71647">
        <w:rPr>
          <w:rFonts w:asciiTheme="majorHAnsi" w:hAnsiTheme="majorHAnsi" w:cstheme="majorHAnsi"/>
        </w:rPr>
        <w:t>Some animals, such as lizards, turtles, snakes, spiders and tropical fish may not be an appropriate choice. Check with a veterinarian if you are unsure whether an animal is suitable for children and check with the local health department for regulations and advice regarding animals in the Service. Some states and territories require a license for keeping certain animals.</w:t>
      </w:r>
    </w:p>
    <w:p w14:paraId="58E68C9B" w14:textId="77777777" w:rsidR="00DF725F" w:rsidRPr="00C71647" w:rsidRDefault="00DF725F" w:rsidP="00DF725F">
      <w:pPr>
        <w:pStyle w:val="ListParagraph"/>
        <w:numPr>
          <w:ilvl w:val="0"/>
          <w:numId w:val="32"/>
        </w:numPr>
        <w:spacing w:after="0" w:line="360" w:lineRule="auto"/>
        <w:rPr>
          <w:rFonts w:asciiTheme="majorHAnsi" w:hAnsiTheme="majorHAnsi" w:cstheme="majorHAnsi"/>
        </w:rPr>
      </w:pPr>
      <w:r w:rsidRPr="00C71647">
        <w:rPr>
          <w:rFonts w:asciiTheme="majorHAnsi" w:hAnsiTheme="majorHAnsi" w:cstheme="majorHAnsi"/>
        </w:rPr>
        <w:t>Animals that may be more likely to be suitable for the Service may include goldfish, hermit crabs, stick insects, mice or rats. All these animals are relatively low maintenance and can be left safely over a weekend if they are provided with enough food and water.</w:t>
      </w:r>
    </w:p>
    <w:p w14:paraId="1FACFF4A" w14:textId="77777777" w:rsidR="00DF725F" w:rsidRPr="00C71647" w:rsidRDefault="00DF725F" w:rsidP="00DF725F">
      <w:pPr>
        <w:spacing w:after="0" w:line="360" w:lineRule="auto"/>
        <w:rPr>
          <w:rFonts w:asciiTheme="majorHAnsi" w:hAnsiTheme="majorHAnsi" w:cstheme="majorHAnsi"/>
        </w:rPr>
      </w:pPr>
    </w:p>
    <w:p w14:paraId="4ACA705B" w14:textId="577D5E5C" w:rsidR="00DF725F" w:rsidRPr="00C71647" w:rsidRDefault="00DF725F" w:rsidP="00DF725F">
      <w:pPr>
        <w:spacing w:after="0" w:line="360" w:lineRule="auto"/>
        <w:rPr>
          <w:rFonts w:asciiTheme="majorHAnsi" w:hAnsiTheme="majorHAnsi" w:cstheme="majorHAnsi"/>
          <w:color w:val="000000" w:themeColor="text1"/>
          <w:sz w:val="24"/>
          <w:szCs w:val="24"/>
        </w:rPr>
      </w:pPr>
      <w:r w:rsidRPr="00C71647">
        <w:rPr>
          <w:rFonts w:asciiTheme="majorHAnsi" w:hAnsiTheme="majorHAnsi" w:cstheme="majorHAnsi"/>
          <w:color w:val="000000" w:themeColor="text1"/>
          <w:sz w:val="24"/>
          <w:szCs w:val="24"/>
        </w:rPr>
        <w:t>ASSESSING AND MANAGING RISKS</w:t>
      </w:r>
    </w:p>
    <w:p w14:paraId="53452EEB" w14:textId="77777777"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 xml:space="preserve">Whilst there are many benefits to providing children with access to animals and keeping pets at the Service, there are issues that approved providers and educators need to consider for the safety and wellbeing of both the children and the animals concerned prior to choosing a pet or having an animal visit the Service. </w:t>
      </w:r>
    </w:p>
    <w:p w14:paraId="2025E1BD" w14:textId="77777777" w:rsidR="00DF725F" w:rsidRPr="00C71647" w:rsidRDefault="00DF725F" w:rsidP="00DF725F">
      <w:pPr>
        <w:spacing w:after="0" w:line="360" w:lineRule="auto"/>
        <w:rPr>
          <w:rFonts w:asciiTheme="majorHAnsi" w:hAnsiTheme="majorHAnsi" w:cstheme="majorHAnsi"/>
        </w:rPr>
      </w:pPr>
    </w:p>
    <w:p w14:paraId="6851C681" w14:textId="01288DDF"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 xml:space="preserve">A </w:t>
      </w:r>
      <w:r w:rsidR="0050478F" w:rsidRPr="00C71647">
        <w:rPr>
          <w:rFonts w:asciiTheme="majorHAnsi" w:hAnsiTheme="majorHAnsi" w:cstheme="majorHAnsi"/>
        </w:rPr>
        <w:t>comprehensive</w:t>
      </w:r>
      <w:r w:rsidRPr="00C71647">
        <w:rPr>
          <w:rFonts w:asciiTheme="majorHAnsi" w:hAnsiTheme="majorHAnsi" w:cstheme="majorHAnsi"/>
        </w:rPr>
        <w:t xml:space="preserve"> assessment should therefore be conducted when deciding the type of animal and the way the children engage with it. </w:t>
      </w:r>
    </w:p>
    <w:p w14:paraId="0BD755FE" w14:textId="5F0AAAAB" w:rsidR="00BA511E" w:rsidRPr="00C71647" w:rsidRDefault="00BA511E" w:rsidP="00DF725F">
      <w:pPr>
        <w:spacing w:after="0" w:line="360" w:lineRule="auto"/>
        <w:rPr>
          <w:rFonts w:asciiTheme="majorHAnsi" w:hAnsiTheme="majorHAnsi" w:cstheme="majorHAnsi"/>
        </w:rPr>
      </w:pPr>
    </w:p>
    <w:p w14:paraId="37424CB5" w14:textId="36431B0E" w:rsidR="00BA511E" w:rsidRPr="00C71647" w:rsidRDefault="00BA511E" w:rsidP="00DF725F">
      <w:pPr>
        <w:spacing w:after="0" w:line="360" w:lineRule="auto"/>
        <w:rPr>
          <w:rFonts w:asciiTheme="majorHAnsi" w:hAnsiTheme="majorHAnsi" w:cstheme="majorHAnsi"/>
        </w:rPr>
      </w:pPr>
      <w:r w:rsidRPr="00C71647">
        <w:rPr>
          <w:rFonts w:asciiTheme="majorHAnsi" w:hAnsiTheme="majorHAnsi" w:cstheme="majorHAnsi"/>
        </w:rPr>
        <w:t>Potential risks may include:</w:t>
      </w:r>
    </w:p>
    <w:p w14:paraId="4771B650" w14:textId="4D81118A" w:rsidR="00BA511E" w:rsidRPr="00C71647" w:rsidRDefault="00BA511E" w:rsidP="00BA511E">
      <w:pPr>
        <w:pStyle w:val="ListParagraph"/>
        <w:numPr>
          <w:ilvl w:val="0"/>
          <w:numId w:val="34"/>
        </w:numPr>
        <w:spacing w:after="0" w:line="360" w:lineRule="auto"/>
        <w:rPr>
          <w:rFonts w:asciiTheme="majorHAnsi" w:hAnsiTheme="majorHAnsi" w:cstheme="majorHAnsi"/>
        </w:rPr>
      </w:pPr>
      <w:r w:rsidRPr="00C71647">
        <w:rPr>
          <w:rFonts w:asciiTheme="majorHAnsi" w:hAnsiTheme="majorHAnsi" w:cstheme="majorHAnsi"/>
        </w:rPr>
        <w:t>diseases- from birds (Parrot fever -psittacosis) and other animals</w:t>
      </w:r>
    </w:p>
    <w:p w14:paraId="00AECC08" w14:textId="40EE0446" w:rsidR="00BA511E" w:rsidRPr="00C71647" w:rsidRDefault="00BA511E" w:rsidP="00BA511E">
      <w:pPr>
        <w:pStyle w:val="ListParagraph"/>
        <w:numPr>
          <w:ilvl w:val="0"/>
          <w:numId w:val="34"/>
        </w:numPr>
        <w:spacing w:after="0" w:line="360" w:lineRule="auto"/>
        <w:rPr>
          <w:rFonts w:asciiTheme="majorHAnsi" w:hAnsiTheme="majorHAnsi" w:cstheme="majorHAnsi"/>
        </w:rPr>
      </w:pPr>
      <w:r w:rsidRPr="00C71647">
        <w:rPr>
          <w:rFonts w:asciiTheme="majorHAnsi" w:hAnsiTheme="majorHAnsi" w:cstheme="majorHAnsi"/>
        </w:rPr>
        <w:t>injury due to biting, kicking or pushing a child over (e.g. farm animals)</w:t>
      </w:r>
    </w:p>
    <w:p w14:paraId="0626D3E4" w14:textId="6F538EB1" w:rsidR="00BA511E" w:rsidRPr="00C71647" w:rsidRDefault="00BA511E" w:rsidP="00BA511E">
      <w:pPr>
        <w:pStyle w:val="ListParagraph"/>
        <w:numPr>
          <w:ilvl w:val="0"/>
          <w:numId w:val="34"/>
        </w:numPr>
        <w:spacing w:after="0" w:line="360" w:lineRule="auto"/>
        <w:rPr>
          <w:rFonts w:asciiTheme="majorHAnsi" w:hAnsiTheme="majorHAnsi" w:cstheme="majorHAnsi"/>
        </w:rPr>
      </w:pPr>
      <w:r w:rsidRPr="00C71647">
        <w:rPr>
          <w:rFonts w:asciiTheme="majorHAnsi" w:hAnsiTheme="majorHAnsi" w:cstheme="majorHAnsi"/>
        </w:rPr>
        <w:t>scratching (e.g. chickens, rabbits, guinea pigs)</w:t>
      </w:r>
    </w:p>
    <w:p w14:paraId="01FF7066" w14:textId="7395FFF4" w:rsidR="00BA511E" w:rsidRPr="00C71647" w:rsidRDefault="00BA511E" w:rsidP="00BA511E">
      <w:pPr>
        <w:pStyle w:val="ListParagraph"/>
        <w:numPr>
          <w:ilvl w:val="0"/>
          <w:numId w:val="34"/>
        </w:numPr>
        <w:spacing w:after="0" w:line="360" w:lineRule="auto"/>
        <w:rPr>
          <w:rFonts w:asciiTheme="majorHAnsi" w:hAnsiTheme="majorHAnsi" w:cstheme="majorHAnsi"/>
        </w:rPr>
      </w:pPr>
      <w:r w:rsidRPr="00C71647">
        <w:rPr>
          <w:rFonts w:asciiTheme="majorHAnsi" w:hAnsiTheme="majorHAnsi" w:cstheme="majorHAnsi"/>
        </w:rPr>
        <w:t>pests and vermin (snakes, rats, mice)</w:t>
      </w:r>
    </w:p>
    <w:p w14:paraId="5C8923F5" w14:textId="3DB6B5ED" w:rsidR="00BA511E" w:rsidRPr="00C71647" w:rsidRDefault="00BA511E" w:rsidP="00BA511E">
      <w:pPr>
        <w:pStyle w:val="ListParagraph"/>
        <w:numPr>
          <w:ilvl w:val="0"/>
          <w:numId w:val="34"/>
        </w:numPr>
        <w:spacing w:after="0" w:line="360" w:lineRule="auto"/>
        <w:rPr>
          <w:rFonts w:asciiTheme="majorHAnsi" w:hAnsiTheme="majorHAnsi" w:cstheme="majorHAnsi"/>
        </w:rPr>
      </w:pPr>
      <w:r w:rsidRPr="00C71647">
        <w:rPr>
          <w:rFonts w:asciiTheme="majorHAnsi" w:hAnsiTheme="majorHAnsi" w:cstheme="majorHAnsi"/>
        </w:rPr>
        <w:t>allergies (e.g. bees, wasps, ants)</w:t>
      </w:r>
    </w:p>
    <w:p w14:paraId="24394192" w14:textId="77777777" w:rsidR="00DF725F" w:rsidRPr="00C71647" w:rsidRDefault="00DF725F" w:rsidP="00DF725F">
      <w:pPr>
        <w:spacing w:after="0" w:line="360" w:lineRule="auto"/>
        <w:rPr>
          <w:rFonts w:asciiTheme="majorHAnsi" w:hAnsiTheme="majorHAnsi" w:cstheme="majorHAnsi"/>
        </w:rPr>
      </w:pPr>
    </w:p>
    <w:p w14:paraId="4395376F" w14:textId="3AD101DD" w:rsidR="00DF725F" w:rsidRPr="00C71647" w:rsidRDefault="00551F70" w:rsidP="00DF725F">
      <w:pPr>
        <w:spacing w:after="0" w:line="360" w:lineRule="auto"/>
        <w:rPr>
          <w:rFonts w:asciiTheme="majorHAnsi" w:hAnsiTheme="majorHAnsi" w:cstheme="majorHAnsi"/>
          <w:bCs/>
          <w:sz w:val="24"/>
          <w:szCs w:val="24"/>
        </w:rPr>
      </w:pPr>
      <w:r w:rsidRPr="00C71647">
        <w:rPr>
          <w:rFonts w:asciiTheme="majorHAnsi" w:hAnsiTheme="majorHAnsi" w:cstheme="majorHAnsi"/>
          <w:bCs/>
          <w:sz w:val="24"/>
          <w:szCs w:val="24"/>
        </w:rPr>
        <w:t>DISEASE</w:t>
      </w:r>
    </w:p>
    <w:p w14:paraId="4D2AD51B" w14:textId="3DB81A9F" w:rsidR="00BA511E"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 xml:space="preserve">As animals can spread disease, access to animals at the Service requires special consideration to prevent this. Health authorities identify that germs can be present on the skin, hair, feathers and scales, and in </w:t>
      </w:r>
      <w:r w:rsidRPr="00C71647">
        <w:rPr>
          <w:rFonts w:asciiTheme="majorHAnsi" w:hAnsiTheme="majorHAnsi" w:cstheme="majorHAnsi"/>
        </w:rPr>
        <w:lastRenderedPageBreak/>
        <w:t xml:space="preserve">the faeces, urine and saliva of animals. While these germs may not cause disease in the animal, they may cause disease in humans. </w:t>
      </w:r>
    </w:p>
    <w:p w14:paraId="18BD8EE1" w14:textId="77777777" w:rsidR="00DF725F" w:rsidRPr="00C71647" w:rsidRDefault="00DF725F" w:rsidP="00DF725F">
      <w:pPr>
        <w:spacing w:after="0" w:line="360" w:lineRule="auto"/>
        <w:rPr>
          <w:rFonts w:asciiTheme="majorHAnsi" w:hAnsiTheme="majorHAnsi" w:cstheme="majorHAnsi"/>
        </w:rPr>
      </w:pPr>
    </w:p>
    <w:p w14:paraId="3B1F1333" w14:textId="07630A33" w:rsidR="00DF725F" w:rsidRPr="00C71647" w:rsidRDefault="00551F70" w:rsidP="00DF725F">
      <w:pPr>
        <w:spacing w:after="0" w:line="360" w:lineRule="auto"/>
        <w:rPr>
          <w:rFonts w:asciiTheme="majorHAnsi" w:hAnsiTheme="majorHAnsi" w:cstheme="majorHAnsi"/>
          <w:bCs/>
          <w:sz w:val="24"/>
          <w:szCs w:val="24"/>
        </w:rPr>
      </w:pPr>
      <w:r w:rsidRPr="00C71647">
        <w:rPr>
          <w:rFonts w:asciiTheme="majorHAnsi" w:hAnsiTheme="majorHAnsi" w:cstheme="majorHAnsi"/>
          <w:bCs/>
          <w:sz w:val="24"/>
          <w:szCs w:val="24"/>
        </w:rPr>
        <w:t xml:space="preserve">EFFECTIVE HAND WASHING AND CLEANING </w:t>
      </w:r>
    </w:p>
    <w:p w14:paraId="6762885B" w14:textId="585E2A9E"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 xml:space="preserve">Children and adults should employ effective hand washing after touching or feeding animals, or cleaning their bedding, tanks, cages or enclosures. </w:t>
      </w:r>
      <w:r w:rsidR="0050478F" w:rsidRPr="00C71647">
        <w:rPr>
          <w:rFonts w:asciiTheme="majorHAnsi" w:hAnsiTheme="majorHAnsi" w:cstheme="majorHAnsi"/>
        </w:rPr>
        <w:t>However,</w:t>
      </w:r>
      <w:r w:rsidRPr="00C71647">
        <w:rPr>
          <w:rFonts w:asciiTheme="majorHAnsi" w:hAnsiTheme="majorHAnsi" w:cstheme="majorHAnsi"/>
        </w:rPr>
        <w:t xml:space="preserve"> it is important to engage children with these tasks as they learn responsibility through ‘hands on’ learning experiences. </w:t>
      </w:r>
      <w:r w:rsidRPr="00C71647">
        <w:rPr>
          <w:rFonts w:asciiTheme="majorHAnsi" w:hAnsiTheme="majorHAnsi" w:cstheme="majorHAnsi"/>
        </w:rPr>
        <w:br/>
      </w:r>
    </w:p>
    <w:p w14:paraId="021E61D2" w14:textId="0CB87617" w:rsidR="00DF725F" w:rsidRPr="00C71647" w:rsidRDefault="00551F70" w:rsidP="00DF725F">
      <w:pPr>
        <w:spacing w:after="0" w:line="360" w:lineRule="auto"/>
        <w:rPr>
          <w:rFonts w:asciiTheme="majorHAnsi" w:hAnsiTheme="majorHAnsi" w:cstheme="majorHAnsi"/>
          <w:bCs/>
          <w:sz w:val="24"/>
          <w:szCs w:val="24"/>
        </w:rPr>
      </w:pPr>
      <w:r w:rsidRPr="00C71647">
        <w:rPr>
          <w:rFonts w:asciiTheme="majorHAnsi" w:hAnsiTheme="majorHAnsi" w:cstheme="majorHAnsi"/>
          <w:bCs/>
          <w:sz w:val="24"/>
          <w:szCs w:val="24"/>
        </w:rPr>
        <w:t>APPROPRIATE SUPERVISION</w:t>
      </w:r>
      <w:r w:rsidR="00BA511E" w:rsidRPr="00C71647">
        <w:rPr>
          <w:rFonts w:asciiTheme="majorHAnsi" w:hAnsiTheme="majorHAnsi" w:cstheme="majorHAnsi"/>
          <w:bCs/>
          <w:sz w:val="24"/>
          <w:szCs w:val="24"/>
        </w:rPr>
        <w:t xml:space="preserve"> and CLOTHING</w:t>
      </w:r>
    </w:p>
    <w:p w14:paraId="629B6A56" w14:textId="295E24A5"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Children should also be appropriately supervised when they have contact with animals to avoid potential injury or harm to the child or the animal.</w:t>
      </w:r>
    </w:p>
    <w:p w14:paraId="1BB09F04" w14:textId="1B9701E3" w:rsidR="00BA511E" w:rsidRPr="00C71647" w:rsidRDefault="00BA511E" w:rsidP="00DF725F">
      <w:pPr>
        <w:spacing w:after="0" w:line="360" w:lineRule="auto"/>
        <w:rPr>
          <w:rFonts w:asciiTheme="majorHAnsi" w:hAnsiTheme="majorHAnsi" w:cstheme="majorHAnsi"/>
        </w:rPr>
      </w:pPr>
    </w:p>
    <w:p w14:paraId="0B30176B" w14:textId="01812062" w:rsidR="00BA511E" w:rsidRPr="00C71647" w:rsidRDefault="00BA511E" w:rsidP="00DF725F">
      <w:pPr>
        <w:spacing w:after="0" w:line="360" w:lineRule="auto"/>
        <w:rPr>
          <w:rFonts w:asciiTheme="majorHAnsi" w:hAnsiTheme="majorHAnsi" w:cstheme="majorHAnsi"/>
        </w:rPr>
      </w:pPr>
      <w:r w:rsidRPr="00C71647">
        <w:rPr>
          <w:rFonts w:asciiTheme="majorHAnsi" w:hAnsiTheme="majorHAnsi" w:cstheme="majorHAnsi"/>
        </w:rPr>
        <w:t>Ensure children wear appropriate clothing and footwear when handling animals and pets. Be aware of children who may have allergies to insects such as bees, wasps and ants that may be more apparent when animals are kept in the service.</w:t>
      </w:r>
    </w:p>
    <w:p w14:paraId="7F4B5628" w14:textId="77777777" w:rsidR="00DF725F" w:rsidRPr="00C71647" w:rsidRDefault="00DF725F" w:rsidP="00DF725F">
      <w:pPr>
        <w:spacing w:after="0" w:line="360" w:lineRule="auto"/>
        <w:contextualSpacing/>
        <w:rPr>
          <w:rFonts w:asciiTheme="majorHAnsi" w:hAnsiTheme="majorHAnsi" w:cstheme="majorHAnsi"/>
        </w:rPr>
      </w:pPr>
    </w:p>
    <w:p w14:paraId="0835497A" w14:textId="24F99863" w:rsidR="00DF725F" w:rsidRPr="00C71647" w:rsidRDefault="00551F70" w:rsidP="00DF725F">
      <w:pPr>
        <w:spacing w:after="0" w:line="360" w:lineRule="auto"/>
        <w:rPr>
          <w:rFonts w:asciiTheme="majorHAnsi" w:hAnsiTheme="majorHAnsi" w:cstheme="majorHAnsi"/>
          <w:sz w:val="24"/>
          <w:szCs w:val="24"/>
        </w:rPr>
      </w:pPr>
      <w:r w:rsidRPr="00C71647">
        <w:rPr>
          <w:rFonts w:asciiTheme="majorHAnsi" w:hAnsiTheme="majorHAnsi" w:cstheme="majorHAnsi"/>
          <w:sz w:val="24"/>
          <w:szCs w:val="24"/>
        </w:rPr>
        <w:t xml:space="preserve">SERVICE PETS </w:t>
      </w:r>
    </w:p>
    <w:p w14:paraId="7F50740E" w14:textId="1935CFB9" w:rsidR="00DF725F" w:rsidRPr="00C71647" w:rsidRDefault="00DF725F" w:rsidP="00DF725F">
      <w:pPr>
        <w:pStyle w:val="ListParagraph"/>
        <w:numPr>
          <w:ilvl w:val="0"/>
          <w:numId w:val="30"/>
        </w:numPr>
        <w:spacing w:after="0" w:line="360" w:lineRule="auto"/>
        <w:ind w:left="360"/>
        <w:rPr>
          <w:rFonts w:asciiTheme="majorHAnsi" w:hAnsiTheme="majorHAnsi" w:cstheme="majorHAnsi"/>
        </w:rPr>
      </w:pPr>
      <w:r w:rsidRPr="00C71647">
        <w:rPr>
          <w:rFonts w:asciiTheme="majorHAnsi" w:hAnsiTheme="majorHAnsi" w:cstheme="majorHAnsi"/>
        </w:rPr>
        <w:t xml:space="preserve">Management and </w:t>
      </w:r>
      <w:r w:rsidR="0050478F" w:rsidRPr="00C71647">
        <w:rPr>
          <w:rFonts w:asciiTheme="majorHAnsi" w:hAnsiTheme="majorHAnsi" w:cstheme="majorHAnsi"/>
        </w:rPr>
        <w:t>e</w:t>
      </w:r>
      <w:r w:rsidRPr="00C71647">
        <w:rPr>
          <w:rFonts w:asciiTheme="majorHAnsi" w:hAnsiTheme="majorHAnsi" w:cstheme="majorHAnsi"/>
        </w:rPr>
        <w:t xml:space="preserve">ducators should prepare children for the animal visit, gaining perception into how the children may react to the pet. </w:t>
      </w:r>
    </w:p>
    <w:p w14:paraId="4C8139C4" w14:textId="1FA2DB50" w:rsidR="00DF725F" w:rsidRPr="00C71647" w:rsidRDefault="00DF725F" w:rsidP="00DF725F">
      <w:pPr>
        <w:pStyle w:val="ListParagraph"/>
        <w:numPr>
          <w:ilvl w:val="0"/>
          <w:numId w:val="29"/>
        </w:numPr>
        <w:spacing w:after="0" w:line="360" w:lineRule="auto"/>
        <w:ind w:left="360"/>
        <w:rPr>
          <w:rFonts w:asciiTheme="majorHAnsi" w:hAnsiTheme="majorHAnsi" w:cstheme="majorHAnsi"/>
        </w:rPr>
      </w:pPr>
      <w:r w:rsidRPr="00C71647">
        <w:rPr>
          <w:rFonts w:asciiTheme="majorHAnsi" w:hAnsiTheme="majorHAnsi" w:cstheme="majorHAnsi"/>
        </w:rPr>
        <w:t xml:space="preserve">Management, </w:t>
      </w:r>
      <w:r w:rsidR="0050478F" w:rsidRPr="00C71647">
        <w:rPr>
          <w:rFonts w:asciiTheme="majorHAnsi" w:hAnsiTheme="majorHAnsi" w:cstheme="majorHAnsi"/>
        </w:rPr>
        <w:t>e</w:t>
      </w:r>
      <w:r w:rsidRPr="00C71647">
        <w:rPr>
          <w:rFonts w:asciiTheme="majorHAnsi" w:hAnsiTheme="majorHAnsi" w:cstheme="majorHAnsi"/>
        </w:rPr>
        <w:t>ducators, children and families should consider the rationale for having a pet and long-term implications of such a decision prior to getting the pet.</w:t>
      </w:r>
    </w:p>
    <w:p w14:paraId="1491F7A3" w14:textId="77777777" w:rsidR="00DF725F" w:rsidRPr="00C71647" w:rsidRDefault="00DF725F" w:rsidP="00DF725F">
      <w:pPr>
        <w:pStyle w:val="ListParagraph"/>
        <w:numPr>
          <w:ilvl w:val="0"/>
          <w:numId w:val="29"/>
        </w:numPr>
        <w:spacing w:after="0" w:line="360" w:lineRule="auto"/>
        <w:ind w:left="360"/>
        <w:rPr>
          <w:rFonts w:asciiTheme="majorHAnsi" w:hAnsiTheme="majorHAnsi" w:cstheme="majorHAnsi"/>
        </w:rPr>
      </w:pPr>
      <w:r w:rsidRPr="00C71647">
        <w:rPr>
          <w:rFonts w:asciiTheme="majorHAnsi" w:hAnsiTheme="majorHAnsi" w:cstheme="majorHAnsi"/>
        </w:rPr>
        <w:t>All pets and their enclosures are to be kept clean and hygienic with appropriate bedding and water.</w:t>
      </w:r>
    </w:p>
    <w:p w14:paraId="3ED5DD1D" w14:textId="77777777" w:rsidR="00DF725F" w:rsidRPr="00C71647" w:rsidRDefault="00DF725F" w:rsidP="00DF725F">
      <w:pPr>
        <w:pStyle w:val="ListParagraph"/>
        <w:numPr>
          <w:ilvl w:val="0"/>
          <w:numId w:val="29"/>
        </w:numPr>
        <w:spacing w:after="0" w:line="360" w:lineRule="auto"/>
        <w:ind w:left="360"/>
        <w:rPr>
          <w:rFonts w:asciiTheme="majorHAnsi" w:hAnsiTheme="majorHAnsi" w:cstheme="majorHAnsi"/>
        </w:rPr>
      </w:pPr>
      <w:r w:rsidRPr="00C71647">
        <w:rPr>
          <w:rFonts w:asciiTheme="majorHAnsi" w:hAnsiTheme="majorHAnsi" w:cstheme="majorHAnsi"/>
        </w:rPr>
        <w:t xml:space="preserve">Food will be made available for all pets and animals but kept out of reach of children at all times. </w:t>
      </w:r>
    </w:p>
    <w:p w14:paraId="2D908484" w14:textId="3C0BFD8F" w:rsidR="00DF725F" w:rsidRPr="00C71647" w:rsidRDefault="00DF725F" w:rsidP="00DF725F">
      <w:pPr>
        <w:pStyle w:val="ListParagraph"/>
        <w:numPr>
          <w:ilvl w:val="0"/>
          <w:numId w:val="29"/>
        </w:numPr>
        <w:spacing w:after="0" w:line="360" w:lineRule="auto"/>
        <w:ind w:left="360"/>
        <w:rPr>
          <w:rFonts w:asciiTheme="majorHAnsi" w:hAnsiTheme="majorHAnsi" w:cstheme="majorHAnsi"/>
          <w:sz w:val="24"/>
        </w:rPr>
      </w:pPr>
      <w:r w:rsidRPr="00C71647">
        <w:rPr>
          <w:rFonts w:asciiTheme="majorHAnsi" w:hAnsiTheme="majorHAnsi" w:cstheme="majorHAnsi"/>
        </w:rPr>
        <w:t>Any animal or pet kept at the Service will be regularly fed, cleaned, vaccinated, and wormed (as appropriate), and checked for fleas and diseases.</w:t>
      </w:r>
    </w:p>
    <w:p w14:paraId="1C3893C6" w14:textId="77777777" w:rsidR="00DF725F" w:rsidRPr="00C71647" w:rsidRDefault="00DF725F" w:rsidP="00DF725F">
      <w:pPr>
        <w:pStyle w:val="ListParagraph"/>
        <w:numPr>
          <w:ilvl w:val="0"/>
          <w:numId w:val="29"/>
        </w:numPr>
        <w:spacing w:after="0" w:line="360" w:lineRule="auto"/>
        <w:ind w:left="360"/>
        <w:rPr>
          <w:rFonts w:asciiTheme="majorHAnsi" w:hAnsiTheme="majorHAnsi" w:cstheme="majorHAnsi"/>
          <w:sz w:val="24"/>
        </w:rPr>
      </w:pPr>
      <w:r w:rsidRPr="00C71647">
        <w:rPr>
          <w:rFonts w:asciiTheme="majorHAnsi" w:hAnsiTheme="majorHAnsi" w:cstheme="majorHAnsi"/>
        </w:rPr>
        <w:t xml:space="preserve">Animals including pets will not be allowed in the sand pit or any other play area. In event that this happens, educators will refer to and adhere to the </w:t>
      </w:r>
      <w:r w:rsidRPr="00C71647">
        <w:rPr>
          <w:rFonts w:asciiTheme="majorHAnsi" w:hAnsiTheme="majorHAnsi" w:cstheme="majorHAnsi"/>
          <w:i/>
          <w:iCs/>
        </w:rPr>
        <w:t>Sand Pit Policy</w:t>
      </w:r>
      <w:r w:rsidRPr="00C71647">
        <w:rPr>
          <w:rFonts w:asciiTheme="majorHAnsi" w:hAnsiTheme="majorHAnsi" w:cstheme="majorHAnsi"/>
        </w:rPr>
        <w:t>.</w:t>
      </w:r>
    </w:p>
    <w:p w14:paraId="3CFF6EC6" w14:textId="77777777" w:rsidR="0050478F" w:rsidRPr="00C71647" w:rsidRDefault="00DF725F" w:rsidP="0050478F">
      <w:pPr>
        <w:pStyle w:val="ListParagraph"/>
        <w:numPr>
          <w:ilvl w:val="0"/>
          <w:numId w:val="12"/>
        </w:numPr>
        <w:spacing w:after="0" w:line="360" w:lineRule="auto"/>
        <w:ind w:left="360"/>
        <w:rPr>
          <w:rFonts w:asciiTheme="majorHAnsi" w:hAnsiTheme="majorHAnsi" w:cstheme="majorHAnsi"/>
        </w:rPr>
      </w:pPr>
      <w:r w:rsidRPr="00C71647">
        <w:rPr>
          <w:rFonts w:asciiTheme="majorHAnsi" w:hAnsiTheme="majorHAnsi" w:cstheme="majorHAnsi"/>
        </w:rPr>
        <w:t xml:space="preserve">Animals including pets will never be taken into the food preparation area nor will they </w:t>
      </w:r>
      <w:r w:rsidR="0050478F" w:rsidRPr="00C71647">
        <w:rPr>
          <w:rFonts w:asciiTheme="majorHAnsi" w:hAnsiTheme="majorHAnsi" w:cstheme="majorHAnsi"/>
        </w:rPr>
        <w:t xml:space="preserve">have </w:t>
      </w:r>
      <w:r w:rsidRPr="00C71647">
        <w:rPr>
          <w:rFonts w:asciiTheme="majorHAnsi" w:hAnsiTheme="majorHAnsi" w:cstheme="majorHAnsi"/>
        </w:rPr>
        <w:t>access to the eating or sleeping areas, toys, bedding, eating surfaces and/or utensils.</w:t>
      </w:r>
    </w:p>
    <w:p w14:paraId="5CE0DD36" w14:textId="54BBA03F" w:rsidR="00DF725F" w:rsidRPr="00C71647" w:rsidRDefault="00DF725F" w:rsidP="0050478F">
      <w:pPr>
        <w:pStyle w:val="ListParagraph"/>
        <w:numPr>
          <w:ilvl w:val="0"/>
          <w:numId w:val="12"/>
        </w:numPr>
        <w:spacing w:after="0" w:line="360" w:lineRule="auto"/>
        <w:ind w:left="360"/>
        <w:rPr>
          <w:rFonts w:asciiTheme="majorHAnsi" w:hAnsiTheme="majorHAnsi" w:cstheme="majorHAnsi"/>
        </w:rPr>
      </w:pPr>
      <w:r w:rsidRPr="00C71647">
        <w:rPr>
          <w:rFonts w:asciiTheme="majorHAnsi" w:hAnsiTheme="majorHAnsi" w:cstheme="majorHAnsi"/>
        </w:rPr>
        <w:t xml:space="preserve">Anyone who has handled the animal or pet will immediately wash their hands. </w:t>
      </w:r>
    </w:p>
    <w:p w14:paraId="39934B17" w14:textId="77777777" w:rsidR="00DF725F" w:rsidRPr="00C71647" w:rsidRDefault="00DF725F" w:rsidP="00DF725F">
      <w:pPr>
        <w:pStyle w:val="ListParagraph"/>
        <w:numPr>
          <w:ilvl w:val="0"/>
          <w:numId w:val="12"/>
        </w:numPr>
        <w:spacing w:after="0" w:line="360" w:lineRule="auto"/>
        <w:ind w:left="360"/>
        <w:rPr>
          <w:rFonts w:asciiTheme="majorHAnsi" w:hAnsiTheme="majorHAnsi" w:cstheme="majorHAnsi"/>
        </w:rPr>
      </w:pPr>
      <w:r w:rsidRPr="00C71647">
        <w:rPr>
          <w:rFonts w:asciiTheme="majorHAnsi" w:hAnsiTheme="majorHAnsi" w:cstheme="majorHAnsi"/>
        </w:rPr>
        <w:t xml:space="preserve">Children’s animal or pets will only be allowed in the Service when the Nominated Supervisor has granted permission. </w:t>
      </w:r>
    </w:p>
    <w:p w14:paraId="62B48F77" w14:textId="3AF8B47A" w:rsidR="00DF725F" w:rsidRPr="00C71647" w:rsidRDefault="00DF725F" w:rsidP="00DF725F">
      <w:pPr>
        <w:pStyle w:val="ListParagraph"/>
        <w:numPr>
          <w:ilvl w:val="0"/>
          <w:numId w:val="12"/>
        </w:numPr>
        <w:spacing w:after="0" w:line="360" w:lineRule="auto"/>
        <w:ind w:left="360"/>
        <w:rPr>
          <w:rFonts w:asciiTheme="majorHAnsi" w:hAnsiTheme="majorHAnsi" w:cstheme="majorHAnsi"/>
        </w:rPr>
      </w:pPr>
      <w:r w:rsidRPr="00C71647">
        <w:rPr>
          <w:rFonts w:asciiTheme="majorHAnsi" w:hAnsiTheme="majorHAnsi" w:cstheme="majorHAnsi"/>
        </w:rPr>
        <w:t>The program will include how to properly care for animals and how to treat them appropriately.</w:t>
      </w:r>
    </w:p>
    <w:p w14:paraId="025554E7" w14:textId="77777777" w:rsidR="00DF725F" w:rsidRPr="00C71647" w:rsidRDefault="00DF725F" w:rsidP="00DF725F">
      <w:pPr>
        <w:spacing w:after="0" w:line="360" w:lineRule="auto"/>
        <w:rPr>
          <w:rFonts w:asciiTheme="majorHAnsi" w:hAnsiTheme="majorHAnsi" w:cstheme="majorHAnsi"/>
        </w:rPr>
      </w:pPr>
    </w:p>
    <w:p w14:paraId="1EA6DF23" w14:textId="0676E9A2" w:rsidR="00DF725F" w:rsidRPr="00C71647" w:rsidRDefault="00551F70" w:rsidP="00DF725F">
      <w:pPr>
        <w:spacing w:after="0" w:line="360" w:lineRule="auto"/>
        <w:rPr>
          <w:rFonts w:asciiTheme="majorHAnsi" w:hAnsiTheme="majorHAnsi" w:cstheme="majorHAnsi"/>
          <w:sz w:val="24"/>
          <w:szCs w:val="24"/>
        </w:rPr>
      </w:pPr>
      <w:r w:rsidRPr="00C71647">
        <w:rPr>
          <w:rFonts w:asciiTheme="majorHAnsi" w:hAnsiTheme="majorHAnsi" w:cstheme="majorHAnsi"/>
          <w:sz w:val="24"/>
          <w:szCs w:val="24"/>
        </w:rPr>
        <w:lastRenderedPageBreak/>
        <w:t xml:space="preserve">UNINVITED ANIMAL VISIT </w:t>
      </w:r>
    </w:p>
    <w:p w14:paraId="02CB048F" w14:textId="4D6E3212"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There are situations that may spontaneously occur, involving animals. For example, there may be a situation where an animal or bird has made its way into the Service.  Depending upon the type of animal or bird</w:t>
      </w:r>
      <w:r w:rsidR="0050478F" w:rsidRPr="00C71647">
        <w:rPr>
          <w:rFonts w:asciiTheme="majorHAnsi" w:hAnsiTheme="majorHAnsi" w:cstheme="majorHAnsi"/>
        </w:rPr>
        <w:t>,</w:t>
      </w:r>
      <w:r w:rsidRPr="00C71647">
        <w:rPr>
          <w:rFonts w:asciiTheme="majorHAnsi" w:hAnsiTheme="majorHAnsi" w:cstheme="majorHAnsi"/>
        </w:rPr>
        <w:t xml:space="preserve"> educators may use this as a spontaneous learning experience for the children. At all times the highest priority will be to ensure the safety and wellbeing of the children. </w:t>
      </w:r>
    </w:p>
    <w:p w14:paraId="417A86F7" w14:textId="77777777" w:rsidR="00DF725F" w:rsidRPr="00C71647" w:rsidRDefault="00DF725F" w:rsidP="00DF725F">
      <w:pPr>
        <w:spacing w:after="0" w:line="360" w:lineRule="auto"/>
        <w:rPr>
          <w:rFonts w:asciiTheme="majorHAnsi" w:hAnsiTheme="majorHAnsi" w:cstheme="majorHAnsi"/>
        </w:rPr>
      </w:pPr>
    </w:p>
    <w:p w14:paraId="1498813C" w14:textId="3B4A88E7"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If an animal or bird is potentially dangerous</w:t>
      </w:r>
      <w:r w:rsidR="0050478F" w:rsidRPr="00C71647">
        <w:rPr>
          <w:rFonts w:asciiTheme="majorHAnsi" w:hAnsiTheme="majorHAnsi" w:cstheme="majorHAnsi"/>
        </w:rPr>
        <w:t xml:space="preserve"> </w:t>
      </w:r>
      <w:r w:rsidRPr="00C71647">
        <w:rPr>
          <w:rFonts w:asciiTheme="majorHAnsi" w:hAnsiTheme="majorHAnsi" w:cstheme="majorHAnsi"/>
        </w:rPr>
        <w:t xml:space="preserve">such as a snake or spider, educators will contact an appropriate authority for assistance. </w:t>
      </w:r>
    </w:p>
    <w:p w14:paraId="39A29A90" w14:textId="77777777" w:rsidR="00DF725F" w:rsidRPr="00C71647" w:rsidRDefault="00DF725F" w:rsidP="00DF725F">
      <w:pPr>
        <w:spacing w:after="0" w:line="360" w:lineRule="auto"/>
        <w:rPr>
          <w:rFonts w:asciiTheme="majorHAnsi" w:hAnsiTheme="majorHAnsi" w:cstheme="majorHAnsi"/>
        </w:rPr>
      </w:pPr>
    </w:p>
    <w:p w14:paraId="79D4BC52" w14:textId="045EA223" w:rsidR="00842253" w:rsidRPr="00C71647" w:rsidRDefault="00DF725F" w:rsidP="00842253">
      <w:pPr>
        <w:spacing w:after="0" w:line="360" w:lineRule="auto"/>
        <w:rPr>
          <w:rFonts w:asciiTheme="majorHAnsi" w:hAnsiTheme="majorHAnsi" w:cstheme="majorHAnsi"/>
        </w:rPr>
      </w:pPr>
      <w:r w:rsidRPr="00C71647">
        <w:rPr>
          <w:rFonts w:asciiTheme="majorHAnsi" w:hAnsiTheme="majorHAnsi" w:cstheme="majorHAnsi"/>
          <w:b/>
        </w:rPr>
        <w:t>New South Wales</w:t>
      </w:r>
      <w:r w:rsidRPr="00C71647">
        <w:rPr>
          <w:rFonts w:asciiTheme="majorHAnsi" w:hAnsiTheme="majorHAnsi" w:cstheme="majorHAnsi"/>
        </w:rPr>
        <w:t xml:space="preserve">: </w:t>
      </w:r>
      <w:hyperlink r:id="rId8" w:history="1">
        <w:r w:rsidR="00842253" w:rsidRPr="00C71647">
          <w:rPr>
            <w:rStyle w:val="Hyperlink"/>
            <w:rFonts w:asciiTheme="majorHAnsi" w:hAnsiTheme="majorHAnsi" w:cstheme="majorHAnsi"/>
          </w:rPr>
          <w:t>NSW Wildlife Information, Rescue and Education Service</w:t>
        </w:r>
      </w:hyperlink>
      <w:r w:rsidR="00842253" w:rsidRPr="00C71647">
        <w:rPr>
          <w:rFonts w:asciiTheme="majorHAnsi" w:hAnsiTheme="majorHAnsi" w:cstheme="majorHAnsi"/>
        </w:rPr>
        <w:t xml:space="preserve"> Inc. (WIRES) 13 000 WIRES - 13 00 094 737</w:t>
      </w:r>
    </w:p>
    <w:p w14:paraId="42D5C5E7" w14:textId="301FF69B"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 xml:space="preserve">National Parks and Wildlife Service - 1300 361 967 (8.30am – 5.00pm) </w:t>
      </w:r>
    </w:p>
    <w:p w14:paraId="2591A496" w14:textId="77777777" w:rsidR="00DF725F" w:rsidRPr="00C71647" w:rsidRDefault="00DF725F" w:rsidP="00DF725F">
      <w:pPr>
        <w:spacing w:after="0" w:line="360" w:lineRule="auto"/>
        <w:rPr>
          <w:rFonts w:asciiTheme="majorHAnsi" w:hAnsiTheme="majorHAnsi" w:cstheme="majorHAnsi"/>
        </w:rPr>
      </w:pPr>
    </w:p>
    <w:p w14:paraId="5F63D6A6" w14:textId="0D233887" w:rsidR="00DF725F" w:rsidRPr="00C71647" w:rsidRDefault="00DF725F" w:rsidP="00DF725F">
      <w:pPr>
        <w:spacing w:after="0" w:line="360" w:lineRule="auto"/>
        <w:rPr>
          <w:rFonts w:asciiTheme="majorHAnsi" w:hAnsiTheme="majorHAnsi" w:cstheme="majorHAnsi"/>
          <w:strike/>
        </w:rPr>
      </w:pPr>
      <w:r w:rsidRPr="00C71647">
        <w:rPr>
          <w:rFonts w:asciiTheme="majorHAnsi" w:hAnsiTheme="majorHAnsi" w:cstheme="majorHAnsi"/>
        </w:rPr>
        <w:t xml:space="preserve">A professional should monitor the animal’s movements to ensure a speedy and efficient capture, but priority is to be given to </w:t>
      </w:r>
      <w:r w:rsidR="0050478F" w:rsidRPr="00C71647">
        <w:rPr>
          <w:rFonts w:asciiTheme="majorHAnsi" w:hAnsiTheme="majorHAnsi" w:cstheme="majorHAnsi"/>
        </w:rPr>
        <w:t>e</w:t>
      </w:r>
      <w:r w:rsidRPr="00C71647">
        <w:rPr>
          <w:rFonts w:asciiTheme="majorHAnsi" w:hAnsiTheme="majorHAnsi" w:cstheme="majorHAnsi"/>
        </w:rPr>
        <w:t xml:space="preserve">ducator, child and family safety. At no time is the potentially dangerous animal, insect or bird to be approached or touched by Educators, children or families. </w:t>
      </w:r>
    </w:p>
    <w:p w14:paraId="142E7513" w14:textId="77777777" w:rsidR="00DF725F" w:rsidRPr="00C71647" w:rsidRDefault="00DF725F" w:rsidP="00DF725F">
      <w:pPr>
        <w:spacing w:after="0" w:line="360" w:lineRule="auto"/>
        <w:rPr>
          <w:rFonts w:asciiTheme="majorHAnsi" w:hAnsiTheme="majorHAnsi" w:cstheme="majorHAnsi"/>
        </w:rPr>
      </w:pPr>
    </w:p>
    <w:p w14:paraId="554E1A6A" w14:textId="77777777" w:rsidR="00DF725F" w:rsidRPr="00C71647" w:rsidRDefault="00DF725F" w:rsidP="00DF725F">
      <w:pPr>
        <w:spacing w:after="0" w:line="360" w:lineRule="auto"/>
        <w:rPr>
          <w:rFonts w:asciiTheme="majorHAnsi" w:hAnsiTheme="majorHAnsi" w:cstheme="majorHAnsi"/>
          <w:i/>
          <w:iCs/>
        </w:rPr>
      </w:pPr>
      <w:r w:rsidRPr="00C71647">
        <w:rPr>
          <w:rFonts w:asciiTheme="majorHAnsi" w:hAnsiTheme="majorHAnsi" w:cstheme="majorHAnsi"/>
        </w:rPr>
        <w:t xml:space="preserve">If an unidentified dog enters the Service premises Educators will refer to the </w:t>
      </w:r>
      <w:r w:rsidRPr="00C71647">
        <w:rPr>
          <w:rFonts w:asciiTheme="majorHAnsi" w:hAnsiTheme="majorHAnsi" w:cstheme="majorHAnsi"/>
          <w:i/>
          <w:iCs/>
        </w:rPr>
        <w:t>Managing Unidentified Dogs Policy.</w:t>
      </w:r>
    </w:p>
    <w:p w14:paraId="30583D69" w14:textId="77777777" w:rsidR="00DF725F" w:rsidRPr="00C71647" w:rsidRDefault="00DF725F" w:rsidP="00DF725F">
      <w:pPr>
        <w:spacing w:after="0" w:line="360" w:lineRule="auto"/>
        <w:rPr>
          <w:rFonts w:asciiTheme="majorHAnsi" w:hAnsiTheme="majorHAnsi" w:cstheme="majorHAnsi"/>
          <w:i/>
          <w:iCs/>
        </w:rPr>
      </w:pPr>
    </w:p>
    <w:p w14:paraId="4438A402" w14:textId="272EC066" w:rsidR="00DF725F" w:rsidRPr="00C71647" w:rsidRDefault="00551F70" w:rsidP="00DF725F">
      <w:pPr>
        <w:spacing w:after="0" w:line="360" w:lineRule="auto"/>
        <w:rPr>
          <w:rFonts w:asciiTheme="majorHAnsi" w:hAnsiTheme="majorHAnsi" w:cstheme="majorHAnsi"/>
          <w:sz w:val="24"/>
          <w:szCs w:val="24"/>
        </w:rPr>
      </w:pPr>
      <w:r w:rsidRPr="00C71647">
        <w:rPr>
          <w:rFonts w:asciiTheme="majorHAnsi" w:hAnsiTheme="majorHAnsi" w:cstheme="majorHAnsi"/>
          <w:sz w:val="24"/>
          <w:szCs w:val="24"/>
        </w:rPr>
        <w:t>VISITS FROM CHILDREN’S PETS</w:t>
      </w:r>
    </w:p>
    <w:p w14:paraId="4BF8C9C7" w14:textId="77777777" w:rsidR="00DF725F" w:rsidRPr="00C71647" w:rsidRDefault="00DF725F" w:rsidP="00DF725F">
      <w:pPr>
        <w:spacing w:after="0" w:line="360" w:lineRule="auto"/>
        <w:rPr>
          <w:rFonts w:asciiTheme="majorHAnsi" w:hAnsiTheme="majorHAnsi" w:cstheme="majorHAnsi"/>
        </w:rPr>
      </w:pPr>
      <w:r w:rsidRPr="00C71647">
        <w:rPr>
          <w:rFonts w:asciiTheme="majorHAnsi" w:hAnsiTheme="majorHAnsi" w:cstheme="majorHAnsi"/>
        </w:rPr>
        <w:t>Occasionally a child may have a new pet such as a puppy or kitten that they wish to bring to the Service to show their peers and educators. Whilst this provides a wonderful learning experience for children, families must be advised to seek permission from the Nominated Supervisor prior to bringing in the pet. A risk assessment should then be completed before giving permission to the family. Families should also be advised that pets visiting the Service that are not confined (for example, in a fishbowl or bird/mouse cage) must not be left at the Service, but be taken with the family member at the conclusion of their visit.</w:t>
      </w:r>
    </w:p>
    <w:p w14:paraId="16E10D87" w14:textId="1B3C39C9" w:rsidR="00DF725F" w:rsidRPr="00C71647" w:rsidRDefault="00DF725F" w:rsidP="00DF725F">
      <w:pPr>
        <w:spacing w:after="0" w:line="360" w:lineRule="auto"/>
        <w:rPr>
          <w:rFonts w:asciiTheme="majorHAnsi" w:hAnsiTheme="majorHAnsi" w:cstheme="majorHAnsi"/>
          <w:color w:val="C9C9C9" w:themeColor="accent3" w:themeTint="99"/>
        </w:rPr>
      </w:pPr>
    </w:p>
    <w:p w14:paraId="52D0C198" w14:textId="26A396FD" w:rsidR="00DF725F" w:rsidRPr="00C71647" w:rsidRDefault="00551F70" w:rsidP="00DF725F">
      <w:pPr>
        <w:spacing w:after="0" w:line="360" w:lineRule="auto"/>
        <w:rPr>
          <w:rFonts w:asciiTheme="majorHAnsi" w:hAnsiTheme="majorHAnsi" w:cstheme="majorHAnsi"/>
          <w:sz w:val="24"/>
          <w:szCs w:val="24"/>
        </w:rPr>
      </w:pPr>
      <w:r w:rsidRPr="00C71647">
        <w:rPr>
          <w:rFonts w:asciiTheme="majorHAnsi" w:hAnsiTheme="majorHAnsi" w:cstheme="majorHAnsi"/>
          <w:sz w:val="24"/>
          <w:szCs w:val="24"/>
        </w:rPr>
        <w:t>PESTS &amp; VERMIN</w:t>
      </w:r>
    </w:p>
    <w:p w14:paraId="2D9FBDFC" w14:textId="77777777" w:rsidR="00DF725F" w:rsidRPr="00C71647" w:rsidRDefault="00DF725F" w:rsidP="00DF725F">
      <w:pPr>
        <w:pStyle w:val="ListParagraph"/>
        <w:numPr>
          <w:ilvl w:val="0"/>
          <w:numId w:val="33"/>
        </w:numPr>
        <w:spacing w:after="0" w:line="360" w:lineRule="auto"/>
        <w:rPr>
          <w:rFonts w:asciiTheme="majorHAnsi" w:hAnsiTheme="majorHAnsi" w:cstheme="majorHAnsi"/>
        </w:rPr>
      </w:pPr>
      <w:r w:rsidRPr="00C71647">
        <w:rPr>
          <w:rFonts w:asciiTheme="majorHAnsi" w:hAnsiTheme="majorHAnsi" w:cstheme="majorHAnsi"/>
        </w:rPr>
        <w:t>Pest control will occur at the Service on an annual basis as a minimum.</w:t>
      </w:r>
    </w:p>
    <w:p w14:paraId="64483740" w14:textId="77777777" w:rsidR="00DF725F" w:rsidRPr="00C71647" w:rsidRDefault="00DF725F" w:rsidP="00DF725F">
      <w:pPr>
        <w:pStyle w:val="ListParagraph"/>
        <w:numPr>
          <w:ilvl w:val="0"/>
          <w:numId w:val="33"/>
        </w:numPr>
        <w:spacing w:after="0" w:line="360" w:lineRule="auto"/>
        <w:rPr>
          <w:rFonts w:asciiTheme="majorHAnsi" w:hAnsiTheme="majorHAnsi" w:cstheme="majorHAnsi"/>
        </w:rPr>
      </w:pPr>
      <w:r w:rsidRPr="00C71647">
        <w:rPr>
          <w:rFonts w:asciiTheme="majorHAnsi" w:hAnsiTheme="majorHAnsi" w:cstheme="majorHAnsi"/>
        </w:rPr>
        <w:t>Educators will monitor any occurrences in the Service to determine the success of control measures.</w:t>
      </w:r>
    </w:p>
    <w:p w14:paraId="417C6FC3" w14:textId="2ADDB840" w:rsidR="00DF725F" w:rsidRPr="00C71647" w:rsidRDefault="00DF725F" w:rsidP="00DF725F">
      <w:pPr>
        <w:pStyle w:val="ListParagraph"/>
        <w:numPr>
          <w:ilvl w:val="0"/>
          <w:numId w:val="33"/>
        </w:numPr>
        <w:spacing w:after="0" w:line="360" w:lineRule="auto"/>
        <w:rPr>
          <w:rFonts w:asciiTheme="majorHAnsi" w:hAnsiTheme="majorHAnsi" w:cstheme="majorHAnsi"/>
        </w:rPr>
      </w:pPr>
      <w:r w:rsidRPr="00C71647">
        <w:rPr>
          <w:rFonts w:asciiTheme="majorHAnsi" w:hAnsiTheme="majorHAnsi" w:cstheme="majorHAnsi"/>
        </w:rPr>
        <w:t xml:space="preserve">If pests and/or vermin are seen, or evidence of pests and/or vermin such as droppings, </w:t>
      </w:r>
      <w:r w:rsidR="0050478F" w:rsidRPr="00C71647">
        <w:rPr>
          <w:rFonts w:asciiTheme="majorHAnsi" w:hAnsiTheme="majorHAnsi" w:cstheme="majorHAnsi"/>
        </w:rPr>
        <w:t>e</w:t>
      </w:r>
      <w:r w:rsidRPr="00C71647">
        <w:rPr>
          <w:rFonts w:asciiTheme="majorHAnsi" w:hAnsiTheme="majorHAnsi" w:cstheme="majorHAnsi"/>
        </w:rPr>
        <w:t xml:space="preserve">ducators will advise the Nominated Supervisor. </w:t>
      </w:r>
    </w:p>
    <w:p w14:paraId="5DD859B0" w14:textId="77777777" w:rsidR="00DF725F" w:rsidRPr="00C71647" w:rsidRDefault="00DF725F" w:rsidP="00DF725F">
      <w:pPr>
        <w:pStyle w:val="ListParagraph"/>
        <w:numPr>
          <w:ilvl w:val="0"/>
          <w:numId w:val="33"/>
        </w:numPr>
        <w:spacing w:after="0" w:line="360" w:lineRule="auto"/>
        <w:rPr>
          <w:rFonts w:asciiTheme="majorHAnsi" w:hAnsiTheme="majorHAnsi" w:cstheme="majorHAnsi"/>
        </w:rPr>
      </w:pPr>
      <w:r w:rsidRPr="00C71647">
        <w:rPr>
          <w:rFonts w:asciiTheme="majorHAnsi" w:hAnsiTheme="majorHAnsi" w:cstheme="majorHAnsi"/>
        </w:rPr>
        <w:t xml:space="preserve">The Approved Provider is responsible for arranging additional pest control visits as required. </w:t>
      </w:r>
    </w:p>
    <w:p w14:paraId="4FF5AA93" w14:textId="64FC8AC8" w:rsidR="00DF725F" w:rsidRPr="00C71647" w:rsidRDefault="00DF725F" w:rsidP="00DF725F">
      <w:pPr>
        <w:pStyle w:val="ListParagraph"/>
        <w:numPr>
          <w:ilvl w:val="0"/>
          <w:numId w:val="33"/>
        </w:numPr>
        <w:spacing w:after="0" w:line="360" w:lineRule="auto"/>
        <w:rPr>
          <w:rFonts w:asciiTheme="majorHAnsi" w:hAnsiTheme="majorHAnsi" w:cstheme="majorHAnsi"/>
        </w:rPr>
      </w:pPr>
      <w:r w:rsidRPr="00C71647">
        <w:rPr>
          <w:rFonts w:asciiTheme="majorHAnsi" w:hAnsiTheme="majorHAnsi" w:cstheme="majorHAnsi"/>
        </w:rPr>
        <w:lastRenderedPageBreak/>
        <w:t xml:space="preserve">Where appropriate, </w:t>
      </w:r>
      <w:r w:rsidR="0050478F" w:rsidRPr="00C71647">
        <w:rPr>
          <w:rFonts w:asciiTheme="majorHAnsi" w:hAnsiTheme="majorHAnsi" w:cstheme="majorHAnsi"/>
        </w:rPr>
        <w:t>e</w:t>
      </w:r>
      <w:r w:rsidRPr="00C71647">
        <w:rPr>
          <w:rFonts w:asciiTheme="majorHAnsi" w:hAnsiTheme="majorHAnsi" w:cstheme="majorHAnsi"/>
        </w:rPr>
        <w:t>ducators will discuss safety issues relating to dangerous products, plants, vermin and objects with the children.</w:t>
      </w:r>
    </w:p>
    <w:p w14:paraId="1E9DA9FD" w14:textId="4BD05379" w:rsidR="00DF725F" w:rsidRPr="00C71647" w:rsidRDefault="00DF725F" w:rsidP="00DF725F">
      <w:pPr>
        <w:pStyle w:val="ListParagraph"/>
        <w:numPr>
          <w:ilvl w:val="0"/>
          <w:numId w:val="33"/>
        </w:numPr>
        <w:spacing w:after="0" w:line="360" w:lineRule="auto"/>
        <w:rPr>
          <w:rFonts w:asciiTheme="majorHAnsi" w:hAnsiTheme="majorHAnsi" w:cstheme="majorHAnsi"/>
        </w:rPr>
      </w:pPr>
      <w:r w:rsidRPr="00C71647">
        <w:rPr>
          <w:rFonts w:asciiTheme="majorHAnsi" w:hAnsiTheme="majorHAnsi" w:cstheme="majorHAnsi"/>
        </w:rPr>
        <w:t xml:space="preserve">Educators will thoroughly clean all areas that pests have accessed with disinfectant. </w:t>
      </w:r>
    </w:p>
    <w:p w14:paraId="218F078F" w14:textId="77777777" w:rsidR="00DF725F" w:rsidRPr="00C71647" w:rsidRDefault="00DF725F" w:rsidP="00DF725F">
      <w:pPr>
        <w:pStyle w:val="ListParagraph"/>
        <w:numPr>
          <w:ilvl w:val="0"/>
          <w:numId w:val="33"/>
        </w:numPr>
        <w:spacing w:after="0" w:line="360" w:lineRule="auto"/>
        <w:rPr>
          <w:rFonts w:asciiTheme="majorHAnsi" w:hAnsiTheme="majorHAnsi" w:cstheme="majorHAnsi"/>
        </w:rPr>
      </w:pPr>
      <w:r w:rsidRPr="00C71647">
        <w:rPr>
          <w:rFonts w:asciiTheme="majorHAnsi" w:hAnsiTheme="majorHAnsi" w:cstheme="majorHAnsi"/>
        </w:rPr>
        <w:t xml:space="preserve">If the remains of an animal, or animal faeces have been found, the remains will be disposed of according to the local Council guidelines and the area where the remains were found will be thoroughly disinfected. </w:t>
      </w:r>
    </w:p>
    <w:p w14:paraId="0E74A5C3" w14:textId="72D7D263" w:rsidR="00DF725F" w:rsidRPr="00C71647" w:rsidRDefault="00DF725F" w:rsidP="00DF725F">
      <w:pPr>
        <w:pStyle w:val="ListParagraph"/>
        <w:numPr>
          <w:ilvl w:val="0"/>
          <w:numId w:val="33"/>
        </w:numPr>
        <w:spacing w:after="0" w:line="360" w:lineRule="auto"/>
        <w:rPr>
          <w:rFonts w:asciiTheme="majorHAnsi" w:hAnsiTheme="majorHAnsi" w:cstheme="majorHAnsi"/>
        </w:rPr>
      </w:pPr>
      <w:r w:rsidRPr="00C71647">
        <w:rPr>
          <w:rFonts w:asciiTheme="majorHAnsi" w:hAnsiTheme="majorHAnsi" w:cstheme="majorHAnsi"/>
        </w:rPr>
        <w:t>Educators are responsible for assessing any situation where animals are involved to ensure the health, safety and wellbeing of children, families and animals.</w:t>
      </w:r>
      <w:r w:rsidR="0050478F" w:rsidRPr="00C71647">
        <w:rPr>
          <w:rFonts w:asciiTheme="majorHAnsi" w:hAnsiTheme="majorHAnsi" w:cstheme="majorHAnsi"/>
        </w:rPr>
        <w:t xml:space="preserve"> </w:t>
      </w:r>
    </w:p>
    <w:p w14:paraId="0421883A" w14:textId="77777777" w:rsidR="00DF725F" w:rsidRPr="00C71647" w:rsidRDefault="00DF725F" w:rsidP="00DF725F">
      <w:pPr>
        <w:spacing w:line="360" w:lineRule="auto"/>
        <w:rPr>
          <w:rFonts w:asciiTheme="majorHAnsi" w:hAnsiTheme="majorHAnsi" w:cstheme="majorHAnsi"/>
        </w:rPr>
      </w:pPr>
    </w:p>
    <w:p w14:paraId="35EF4D7E" w14:textId="5B327568" w:rsidR="00E5094F" w:rsidRPr="00C71647" w:rsidRDefault="00551F70" w:rsidP="00DF725F">
      <w:pPr>
        <w:spacing w:line="360" w:lineRule="auto"/>
        <w:rPr>
          <w:rFonts w:asciiTheme="majorHAnsi" w:hAnsiTheme="majorHAnsi" w:cstheme="majorHAnsi"/>
          <w:sz w:val="24"/>
          <w:szCs w:val="24"/>
          <w:lang w:val="en-US"/>
        </w:rPr>
      </w:pPr>
      <w:r w:rsidRPr="00C71647">
        <w:rPr>
          <w:rFonts w:asciiTheme="majorHAnsi" w:hAnsiTheme="majorHAnsi" w:cstheme="majorHAnsi"/>
          <w:sz w:val="24"/>
          <w:szCs w:val="24"/>
          <w:lang w:val="en-US"/>
        </w:rPr>
        <w:t>SOURCE</w:t>
      </w:r>
    </w:p>
    <w:p w14:paraId="0FEF5975" w14:textId="77777777" w:rsidR="00DF725F" w:rsidRPr="00C71647" w:rsidRDefault="00DF725F" w:rsidP="0050478F">
      <w:pPr>
        <w:spacing w:after="0" w:line="276" w:lineRule="auto"/>
        <w:rPr>
          <w:rFonts w:asciiTheme="majorHAnsi" w:hAnsiTheme="majorHAnsi" w:cstheme="majorHAnsi"/>
          <w:b/>
          <w:sz w:val="20"/>
          <w:szCs w:val="20"/>
        </w:rPr>
      </w:pPr>
      <w:bookmarkStart w:id="0" w:name="_Hlk535241907"/>
      <w:r w:rsidRPr="00C71647">
        <w:rPr>
          <w:rFonts w:asciiTheme="majorHAnsi" w:hAnsiTheme="majorHAnsi" w:cstheme="majorHAnsi"/>
          <w:sz w:val="20"/>
          <w:szCs w:val="20"/>
        </w:rPr>
        <w:t>Australian Children’s Education &amp; Care Quality Authority. (2014).</w:t>
      </w:r>
    </w:p>
    <w:p w14:paraId="6C4792ED" w14:textId="77777777"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 xml:space="preserve">Bone, J. (2013). The animals as the fourth educator: A literature review of animals and young children in pedagogical relationships. </w:t>
      </w:r>
      <w:r w:rsidRPr="00C71647">
        <w:rPr>
          <w:rFonts w:asciiTheme="majorHAnsi" w:hAnsiTheme="majorHAnsi" w:cstheme="majorHAnsi"/>
          <w:i/>
          <w:iCs/>
          <w:sz w:val="20"/>
          <w:szCs w:val="20"/>
        </w:rPr>
        <w:t>Australasian Journal of Early Childhood 38</w:t>
      </w:r>
      <w:r w:rsidRPr="00C71647">
        <w:rPr>
          <w:rFonts w:asciiTheme="majorHAnsi" w:hAnsiTheme="majorHAnsi" w:cstheme="majorHAnsi"/>
          <w:sz w:val="20"/>
          <w:szCs w:val="20"/>
        </w:rPr>
        <w:t xml:space="preserve">(2). Deakin West, ACT: Early Childhood Australia. </w:t>
      </w:r>
    </w:p>
    <w:p w14:paraId="10DC8927" w14:textId="77777777"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Early Childhood Australia Code of Ethics. (2016).</w:t>
      </w:r>
    </w:p>
    <w:p w14:paraId="77865297" w14:textId="56CE3047"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ECA Code of Ethics.</w:t>
      </w:r>
    </w:p>
    <w:p w14:paraId="44FFBF33" w14:textId="77777777" w:rsidR="0050478F" w:rsidRPr="00C71647" w:rsidRDefault="0050478F" w:rsidP="0050478F">
      <w:pPr>
        <w:spacing w:after="0" w:line="276" w:lineRule="auto"/>
        <w:rPr>
          <w:rFonts w:asciiTheme="majorHAnsi" w:hAnsiTheme="majorHAnsi" w:cstheme="majorHAnsi"/>
          <w:color w:val="000000" w:themeColor="text1"/>
          <w:sz w:val="20"/>
          <w:szCs w:val="20"/>
        </w:rPr>
      </w:pPr>
      <w:bookmarkStart w:id="1" w:name="_Hlk523682338"/>
      <w:r w:rsidRPr="00C71647">
        <w:rPr>
          <w:rFonts w:asciiTheme="majorHAnsi" w:hAnsiTheme="majorHAnsi" w:cstheme="majorHAnsi"/>
          <w:iCs/>
          <w:color w:val="000000" w:themeColor="text1"/>
          <w:sz w:val="20"/>
          <w:szCs w:val="20"/>
        </w:rPr>
        <w:t>Education and Care Services National Law Act 2010</w:t>
      </w:r>
      <w:r w:rsidRPr="00C71647">
        <w:rPr>
          <w:rFonts w:asciiTheme="majorHAnsi" w:hAnsiTheme="majorHAnsi" w:cstheme="majorHAnsi"/>
          <w:i/>
          <w:color w:val="000000" w:themeColor="text1"/>
          <w:sz w:val="20"/>
          <w:szCs w:val="20"/>
        </w:rPr>
        <w:t xml:space="preserve">. </w:t>
      </w:r>
      <w:r w:rsidRPr="00C71647">
        <w:rPr>
          <w:rFonts w:asciiTheme="majorHAnsi" w:hAnsiTheme="majorHAnsi" w:cstheme="majorHAnsi"/>
          <w:color w:val="000000" w:themeColor="text1"/>
          <w:sz w:val="20"/>
          <w:szCs w:val="20"/>
        </w:rPr>
        <w:t>(Amended 2018).</w:t>
      </w:r>
    </w:p>
    <w:p w14:paraId="633524E7" w14:textId="2256F1B4" w:rsidR="0050478F" w:rsidRPr="00C71647" w:rsidRDefault="00985F2D" w:rsidP="0050478F">
      <w:pPr>
        <w:spacing w:after="0" w:line="276" w:lineRule="auto"/>
        <w:rPr>
          <w:rFonts w:asciiTheme="majorHAnsi" w:hAnsiTheme="majorHAnsi" w:cstheme="majorHAnsi"/>
          <w:sz w:val="20"/>
          <w:szCs w:val="20"/>
        </w:rPr>
      </w:pPr>
      <w:hyperlink r:id="rId9" w:history="1">
        <w:r w:rsidR="0050478F" w:rsidRPr="00C71647">
          <w:rPr>
            <w:rStyle w:val="Hyperlink"/>
            <w:rFonts w:asciiTheme="majorHAnsi" w:hAnsiTheme="majorHAnsi" w:cstheme="majorHAnsi"/>
            <w:sz w:val="20"/>
            <w:szCs w:val="20"/>
          </w:rPr>
          <w:t>Education and Care Services National Regulations</w:t>
        </w:r>
      </w:hyperlink>
      <w:r w:rsidR="0050478F" w:rsidRPr="00C71647">
        <w:rPr>
          <w:rFonts w:asciiTheme="majorHAnsi" w:hAnsiTheme="majorHAnsi" w:cstheme="majorHAnsi"/>
          <w:sz w:val="20"/>
          <w:szCs w:val="20"/>
        </w:rPr>
        <w:t>. (2011)</w:t>
      </w:r>
    </w:p>
    <w:p w14:paraId="771B583F" w14:textId="230A74F2"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 xml:space="preserve">Elliott, S., McCrea, N., Edwards, H., &amp; University of New England. (2012). Sustainable outdoor play spaces in early childhood centres: Investigating perceptions, facilitating change and generating theory.  </w:t>
      </w:r>
    </w:p>
    <w:p w14:paraId="6F157094" w14:textId="77777777"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 xml:space="preserve">Frith, J., </w:t>
      </w:r>
      <w:proofErr w:type="spellStart"/>
      <w:r w:rsidRPr="00C71647">
        <w:rPr>
          <w:rFonts w:asciiTheme="majorHAnsi" w:hAnsiTheme="majorHAnsi" w:cstheme="majorHAnsi"/>
          <w:sz w:val="20"/>
          <w:szCs w:val="20"/>
        </w:rPr>
        <w:t>Kambouris</w:t>
      </w:r>
      <w:proofErr w:type="spellEnd"/>
      <w:r w:rsidRPr="00C71647">
        <w:rPr>
          <w:rFonts w:asciiTheme="majorHAnsi" w:hAnsiTheme="majorHAnsi" w:cstheme="majorHAnsi"/>
          <w:sz w:val="20"/>
          <w:szCs w:val="20"/>
        </w:rPr>
        <w:t>, N., &amp; O’Grady, O. (2003). Health and safety in children’s centres: Model policies and practices (2</w:t>
      </w:r>
      <w:r w:rsidRPr="00C71647">
        <w:rPr>
          <w:rFonts w:asciiTheme="majorHAnsi" w:hAnsiTheme="majorHAnsi" w:cstheme="majorHAnsi"/>
          <w:sz w:val="20"/>
          <w:szCs w:val="20"/>
          <w:vertAlign w:val="superscript"/>
        </w:rPr>
        <w:t>nd</w:t>
      </w:r>
      <w:r w:rsidRPr="00C71647">
        <w:rPr>
          <w:rFonts w:asciiTheme="majorHAnsi" w:hAnsiTheme="majorHAnsi" w:cstheme="majorHAnsi"/>
          <w:sz w:val="20"/>
          <w:szCs w:val="20"/>
        </w:rPr>
        <w:t xml:space="preserve"> Ed.). NSW, Australia: NSW Department of Community Services. Retrieved from http://eduserve.com/sites/default/files/iccc_resources/Child_Care_Model_Policies.pdf</w:t>
      </w:r>
    </w:p>
    <w:bookmarkEnd w:id="1"/>
    <w:p w14:paraId="248CDC2C" w14:textId="77777777"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Guide to the Education and Care Services National Law and the Education and Care Services National Regulations. (2017).</w:t>
      </w:r>
    </w:p>
    <w:p w14:paraId="2A0900C2" w14:textId="166BBCA7" w:rsidR="001B5447" w:rsidRPr="00C71647" w:rsidRDefault="001B5447"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Guide to the National Quality Framework. (2017). (amended 2020).</w:t>
      </w:r>
    </w:p>
    <w:p w14:paraId="03DC6D84" w14:textId="0EF6748A" w:rsidR="00DF725F" w:rsidRPr="00C71647" w:rsidRDefault="00DF725F" w:rsidP="0050478F">
      <w:pPr>
        <w:spacing w:after="0" w:line="276" w:lineRule="auto"/>
        <w:rPr>
          <w:rFonts w:asciiTheme="majorHAnsi" w:hAnsiTheme="majorHAnsi" w:cstheme="majorHAnsi"/>
          <w:sz w:val="20"/>
          <w:szCs w:val="20"/>
        </w:rPr>
      </w:pPr>
      <w:bookmarkStart w:id="2" w:name="_Hlk523682355"/>
      <w:proofErr w:type="spellStart"/>
      <w:r w:rsidRPr="00C71647">
        <w:rPr>
          <w:rFonts w:asciiTheme="majorHAnsi" w:hAnsiTheme="majorHAnsi" w:cstheme="majorHAnsi"/>
          <w:sz w:val="20"/>
          <w:szCs w:val="20"/>
        </w:rPr>
        <w:t>Kidsafe</w:t>
      </w:r>
      <w:proofErr w:type="spellEnd"/>
      <w:r w:rsidRPr="00C71647">
        <w:rPr>
          <w:rFonts w:asciiTheme="majorHAnsi" w:hAnsiTheme="majorHAnsi" w:cstheme="majorHAnsi"/>
          <w:sz w:val="20"/>
          <w:szCs w:val="20"/>
        </w:rPr>
        <w:t xml:space="preserve"> NSW Inc.: </w:t>
      </w:r>
      <w:hyperlink r:id="rId10" w:history="1">
        <w:r w:rsidR="001B5447" w:rsidRPr="00C71647">
          <w:rPr>
            <w:rStyle w:val="Hyperlink"/>
            <w:rFonts w:asciiTheme="majorHAnsi" w:hAnsiTheme="majorHAnsi" w:cstheme="majorHAnsi"/>
            <w:sz w:val="20"/>
            <w:szCs w:val="20"/>
          </w:rPr>
          <w:t>www.kidsafensw.org.au</w:t>
        </w:r>
      </w:hyperlink>
    </w:p>
    <w:p w14:paraId="3A622537" w14:textId="77777777" w:rsidR="00DF725F" w:rsidRPr="00C71647" w:rsidRDefault="00DF725F" w:rsidP="0050478F">
      <w:pPr>
        <w:spacing w:after="0" w:line="276" w:lineRule="auto"/>
        <w:rPr>
          <w:rFonts w:asciiTheme="majorHAnsi" w:hAnsiTheme="majorHAnsi" w:cstheme="majorHAnsi"/>
          <w:b/>
          <w:bCs/>
          <w:sz w:val="20"/>
          <w:szCs w:val="20"/>
        </w:rPr>
      </w:pPr>
      <w:bookmarkStart w:id="3" w:name="_Hlk11315404"/>
      <w:r w:rsidRPr="00C71647">
        <w:rPr>
          <w:rFonts w:asciiTheme="majorHAnsi" w:hAnsiTheme="majorHAnsi" w:cstheme="majorHAnsi"/>
          <w:sz w:val="20"/>
          <w:szCs w:val="20"/>
        </w:rPr>
        <w:t xml:space="preserve">National Health and Medical Research Council. (2012) (updated June 2013). </w:t>
      </w:r>
      <w:bookmarkStart w:id="4" w:name="_Hlk11322130"/>
      <w:bookmarkStart w:id="5" w:name="_Hlk11313247"/>
      <w:bookmarkStart w:id="6" w:name="_Hlk11324566"/>
      <w:r w:rsidRPr="00C71647">
        <w:rPr>
          <w:rFonts w:asciiTheme="majorHAnsi" w:hAnsiTheme="majorHAnsi" w:cstheme="majorHAnsi"/>
          <w:i/>
          <w:sz w:val="20"/>
          <w:szCs w:val="20"/>
        </w:rPr>
        <w:t xml:space="preserve">Staying healthy: Preventing infectious diseases in early childhood education and care services </w:t>
      </w:r>
      <w:r w:rsidRPr="00C71647">
        <w:rPr>
          <w:rFonts w:asciiTheme="majorHAnsi" w:hAnsiTheme="majorHAnsi" w:cstheme="majorHAnsi"/>
          <w:iCs/>
          <w:sz w:val="20"/>
          <w:szCs w:val="20"/>
        </w:rPr>
        <w:t>(5</w:t>
      </w:r>
      <w:r w:rsidRPr="00C71647">
        <w:rPr>
          <w:rFonts w:asciiTheme="majorHAnsi" w:hAnsiTheme="majorHAnsi" w:cstheme="majorHAnsi"/>
          <w:iCs/>
          <w:sz w:val="20"/>
          <w:szCs w:val="20"/>
          <w:vertAlign w:val="superscript"/>
        </w:rPr>
        <w:t>th</w:t>
      </w:r>
      <w:r w:rsidRPr="00C71647">
        <w:rPr>
          <w:rFonts w:asciiTheme="majorHAnsi" w:hAnsiTheme="majorHAnsi" w:cstheme="majorHAnsi"/>
          <w:iCs/>
          <w:sz w:val="20"/>
          <w:szCs w:val="20"/>
        </w:rPr>
        <w:t xml:space="preserve"> Ed</w:t>
      </w:r>
      <w:r w:rsidRPr="00C71647">
        <w:rPr>
          <w:rFonts w:asciiTheme="majorHAnsi" w:hAnsiTheme="majorHAnsi" w:cstheme="majorHAnsi"/>
          <w:i/>
          <w:sz w:val="20"/>
          <w:szCs w:val="20"/>
        </w:rPr>
        <w:t>.</w:t>
      </w:r>
      <w:bookmarkEnd w:id="4"/>
      <w:r w:rsidRPr="00C71647">
        <w:rPr>
          <w:rFonts w:asciiTheme="majorHAnsi" w:hAnsiTheme="majorHAnsi" w:cstheme="majorHAnsi"/>
          <w:iCs/>
          <w:sz w:val="20"/>
          <w:szCs w:val="20"/>
        </w:rPr>
        <w:t>).</w:t>
      </w:r>
      <w:r w:rsidRPr="00C71647">
        <w:rPr>
          <w:rFonts w:asciiTheme="majorHAnsi" w:hAnsiTheme="majorHAnsi" w:cstheme="majorHAnsi"/>
          <w:i/>
          <w:sz w:val="20"/>
          <w:szCs w:val="20"/>
        </w:rPr>
        <w:t xml:space="preserve"> </w:t>
      </w:r>
      <w:bookmarkEnd w:id="5"/>
    </w:p>
    <w:bookmarkEnd w:id="2"/>
    <w:bookmarkEnd w:id="3"/>
    <w:bookmarkEnd w:id="6"/>
    <w:p w14:paraId="779A74BF" w14:textId="77777777"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 xml:space="preserve">NSW Government Department of Health. (2018). Petting zoos and personal hygiene fact sheet. Retrieved from https://www.health.nsw.gov.au/Infectious/factsheets/Pages/petting-zoos-and-personal-hygiene.aspx  </w:t>
      </w:r>
    </w:p>
    <w:p w14:paraId="7B7DBF2A" w14:textId="77777777"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Revised National Quality Standard. (2018).</w:t>
      </w:r>
    </w:p>
    <w:p w14:paraId="07516976" w14:textId="77777777" w:rsidR="00DF725F" w:rsidRPr="00C71647" w:rsidRDefault="00DF725F" w:rsidP="0050478F">
      <w:pPr>
        <w:spacing w:after="0" w:line="276" w:lineRule="auto"/>
        <w:rPr>
          <w:rFonts w:asciiTheme="majorHAnsi" w:hAnsiTheme="majorHAnsi" w:cstheme="majorHAnsi"/>
          <w:b/>
          <w:sz w:val="20"/>
          <w:szCs w:val="20"/>
        </w:rPr>
      </w:pPr>
      <w:r w:rsidRPr="00C71647">
        <w:rPr>
          <w:rFonts w:asciiTheme="majorHAnsi" w:hAnsiTheme="majorHAnsi" w:cstheme="majorHAnsi"/>
          <w:sz w:val="20"/>
          <w:szCs w:val="20"/>
        </w:rPr>
        <w:t xml:space="preserve">Thompson, K., &amp; </w:t>
      </w:r>
      <w:proofErr w:type="spellStart"/>
      <w:r w:rsidRPr="00C71647">
        <w:rPr>
          <w:rFonts w:asciiTheme="majorHAnsi" w:hAnsiTheme="majorHAnsi" w:cstheme="majorHAnsi"/>
          <w:sz w:val="20"/>
          <w:szCs w:val="20"/>
        </w:rPr>
        <w:t>Gullone</w:t>
      </w:r>
      <w:proofErr w:type="spellEnd"/>
      <w:r w:rsidRPr="00C71647">
        <w:rPr>
          <w:rFonts w:asciiTheme="majorHAnsi" w:hAnsiTheme="majorHAnsi" w:cstheme="majorHAnsi"/>
          <w:sz w:val="20"/>
          <w:szCs w:val="20"/>
        </w:rPr>
        <w:t>, E. (2003). Promotion of empathy</w:t>
      </w:r>
      <w:r w:rsidRPr="00C71647">
        <w:rPr>
          <w:rFonts w:asciiTheme="majorHAnsi" w:hAnsiTheme="majorHAnsi" w:cstheme="majorHAnsi"/>
          <w:sz w:val="18"/>
          <w:szCs w:val="18"/>
        </w:rPr>
        <w:t xml:space="preserve"> </w:t>
      </w:r>
      <w:r w:rsidRPr="00C71647">
        <w:rPr>
          <w:rFonts w:asciiTheme="majorHAnsi" w:hAnsiTheme="majorHAnsi" w:cstheme="majorHAnsi"/>
          <w:sz w:val="20"/>
          <w:szCs w:val="20"/>
        </w:rPr>
        <w:t>and prosocial behaviour in children through humane education</w:t>
      </w:r>
      <w:r w:rsidRPr="00C71647">
        <w:rPr>
          <w:rFonts w:asciiTheme="majorHAnsi" w:hAnsiTheme="majorHAnsi" w:cstheme="majorHAnsi"/>
          <w:i/>
          <w:iCs/>
          <w:sz w:val="20"/>
          <w:szCs w:val="20"/>
        </w:rPr>
        <w:t>. Australian Psychologist, 38</w:t>
      </w:r>
      <w:r w:rsidRPr="00C71647">
        <w:rPr>
          <w:rFonts w:asciiTheme="majorHAnsi" w:hAnsiTheme="majorHAnsi" w:cstheme="majorHAnsi"/>
          <w:sz w:val="20"/>
          <w:szCs w:val="20"/>
        </w:rPr>
        <w:t xml:space="preserve">(3), 175-182. </w:t>
      </w:r>
    </w:p>
    <w:p w14:paraId="200785BC" w14:textId="77777777" w:rsidR="001D1E2C" w:rsidRPr="00C71647" w:rsidRDefault="001D1E2C" w:rsidP="00E5094F">
      <w:pPr>
        <w:spacing w:line="240" w:lineRule="auto"/>
        <w:rPr>
          <w:rFonts w:asciiTheme="majorHAnsi" w:hAnsiTheme="majorHAnsi" w:cstheme="majorHAnsi"/>
          <w:b/>
          <w:sz w:val="18"/>
        </w:rPr>
      </w:pPr>
    </w:p>
    <w:bookmarkEnd w:id="0"/>
    <w:p w14:paraId="70E5AB73" w14:textId="77777777" w:rsidR="00E5094F" w:rsidRPr="00C71647" w:rsidRDefault="00E5094F" w:rsidP="005F1D6D">
      <w:pPr>
        <w:spacing w:line="240" w:lineRule="auto"/>
        <w:rPr>
          <w:rFonts w:asciiTheme="majorHAnsi" w:hAnsiTheme="majorHAnsi" w:cstheme="majorHAnsi"/>
          <w:i/>
          <w:sz w:val="16"/>
          <w:szCs w:val="16"/>
        </w:rPr>
      </w:pPr>
    </w:p>
    <w:p w14:paraId="43C87682" w14:textId="77777777" w:rsidR="007E43BA" w:rsidRPr="00C71647" w:rsidRDefault="007E43BA" w:rsidP="00954BF1">
      <w:pPr>
        <w:spacing w:line="360" w:lineRule="auto"/>
        <w:rPr>
          <w:rFonts w:asciiTheme="majorHAnsi" w:hAnsiTheme="majorHAnsi" w:cstheme="majorHAnsi"/>
          <w:sz w:val="24"/>
          <w:szCs w:val="24"/>
        </w:rPr>
      </w:pPr>
    </w:p>
    <w:p w14:paraId="04538053" w14:textId="77777777" w:rsidR="007E43BA" w:rsidRPr="00C71647" w:rsidRDefault="007E43BA" w:rsidP="00954BF1">
      <w:pPr>
        <w:spacing w:line="360" w:lineRule="auto"/>
        <w:rPr>
          <w:rFonts w:asciiTheme="majorHAnsi" w:hAnsiTheme="majorHAnsi" w:cstheme="majorHAnsi"/>
          <w:sz w:val="24"/>
          <w:szCs w:val="24"/>
        </w:rPr>
      </w:pPr>
    </w:p>
    <w:p w14:paraId="3ADB59E6" w14:textId="77777777" w:rsidR="007E43BA" w:rsidRPr="00C71647" w:rsidRDefault="007E43BA" w:rsidP="00954BF1">
      <w:pPr>
        <w:spacing w:line="360" w:lineRule="auto"/>
        <w:rPr>
          <w:rFonts w:asciiTheme="majorHAnsi" w:hAnsiTheme="majorHAnsi" w:cstheme="majorHAnsi"/>
          <w:sz w:val="24"/>
          <w:szCs w:val="24"/>
        </w:rPr>
      </w:pPr>
    </w:p>
    <w:p w14:paraId="6894FC42" w14:textId="126EAC79" w:rsidR="00954BF1" w:rsidRPr="00C71647" w:rsidRDefault="00954BF1" w:rsidP="00954BF1">
      <w:pPr>
        <w:spacing w:line="360" w:lineRule="auto"/>
        <w:rPr>
          <w:rFonts w:asciiTheme="majorHAnsi" w:hAnsiTheme="majorHAnsi" w:cstheme="majorHAnsi"/>
        </w:rPr>
      </w:pPr>
      <w:r w:rsidRPr="00C71647">
        <w:rPr>
          <w:rFonts w:asciiTheme="majorHAnsi" w:hAnsiTheme="majorHAnsi" w:cstheme="majorHAnsi"/>
          <w:sz w:val="24"/>
          <w:szCs w:val="24"/>
        </w:rPr>
        <w:lastRenderedPageBreak/>
        <w:t>REVIEW</w:t>
      </w:r>
    </w:p>
    <w:tbl>
      <w:tblPr>
        <w:tblStyle w:val="TableGrid"/>
        <w:tblW w:w="8986" w:type="dxa"/>
        <w:tblLook w:val="04A0" w:firstRow="1" w:lastRow="0" w:firstColumn="1" w:lastColumn="0" w:noHBand="0" w:noVBand="1"/>
      </w:tblPr>
      <w:tblGrid>
        <w:gridCol w:w="2235"/>
        <w:gridCol w:w="2126"/>
        <w:gridCol w:w="2374"/>
        <w:gridCol w:w="319"/>
        <w:gridCol w:w="1932"/>
      </w:tblGrid>
      <w:tr w:rsidR="00954BF1" w:rsidRPr="00C71647" w14:paraId="4DF07248" w14:textId="77777777" w:rsidTr="00A81408">
        <w:trPr>
          <w:trHeight w:val="574"/>
        </w:trPr>
        <w:tc>
          <w:tcPr>
            <w:tcW w:w="2235" w:type="dxa"/>
            <w:shd w:val="clear" w:color="auto" w:fill="F2F2F2" w:themeFill="background1" w:themeFillShade="F2"/>
            <w:vAlign w:val="center"/>
          </w:tcPr>
          <w:p w14:paraId="369E5E92" w14:textId="77777777" w:rsidR="00954BF1" w:rsidRPr="00C71647" w:rsidRDefault="00954BF1" w:rsidP="00A81408">
            <w:pPr>
              <w:rPr>
                <w:rFonts w:asciiTheme="majorHAnsi" w:hAnsiTheme="majorHAnsi" w:cstheme="majorHAnsi"/>
                <w:color w:val="000000" w:themeColor="text1"/>
                <w:sz w:val="24"/>
                <w:szCs w:val="24"/>
              </w:rPr>
            </w:pPr>
            <w:r w:rsidRPr="00C71647">
              <w:rPr>
                <w:rFonts w:asciiTheme="majorHAnsi" w:hAnsiTheme="majorHAnsi" w:cstheme="majorHAnsi"/>
                <w:color w:val="000000" w:themeColor="text1"/>
                <w:sz w:val="24"/>
                <w:szCs w:val="24"/>
              </w:rPr>
              <w:t>POLICY REVIEWED</w:t>
            </w:r>
          </w:p>
        </w:tc>
        <w:tc>
          <w:tcPr>
            <w:tcW w:w="2126" w:type="dxa"/>
            <w:shd w:val="clear" w:color="auto" w:fill="F2F2F2" w:themeFill="background1" w:themeFillShade="F2"/>
            <w:vAlign w:val="center"/>
          </w:tcPr>
          <w:p w14:paraId="749EE4C5" w14:textId="5816511F" w:rsidR="00954BF1" w:rsidRPr="00C71647" w:rsidRDefault="007E43BA" w:rsidP="00A81408">
            <w:pPr>
              <w:rPr>
                <w:rFonts w:asciiTheme="majorHAnsi" w:hAnsiTheme="majorHAnsi" w:cstheme="majorHAnsi"/>
                <w:color w:val="000000" w:themeColor="text1"/>
                <w:sz w:val="24"/>
                <w:szCs w:val="24"/>
              </w:rPr>
            </w:pPr>
            <w:r w:rsidRPr="00C71647">
              <w:rPr>
                <w:rFonts w:asciiTheme="majorHAnsi" w:hAnsiTheme="majorHAnsi" w:cstheme="majorHAnsi"/>
                <w:color w:val="000000" w:themeColor="text1"/>
                <w:sz w:val="24"/>
                <w:szCs w:val="24"/>
              </w:rPr>
              <w:t>JUNE 2021</w:t>
            </w:r>
          </w:p>
        </w:tc>
        <w:tc>
          <w:tcPr>
            <w:tcW w:w="2693" w:type="dxa"/>
            <w:gridSpan w:val="2"/>
            <w:shd w:val="clear" w:color="auto" w:fill="D9D9D9" w:themeFill="background1" w:themeFillShade="D9"/>
            <w:vAlign w:val="center"/>
          </w:tcPr>
          <w:p w14:paraId="0EBB62B0" w14:textId="77777777" w:rsidR="00954BF1" w:rsidRPr="00C71647" w:rsidRDefault="00954BF1" w:rsidP="00A81408">
            <w:pPr>
              <w:rPr>
                <w:rFonts w:asciiTheme="majorHAnsi" w:hAnsiTheme="majorHAnsi" w:cstheme="majorHAnsi"/>
                <w:color w:val="000000" w:themeColor="text1"/>
                <w:sz w:val="24"/>
                <w:szCs w:val="24"/>
              </w:rPr>
            </w:pPr>
            <w:r w:rsidRPr="00C71647">
              <w:rPr>
                <w:rFonts w:asciiTheme="majorHAnsi" w:hAnsiTheme="majorHAnsi" w:cstheme="majorHAnsi"/>
                <w:color w:val="000000" w:themeColor="text1"/>
                <w:sz w:val="24"/>
                <w:szCs w:val="24"/>
              </w:rPr>
              <w:t>NEXT REVIEW DATE</w:t>
            </w:r>
          </w:p>
        </w:tc>
        <w:tc>
          <w:tcPr>
            <w:tcW w:w="1932" w:type="dxa"/>
            <w:shd w:val="clear" w:color="auto" w:fill="D9D9D9" w:themeFill="background1" w:themeFillShade="D9"/>
            <w:vAlign w:val="center"/>
          </w:tcPr>
          <w:p w14:paraId="45C5BD00" w14:textId="66855D29" w:rsidR="00954BF1" w:rsidRPr="00C71647" w:rsidRDefault="007E43BA" w:rsidP="00A81408">
            <w:pPr>
              <w:jc w:val="center"/>
              <w:rPr>
                <w:rFonts w:asciiTheme="majorHAnsi" w:hAnsiTheme="majorHAnsi" w:cstheme="majorHAnsi"/>
                <w:color w:val="000000" w:themeColor="text1"/>
                <w:sz w:val="24"/>
                <w:szCs w:val="24"/>
              </w:rPr>
            </w:pPr>
            <w:r w:rsidRPr="00C71647">
              <w:rPr>
                <w:rFonts w:asciiTheme="majorHAnsi" w:hAnsiTheme="majorHAnsi" w:cstheme="majorHAnsi"/>
                <w:sz w:val="24"/>
                <w:szCs w:val="24"/>
              </w:rPr>
              <w:t>JUNE 2022</w:t>
            </w:r>
          </w:p>
        </w:tc>
      </w:tr>
      <w:tr w:rsidR="00954BF1" w:rsidRPr="00C71647" w14:paraId="3F679D1B" w14:textId="77777777" w:rsidTr="000D2F41">
        <w:tc>
          <w:tcPr>
            <w:tcW w:w="2235" w:type="dxa"/>
            <w:vAlign w:val="center"/>
          </w:tcPr>
          <w:p w14:paraId="1C5D005C" w14:textId="77777777" w:rsidR="00954BF1" w:rsidRPr="00C71647" w:rsidRDefault="00954BF1" w:rsidP="00A81408">
            <w:pPr>
              <w:jc w:val="center"/>
              <w:rPr>
                <w:rFonts w:asciiTheme="majorHAnsi" w:hAnsiTheme="majorHAnsi" w:cstheme="majorHAnsi"/>
              </w:rPr>
            </w:pPr>
            <w:r w:rsidRPr="00C71647">
              <w:rPr>
                <w:rFonts w:asciiTheme="majorHAnsi" w:hAnsiTheme="majorHAnsi" w:cstheme="majorHAnsi"/>
                <w:color w:val="000000" w:themeColor="text1"/>
                <w:sz w:val="24"/>
                <w:szCs w:val="24"/>
              </w:rPr>
              <w:t>MODIFICATIONS</w:t>
            </w:r>
          </w:p>
        </w:tc>
        <w:tc>
          <w:tcPr>
            <w:tcW w:w="6751" w:type="dxa"/>
            <w:gridSpan w:val="4"/>
            <w:vAlign w:val="center"/>
          </w:tcPr>
          <w:p w14:paraId="021C90D6" w14:textId="77777777" w:rsidR="00842253" w:rsidRPr="00C71647" w:rsidRDefault="00842253" w:rsidP="007E43BA">
            <w:pPr>
              <w:pStyle w:val="ListParagraph"/>
              <w:ind w:left="360"/>
              <w:rPr>
                <w:rFonts w:asciiTheme="majorHAnsi" w:hAnsiTheme="majorHAnsi" w:cstheme="majorHAnsi"/>
                <w:highlight w:val="yellow"/>
              </w:rPr>
            </w:pPr>
          </w:p>
          <w:p w14:paraId="2A6619D1" w14:textId="77777777" w:rsidR="007E43BA" w:rsidRPr="00C71647" w:rsidRDefault="007E43BA" w:rsidP="007E43BA">
            <w:pPr>
              <w:pStyle w:val="ListParagraph"/>
              <w:numPr>
                <w:ilvl w:val="0"/>
                <w:numId w:val="36"/>
              </w:numPr>
              <w:rPr>
                <w:rFonts w:asciiTheme="majorHAnsi" w:hAnsiTheme="majorHAnsi" w:cstheme="majorHAnsi"/>
              </w:rPr>
            </w:pPr>
            <w:r w:rsidRPr="00C71647">
              <w:rPr>
                <w:rFonts w:asciiTheme="majorHAnsi" w:hAnsiTheme="majorHAnsi" w:cstheme="majorHAnsi"/>
              </w:rPr>
              <w:t>New policy reviewed</w:t>
            </w:r>
          </w:p>
          <w:p w14:paraId="29F537BA" w14:textId="7B84A2CA" w:rsidR="007E43BA" w:rsidRPr="00C71647" w:rsidRDefault="007E43BA" w:rsidP="007E43BA">
            <w:pPr>
              <w:pStyle w:val="ListParagraph"/>
              <w:ind w:left="1080"/>
              <w:rPr>
                <w:rFonts w:asciiTheme="majorHAnsi" w:hAnsiTheme="majorHAnsi" w:cstheme="majorHAnsi"/>
                <w:highlight w:val="yellow"/>
              </w:rPr>
            </w:pPr>
          </w:p>
        </w:tc>
      </w:tr>
      <w:tr w:rsidR="00954BF1" w:rsidRPr="00C71647" w14:paraId="29CF33AA" w14:textId="77777777" w:rsidTr="00A81408">
        <w:trPr>
          <w:trHeight w:val="611"/>
        </w:trPr>
        <w:tc>
          <w:tcPr>
            <w:tcW w:w="2235" w:type="dxa"/>
            <w:shd w:val="clear" w:color="auto" w:fill="E7E6E6" w:themeFill="background2"/>
            <w:vAlign w:val="center"/>
          </w:tcPr>
          <w:p w14:paraId="0502FA0A" w14:textId="77777777" w:rsidR="00954BF1" w:rsidRPr="00C71647" w:rsidRDefault="00954BF1" w:rsidP="00A81408">
            <w:pPr>
              <w:rPr>
                <w:rFonts w:asciiTheme="majorHAnsi" w:hAnsiTheme="majorHAnsi" w:cstheme="majorHAnsi"/>
                <w:color w:val="000000" w:themeColor="text1"/>
                <w:sz w:val="24"/>
                <w:szCs w:val="24"/>
              </w:rPr>
            </w:pPr>
            <w:r w:rsidRPr="00C71647">
              <w:rPr>
                <w:rFonts w:asciiTheme="majorHAnsi" w:hAnsiTheme="majorHAnsi" w:cstheme="majorHAnsi"/>
                <w:color w:val="000000" w:themeColor="text1"/>
                <w:sz w:val="24"/>
                <w:szCs w:val="24"/>
              </w:rPr>
              <w:t>POLICY REVIEWED</w:t>
            </w:r>
          </w:p>
        </w:tc>
        <w:tc>
          <w:tcPr>
            <w:tcW w:w="4500" w:type="dxa"/>
            <w:gridSpan w:val="2"/>
            <w:shd w:val="clear" w:color="auto" w:fill="E7E6E6" w:themeFill="background2"/>
            <w:vAlign w:val="center"/>
          </w:tcPr>
          <w:p w14:paraId="5E3F1451" w14:textId="77777777" w:rsidR="00954BF1" w:rsidRPr="00C71647" w:rsidRDefault="00954BF1" w:rsidP="00A81408">
            <w:pPr>
              <w:rPr>
                <w:rFonts w:asciiTheme="majorHAnsi" w:hAnsiTheme="majorHAnsi" w:cstheme="majorHAnsi"/>
              </w:rPr>
            </w:pPr>
            <w:r w:rsidRPr="00C71647">
              <w:rPr>
                <w:rFonts w:asciiTheme="majorHAnsi" w:hAnsiTheme="majorHAnsi" w:cstheme="majorHAnsi"/>
                <w:color w:val="000000" w:themeColor="text1"/>
                <w:sz w:val="24"/>
                <w:szCs w:val="24"/>
              </w:rPr>
              <w:t>PREVIOUS MODIFICATIONS</w:t>
            </w:r>
          </w:p>
        </w:tc>
        <w:tc>
          <w:tcPr>
            <w:tcW w:w="2251" w:type="dxa"/>
            <w:gridSpan w:val="2"/>
            <w:shd w:val="clear" w:color="auto" w:fill="E7E6E6" w:themeFill="background2"/>
            <w:vAlign w:val="center"/>
          </w:tcPr>
          <w:p w14:paraId="34FB5A97" w14:textId="37D1FDC3" w:rsidR="00954BF1" w:rsidRPr="00C71647" w:rsidRDefault="007E43BA" w:rsidP="007E43BA">
            <w:pPr>
              <w:jc w:val="center"/>
              <w:rPr>
                <w:rFonts w:asciiTheme="majorHAnsi" w:hAnsiTheme="majorHAnsi" w:cstheme="majorHAnsi"/>
              </w:rPr>
            </w:pPr>
            <w:r w:rsidRPr="00C71647">
              <w:rPr>
                <w:rFonts w:asciiTheme="majorHAnsi" w:hAnsiTheme="majorHAnsi" w:cstheme="majorHAnsi"/>
              </w:rPr>
              <w:t>JUNE 2022</w:t>
            </w:r>
          </w:p>
        </w:tc>
      </w:tr>
      <w:tr w:rsidR="0050478F" w:rsidRPr="00C71647" w14:paraId="1E86E9A0" w14:textId="77777777" w:rsidTr="00E5094F">
        <w:trPr>
          <w:trHeight w:val="1222"/>
        </w:trPr>
        <w:tc>
          <w:tcPr>
            <w:tcW w:w="2235" w:type="dxa"/>
            <w:vAlign w:val="center"/>
          </w:tcPr>
          <w:p w14:paraId="1F6C4406" w14:textId="29F93946" w:rsidR="0050478F" w:rsidRPr="00C71647" w:rsidRDefault="0050478F" w:rsidP="00A81408">
            <w:pPr>
              <w:jc w:val="center"/>
              <w:rPr>
                <w:rFonts w:asciiTheme="majorHAnsi" w:hAnsiTheme="majorHAnsi" w:cstheme="majorHAnsi"/>
                <w:color w:val="000000" w:themeColor="text1"/>
                <w:sz w:val="24"/>
                <w:szCs w:val="24"/>
              </w:rPr>
            </w:pPr>
          </w:p>
        </w:tc>
        <w:tc>
          <w:tcPr>
            <w:tcW w:w="4500" w:type="dxa"/>
            <w:gridSpan w:val="2"/>
            <w:vAlign w:val="center"/>
          </w:tcPr>
          <w:p w14:paraId="177A67CF" w14:textId="5916FDCE" w:rsidR="0050478F" w:rsidRPr="00C71647" w:rsidRDefault="0050478F" w:rsidP="007E43BA">
            <w:pPr>
              <w:pStyle w:val="ListParagraph"/>
              <w:ind w:left="360"/>
              <w:rPr>
                <w:rFonts w:asciiTheme="majorHAnsi" w:hAnsiTheme="majorHAnsi" w:cstheme="majorHAnsi"/>
              </w:rPr>
            </w:pPr>
          </w:p>
        </w:tc>
        <w:tc>
          <w:tcPr>
            <w:tcW w:w="2251" w:type="dxa"/>
            <w:gridSpan w:val="2"/>
            <w:vAlign w:val="center"/>
          </w:tcPr>
          <w:p w14:paraId="4DED2A91" w14:textId="63CEA31E" w:rsidR="0050478F" w:rsidRPr="00C71647" w:rsidRDefault="0050478F" w:rsidP="007E43BA">
            <w:pPr>
              <w:rPr>
                <w:rFonts w:asciiTheme="majorHAnsi" w:hAnsiTheme="majorHAnsi" w:cstheme="majorHAnsi"/>
                <w:sz w:val="24"/>
                <w:szCs w:val="24"/>
              </w:rPr>
            </w:pPr>
          </w:p>
        </w:tc>
      </w:tr>
    </w:tbl>
    <w:p w14:paraId="77E539D2" w14:textId="2E5062D5" w:rsidR="00D656E1" w:rsidRPr="00C71647" w:rsidRDefault="00D656E1" w:rsidP="00B72B18">
      <w:pPr>
        <w:spacing w:line="360" w:lineRule="auto"/>
        <w:rPr>
          <w:rFonts w:asciiTheme="majorHAnsi" w:hAnsiTheme="majorHAnsi" w:cstheme="majorHAnsi"/>
        </w:rPr>
      </w:pPr>
    </w:p>
    <w:sectPr w:rsidR="00D656E1" w:rsidRPr="00C71647" w:rsidSect="00F852F9">
      <w:headerReference w:type="default" r:id="rId11"/>
      <w:footerReference w:type="even" r:id="rId12"/>
      <w:footerReference w:type="default" r:id="rId13"/>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84EC" w14:textId="77777777" w:rsidR="00985F2D" w:rsidRDefault="00985F2D" w:rsidP="0021486F">
      <w:pPr>
        <w:spacing w:after="0" w:line="240" w:lineRule="auto"/>
      </w:pPr>
      <w:r>
        <w:separator/>
      </w:r>
    </w:p>
  </w:endnote>
  <w:endnote w:type="continuationSeparator" w:id="0">
    <w:p w14:paraId="7618D9C2" w14:textId="77777777" w:rsidR="00985F2D" w:rsidRDefault="00985F2D"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1250604"/>
      <w:docPartObj>
        <w:docPartGallery w:val="Page Numbers (Bottom of Page)"/>
        <w:docPartUnique/>
      </w:docPartObj>
    </w:sdtPr>
    <w:sdtEndPr>
      <w:rPr>
        <w:rStyle w:val="PageNumber"/>
      </w:rPr>
    </w:sdtEndPr>
    <w:sdtContent>
      <w:p w14:paraId="65D31017" w14:textId="13FFD71C" w:rsidR="0050478F" w:rsidRDefault="0050478F"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2A0A1F" w14:textId="77777777" w:rsidR="0050478F" w:rsidRDefault="0050478F" w:rsidP="0050478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9007398"/>
      <w:docPartObj>
        <w:docPartGallery w:val="Page Numbers (Bottom of Page)"/>
        <w:docPartUnique/>
      </w:docPartObj>
    </w:sdtPr>
    <w:sdtEndPr>
      <w:rPr>
        <w:rStyle w:val="PageNumber"/>
      </w:rPr>
    </w:sdtEndPr>
    <w:sdtContent>
      <w:p w14:paraId="71AC3217" w14:textId="3B0B452A" w:rsidR="0050478F" w:rsidRDefault="0050478F" w:rsidP="005B7CF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B0EC6F1" w14:textId="1E957DA3" w:rsidR="001C66CA" w:rsidRDefault="001C66CA" w:rsidP="0050478F">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BDD8" w14:textId="77777777" w:rsidR="00985F2D" w:rsidRDefault="00985F2D" w:rsidP="0021486F">
      <w:pPr>
        <w:spacing w:after="0" w:line="240" w:lineRule="auto"/>
      </w:pPr>
      <w:r>
        <w:separator/>
      </w:r>
    </w:p>
  </w:footnote>
  <w:footnote w:type="continuationSeparator" w:id="0">
    <w:p w14:paraId="03C5DA58" w14:textId="77777777" w:rsidR="00985F2D" w:rsidRDefault="00985F2D"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5CB11A73" w:rsidR="001C66CA" w:rsidRDefault="007E43BA">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3A5DFFDC">
              <wp:simplePos x="0" y="0"/>
              <wp:positionH relativeFrom="column">
                <wp:posOffset>-304800</wp:posOffset>
              </wp:positionH>
              <wp:positionV relativeFrom="paragraph">
                <wp:posOffset>-221615</wp:posOffset>
              </wp:positionV>
              <wp:extent cx="42195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21957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17AADB46" w:rsidR="001C66CA" w:rsidRPr="007E43BA" w:rsidRDefault="007E43BA" w:rsidP="00A07751">
                          <w:pPr>
                            <w:rPr>
                              <w:rFonts w:ascii="Century Gothic" w:hAnsi="Century Gothic"/>
                              <w:color w:val="FFFFFF" w:themeColor="background1"/>
                              <w:sz w:val="32"/>
                              <w:szCs w:val="32"/>
                            </w:rPr>
                          </w:pPr>
                          <w:r w:rsidRPr="007E43BA">
                            <w:rPr>
                              <w:rFonts w:ascii="Century Gothic" w:hAnsi="Century Gothic"/>
                              <w:color w:val="FFFFFF" w:themeColor="background1"/>
                              <w:sz w:val="32"/>
                              <w:szCs w:val="32"/>
                            </w:rPr>
                            <w:t>The Secret Garden Preschool Unanderra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332.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" filled="f" stroked="f">
              <v:textbox>
                <w:txbxContent>
                  <w:p w14:paraId="32AB4840" w14:textId="17AADB46" w:rsidR="001C66CA" w:rsidRPr="007E43BA" w:rsidRDefault="007E43BA" w:rsidP="00A07751">
                    <w:pPr>
                      <w:rPr>
                        <w:rFonts w:ascii="Century Gothic" w:hAnsi="Century Gothic"/>
                        <w:color w:val="FFFFFF" w:themeColor="background1"/>
                        <w:sz w:val="32"/>
                        <w:szCs w:val="32"/>
                      </w:rPr>
                    </w:pPr>
                    <w:r w:rsidRPr="007E43BA">
                      <w:rPr>
                        <w:rFonts w:ascii="Century Gothic" w:hAnsi="Century Gothic"/>
                        <w:color w:val="FFFFFF" w:themeColor="background1"/>
                        <w:sz w:val="32"/>
                        <w:szCs w:val="32"/>
                      </w:rPr>
                      <w:t>The Secret Garden Preschool Unanderra</w:t>
                    </w:r>
                  </w:p>
                </w:txbxContent>
              </v:textbox>
            </v:shape>
          </w:pict>
        </mc:Fallback>
      </mc:AlternateContent>
    </w:r>
    <w:r w:rsidR="001C66CA"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3C9D8201">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" fillcolor="red"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001C66CA"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5C1B6FB0">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B05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" fillcolor="#00b050"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ED11EEE"/>
    <w:multiLevelType w:val="hybridMultilevel"/>
    <w:tmpl w:val="B5589B90"/>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C74B5"/>
    <w:multiLevelType w:val="multilevel"/>
    <w:tmpl w:val="34CE41C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AE5BB8"/>
    <w:multiLevelType w:val="hybridMultilevel"/>
    <w:tmpl w:val="B3EC0C74"/>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D23886"/>
    <w:multiLevelType w:val="hybridMultilevel"/>
    <w:tmpl w:val="6B8AF2A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EC4B87"/>
    <w:multiLevelType w:val="hybridMultilevel"/>
    <w:tmpl w:val="7DDE15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7F0A94"/>
    <w:multiLevelType w:val="hybridMultilevel"/>
    <w:tmpl w:val="F674431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3E95D7B"/>
    <w:multiLevelType w:val="hybridMultilevel"/>
    <w:tmpl w:val="E262666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1B80FE3"/>
    <w:multiLevelType w:val="hybridMultilevel"/>
    <w:tmpl w:val="4A90CA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92246F"/>
    <w:multiLevelType w:val="hybridMultilevel"/>
    <w:tmpl w:val="F27E7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130A6D"/>
    <w:multiLevelType w:val="hybridMultilevel"/>
    <w:tmpl w:val="37E0EB5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B71419"/>
    <w:multiLevelType w:val="hybridMultilevel"/>
    <w:tmpl w:val="4BE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D30E50"/>
    <w:multiLevelType w:val="hybridMultilevel"/>
    <w:tmpl w:val="6BDC511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9F7E26"/>
    <w:multiLevelType w:val="hybridMultilevel"/>
    <w:tmpl w:val="AD22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1E624D"/>
    <w:multiLevelType w:val="hybridMultilevel"/>
    <w:tmpl w:val="DD2A1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C7369E"/>
    <w:multiLevelType w:val="hybridMultilevel"/>
    <w:tmpl w:val="04BE25EA"/>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5BE35D71"/>
    <w:multiLevelType w:val="hybridMultilevel"/>
    <w:tmpl w:val="2124E2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B826FB"/>
    <w:multiLevelType w:val="hybridMultilevel"/>
    <w:tmpl w:val="65BC377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2FE6946"/>
    <w:multiLevelType w:val="hybridMultilevel"/>
    <w:tmpl w:val="E61C4C0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264CEE"/>
    <w:multiLevelType w:val="hybridMultilevel"/>
    <w:tmpl w:val="1E46C456"/>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8B15C4"/>
    <w:multiLevelType w:val="hybridMultilevel"/>
    <w:tmpl w:val="4E66F308"/>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713D63"/>
    <w:multiLevelType w:val="hybridMultilevel"/>
    <w:tmpl w:val="99803AD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57BC4"/>
    <w:multiLevelType w:val="hybridMultilevel"/>
    <w:tmpl w:val="D0FC1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A618F5"/>
    <w:multiLevelType w:val="hybridMultilevel"/>
    <w:tmpl w:val="40A4684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2009967">
    <w:abstractNumId w:val="18"/>
  </w:num>
  <w:num w:numId="2" w16cid:durableId="1823736833">
    <w:abstractNumId w:val="11"/>
  </w:num>
  <w:num w:numId="3" w16cid:durableId="2018652647">
    <w:abstractNumId w:val="35"/>
  </w:num>
  <w:num w:numId="4" w16cid:durableId="878932818">
    <w:abstractNumId w:val="33"/>
  </w:num>
  <w:num w:numId="5" w16cid:durableId="189416118">
    <w:abstractNumId w:val="19"/>
  </w:num>
  <w:num w:numId="6" w16cid:durableId="2086339109">
    <w:abstractNumId w:val="8"/>
  </w:num>
  <w:num w:numId="7" w16cid:durableId="999894394">
    <w:abstractNumId w:val="25"/>
  </w:num>
  <w:num w:numId="8" w16cid:durableId="1864711802">
    <w:abstractNumId w:val="6"/>
  </w:num>
  <w:num w:numId="9" w16cid:durableId="377818966">
    <w:abstractNumId w:val="32"/>
  </w:num>
  <w:num w:numId="10" w16cid:durableId="16081922">
    <w:abstractNumId w:val="5"/>
  </w:num>
  <w:num w:numId="11" w16cid:durableId="1050955196">
    <w:abstractNumId w:val="15"/>
  </w:num>
  <w:num w:numId="12" w16cid:durableId="1831015458">
    <w:abstractNumId w:val="0"/>
  </w:num>
  <w:num w:numId="13" w16cid:durableId="145559379">
    <w:abstractNumId w:val="29"/>
  </w:num>
  <w:num w:numId="14" w16cid:durableId="1156411440">
    <w:abstractNumId w:val="12"/>
  </w:num>
  <w:num w:numId="15" w16cid:durableId="1291202454">
    <w:abstractNumId w:val="2"/>
  </w:num>
  <w:num w:numId="16" w16cid:durableId="1642154753">
    <w:abstractNumId w:val="20"/>
  </w:num>
  <w:num w:numId="17" w16cid:durableId="1448115419">
    <w:abstractNumId w:val="7"/>
  </w:num>
  <w:num w:numId="18" w16cid:durableId="749353189">
    <w:abstractNumId w:val="10"/>
  </w:num>
  <w:num w:numId="19" w16cid:durableId="878057133">
    <w:abstractNumId w:val="13"/>
  </w:num>
  <w:num w:numId="20" w16cid:durableId="1851800041">
    <w:abstractNumId w:val="4"/>
  </w:num>
  <w:num w:numId="21" w16cid:durableId="1198549172">
    <w:abstractNumId w:val="27"/>
  </w:num>
  <w:num w:numId="22" w16cid:durableId="1457259203">
    <w:abstractNumId w:val="24"/>
  </w:num>
  <w:num w:numId="23" w16cid:durableId="1326470168">
    <w:abstractNumId w:val="28"/>
  </w:num>
  <w:num w:numId="24" w16cid:durableId="1212768917">
    <w:abstractNumId w:val="30"/>
  </w:num>
  <w:num w:numId="25" w16cid:durableId="1186024090">
    <w:abstractNumId w:val="23"/>
  </w:num>
  <w:num w:numId="26" w16cid:durableId="1451821690">
    <w:abstractNumId w:val="3"/>
  </w:num>
  <w:num w:numId="27" w16cid:durableId="918947192">
    <w:abstractNumId w:val="31"/>
  </w:num>
  <w:num w:numId="28" w16cid:durableId="1560819941">
    <w:abstractNumId w:val="17"/>
  </w:num>
  <w:num w:numId="29" w16cid:durableId="146363963">
    <w:abstractNumId w:val="34"/>
  </w:num>
  <w:num w:numId="30" w16cid:durableId="50933704">
    <w:abstractNumId w:val="16"/>
  </w:num>
  <w:num w:numId="31" w16cid:durableId="298608584">
    <w:abstractNumId w:val="14"/>
  </w:num>
  <w:num w:numId="32" w16cid:durableId="477890712">
    <w:abstractNumId w:val="21"/>
  </w:num>
  <w:num w:numId="33" w16cid:durableId="1984042919">
    <w:abstractNumId w:val="26"/>
  </w:num>
  <w:num w:numId="34" w16cid:durableId="1507401021">
    <w:abstractNumId w:val="1"/>
  </w:num>
  <w:num w:numId="35" w16cid:durableId="2036926540">
    <w:abstractNumId w:val="22"/>
  </w:num>
  <w:num w:numId="36" w16cid:durableId="199887584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5762D"/>
    <w:rsid w:val="000B5720"/>
    <w:rsid w:val="000D2F41"/>
    <w:rsid w:val="001116BE"/>
    <w:rsid w:val="0013625E"/>
    <w:rsid w:val="00136ABB"/>
    <w:rsid w:val="00144CE1"/>
    <w:rsid w:val="00151775"/>
    <w:rsid w:val="001735CA"/>
    <w:rsid w:val="001B42D4"/>
    <w:rsid w:val="001B5447"/>
    <w:rsid w:val="001B6D7D"/>
    <w:rsid w:val="001C66CA"/>
    <w:rsid w:val="001D1E2C"/>
    <w:rsid w:val="00201E0F"/>
    <w:rsid w:val="0021486F"/>
    <w:rsid w:val="00233657"/>
    <w:rsid w:val="00244E80"/>
    <w:rsid w:val="00251BDC"/>
    <w:rsid w:val="002C4D32"/>
    <w:rsid w:val="0030092B"/>
    <w:rsid w:val="0032241B"/>
    <w:rsid w:val="0032350F"/>
    <w:rsid w:val="00344B89"/>
    <w:rsid w:val="0036669C"/>
    <w:rsid w:val="003A4132"/>
    <w:rsid w:val="003A4C16"/>
    <w:rsid w:val="003D6AF9"/>
    <w:rsid w:val="003F59E7"/>
    <w:rsid w:val="003F6504"/>
    <w:rsid w:val="004162A3"/>
    <w:rsid w:val="0042395E"/>
    <w:rsid w:val="00455DEB"/>
    <w:rsid w:val="0045799A"/>
    <w:rsid w:val="004A79B2"/>
    <w:rsid w:val="004B1ABE"/>
    <w:rsid w:val="004B1C90"/>
    <w:rsid w:val="004C3EBD"/>
    <w:rsid w:val="0050478F"/>
    <w:rsid w:val="005504F7"/>
    <w:rsid w:val="00551F70"/>
    <w:rsid w:val="005D148A"/>
    <w:rsid w:val="005D7F72"/>
    <w:rsid w:val="005F1D6D"/>
    <w:rsid w:val="005F6F48"/>
    <w:rsid w:val="0060075B"/>
    <w:rsid w:val="006A01FF"/>
    <w:rsid w:val="006E68C3"/>
    <w:rsid w:val="00754AEB"/>
    <w:rsid w:val="007764EA"/>
    <w:rsid w:val="007E1EE6"/>
    <w:rsid w:val="007E43BA"/>
    <w:rsid w:val="008145AF"/>
    <w:rsid w:val="00842253"/>
    <w:rsid w:val="00897CA4"/>
    <w:rsid w:val="008B604B"/>
    <w:rsid w:val="008E6DC8"/>
    <w:rsid w:val="008F4F94"/>
    <w:rsid w:val="009042A1"/>
    <w:rsid w:val="009059BD"/>
    <w:rsid w:val="00910CA0"/>
    <w:rsid w:val="00954BF1"/>
    <w:rsid w:val="00985F2D"/>
    <w:rsid w:val="009B6618"/>
    <w:rsid w:val="009C4400"/>
    <w:rsid w:val="009D4235"/>
    <w:rsid w:val="00A07751"/>
    <w:rsid w:val="00A26872"/>
    <w:rsid w:val="00A34AC1"/>
    <w:rsid w:val="00A81408"/>
    <w:rsid w:val="00A97992"/>
    <w:rsid w:val="00AA21B4"/>
    <w:rsid w:val="00AB1AA1"/>
    <w:rsid w:val="00AF6C03"/>
    <w:rsid w:val="00B70EE2"/>
    <w:rsid w:val="00B72B18"/>
    <w:rsid w:val="00BA511E"/>
    <w:rsid w:val="00BD01D0"/>
    <w:rsid w:val="00BF758C"/>
    <w:rsid w:val="00C43942"/>
    <w:rsid w:val="00C71647"/>
    <w:rsid w:val="00CC440D"/>
    <w:rsid w:val="00CC447C"/>
    <w:rsid w:val="00CD30E2"/>
    <w:rsid w:val="00D00F97"/>
    <w:rsid w:val="00D168BA"/>
    <w:rsid w:val="00D4010C"/>
    <w:rsid w:val="00D4338B"/>
    <w:rsid w:val="00D63F08"/>
    <w:rsid w:val="00D656E1"/>
    <w:rsid w:val="00D76176"/>
    <w:rsid w:val="00DB2B22"/>
    <w:rsid w:val="00DC50C3"/>
    <w:rsid w:val="00DF725F"/>
    <w:rsid w:val="00E5094F"/>
    <w:rsid w:val="00EB0FC2"/>
    <w:rsid w:val="00EE597E"/>
    <w:rsid w:val="00F01B4D"/>
    <w:rsid w:val="00F235D4"/>
    <w:rsid w:val="00F34D49"/>
    <w:rsid w:val="00F5739C"/>
    <w:rsid w:val="00F83C27"/>
    <w:rsid w:val="00F852F9"/>
    <w:rsid w:val="00FA4F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487EE14-A950-3B41-8BE8-4236EFD3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6"/>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6"/>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6"/>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6"/>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styleId="UnresolvedMention">
    <w:name w:val="Unresolved Mention"/>
    <w:basedOn w:val="DefaultParagraphFont"/>
    <w:uiPriority w:val="99"/>
    <w:semiHidden/>
    <w:unhideWhenUsed/>
    <w:rsid w:val="00842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res.org.au/contact/contact-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idsafensw.org.au" TargetMode="External"/><Relationship Id="rId4" Type="http://schemas.openxmlformats.org/officeDocument/2006/relationships/settings" Target="settings.xml"/><Relationship Id="rId9"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07265-DBC5-724B-AE51-52ED6055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2045</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2</cp:revision>
  <cp:lastPrinted>2021-06-09T03:02:00Z</cp:lastPrinted>
  <dcterms:created xsi:type="dcterms:W3CDTF">2022-06-03T01:13:00Z</dcterms:created>
  <dcterms:modified xsi:type="dcterms:W3CDTF">2022-06-03T01:13:00Z</dcterms:modified>
</cp:coreProperties>
</file>