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0A54" w14:textId="16D0226C" w:rsidR="00136ABB" w:rsidRPr="00DF725F" w:rsidRDefault="007C5759" w:rsidP="00CD47FB">
      <w:pPr>
        <w:spacing w:line="360" w:lineRule="auto"/>
        <w:rPr>
          <w:rFonts w:asciiTheme="majorHAnsi" w:hAnsiTheme="majorHAnsi" w:cs="Times New Roman (Body CS)"/>
          <w:bCs/>
          <w:spacing w:val="20"/>
          <w:sz w:val="16"/>
          <w:szCs w:val="16"/>
        </w:rPr>
      </w:pPr>
      <w:r>
        <w:rPr>
          <w:rFonts w:asciiTheme="majorHAnsi" w:hAnsiTheme="majorHAnsi" w:cs="Times New Roman (Body CS)"/>
          <w:bCs/>
          <w:spacing w:val="20"/>
          <w:sz w:val="46"/>
          <w:szCs w:val="46"/>
        </w:rPr>
        <w:t>DENTAL HEALTH POLICY</w:t>
      </w:r>
    </w:p>
    <w:p w14:paraId="0CDADC87" w14:textId="41BF58C8" w:rsidR="007C5759" w:rsidRPr="00041FB9" w:rsidRDefault="007C5759" w:rsidP="00041FB9">
      <w:pPr>
        <w:spacing w:after="0" w:line="360" w:lineRule="auto"/>
        <w:rPr>
          <w:rFonts w:asciiTheme="majorHAnsi" w:hAnsiTheme="majorHAnsi"/>
          <w:iCs/>
          <w:strike/>
        </w:rPr>
      </w:pPr>
      <w:r w:rsidRPr="00C07470">
        <w:rPr>
          <w:rFonts w:asciiTheme="majorHAnsi" w:hAnsiTheme="majorHAnsi"/>
        </w:rPr>
        <w:t>Early childhood is an important time for developing good dental hygiene practices. From the time a baby starts teething, keeping gums and teeth clean can safeguard against cavities in the ‘baby’ teeth which can also cause damage to the permanent teeth underneath</w:t>
      </w:r>
      <w:r w:rsidRPr="00C07470">
        <w:rPr>
          <w:rFonts w:asciiTheme="majorHAnsi" w:hAnsiTheme="majorHAnsi"/>
          <w:i/>
          <w:iCs/>
        </w:rPr>
        <w:t>.</w:t>
      </w:r>
      <w:r w:rsidRPr="007C5759">
        <w:rPr>
          <w:rFonts w:asciiTheme="majorHAnsi" w:hAnsiTheme="majorHAnsi"/>
          <w:i/>
          <w:iCs/>
        </w:rPr>
        <w:t xml:space="preserve">  </w:t>
      </w:r>
      <w:r w:rsidR="00041FB9" w:rsidRPr="00C84F37">
        <w:rPr>
          <w:rFonts w:asciiTheme="majorHAnsi" w:hAnsiTheme="majorHAnsi"/>
          <w:iCs/>
        </w:rPr>
        <w:t>Our Service promotes the importance of good dental health to children and families.</w:t>
      </w:r>
      <w:r w:rsidR="00041FB9">
        <w:rPr>
          <w:rFonts w:asciiTheme="majorHAnsi" w:hAnsiTheme="majorHAnsi"/>
          <w:iCs/>
        </w:rPr>
        <w:t xml:space="preserve"> </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12FFF9F1" w:rsidR="0045799A" w:rsidRPr="00C07470" w:rsidRDefault="00AF6C03" w:rsidP="0036669C">
      <w:pPr>
        <w:spacing w:after="0" w:line="360" w:lineRule="auto"/>
        <w:rPr>
          <w:rFonts w:asciiTheme="majorHAnsi" w:hAnsiTheme="majorHAnsi" w:cstheme="majorHAnsi"/>
          <w:szCs w:val="18"/>
          <w:lang w:eastAsia="en-AU"/>
        </w:rPr>
      </w:pPr>
      <w:r w:rsidRPr="00C07470">
        <w:rPr>
          <w:rFonts w:asciiTheme="majorHAnsi" w:hAnsiTheme="majorHAnsi" w:cstheme="majorHAnsi"/>
          <w:sz w:val="24"/>
          <w:szCs w:val="24"/>
          <w:lang w:val="en-US"/>
        </w:rPr>
        <w:t xml:space="preserve">NATIONAL QUALITY STANDARD </w:t>
      </w:r>
      <w:r w:rsidR="00344B89" w:rsidRPr="00C07470">
        <w:rPr>
          <w:rFonts w:asciiTheme="majorHAnsi" w:hAnsiTheme="majorHAnsi" w:cstheme="majorHAnsi"/>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36669C" w:rsidRPr="00151775" w14:paraId="07560DF8" w14:textId="77777777" w:rsidTr="00DF725F">
        <w:trPr>
          <w:trHeight w:val="495"/>
        </w:trPr>
        <w:tc>
          <w:tcPr>
            <w:tcW w:w="9185" w:type="dxa"/>
            <w:gridSpan w:val="3"/>
            <w:shd w:val="clear" w:color="auto" w:fill="D9D9D9" w:themeFill="background1" w:themeFillShade="D9"/>
            <w:vAlign w:val="center"/>
          </w:tcPr>
          <w:p w14:paraId="62483640" w14:textId="39629C3B"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C07470">
              <w:rPr>
                <w:rFonts w:asciiTheme="majorHAnsi" w:hAnsiTheme="majorHAnsi" w:cstheme="majorHAnsi"/>
              </w:rPr>
              <w:t>Q</w:t>
            </w:r>
            <w:r w:rsidR="00A81408" w:rsidRPr="00C07470">
              <w:rPr>
                <w:rFonts w:asciiTheme="majorHAnsi" w:hAnsiTheme="majorHAnsi" w:cstheme="majorHAnsi"/>
              </w:rPr>
              <w:t>UALITY AREA 2</w:t>
            </w:r>
            <w:r w:rsidRPr="00C07470">
              <w:rPr>
                <w:rFonts w:asciiTheme="majorHAnsi" w:hAnsiTheme="majorHAnsi" w:cstheme="majorHAnsi"/>
              </w:rPr>
              <w:t>:</w:t>
            </w:r>
            <w:r>
              <w:t xml:space="preserve">  </w:t>
            </w:r>
            <w:r w:rsidR="00A81408">
              <w:rPr>
                <w:rFonts w:ascii="Calibri Light" w:hAnsi="Calibri Light"/>
                <w:color w:val="000000" w:themeColor="text1"/>
                <w:sz w:val="24"/>
                <w:szCs w:val="24"/>
                <w:lang w:val="en-US"/>
              </w:rPr>
              <w:t>CHILDREN’S HEALTH AND SAFETY</w:t>
            </w:r>
          </w:p>
        </w:tc>
      </w:tr>
      <w:tr w:rsidR="00DF725F" w14:paraId="709C42F0" w14:textId="77777777" w:rsidTr="007C5759">
        <w:trPr>
          <w:trHeight w:val="503"/>
        </w:trPr>
        <w:tc>
          <w:tcPr>
            <w:tcW w:w="772" w:type="dxa"/>
            <w:vAlign w:val="center"/>
          </w:tcPr>
          <w:p w14:paraId="0B6298F9" w14:textId="2BD6D902" w:rsidR="00DF725F" w:rsidRPr="007C5759" w:rsidRDefault="00DF725F" w:rsidP="007C5759">
            <w:pPr>
              <w:jc w:val="center"/>
              <w:rPr>
                <w:rFonts w:asciiTheme="majorHAnsi" w:hAnsiTheme="majorHAnsi" w:cstheme="majorHAnsi"/>
                <w:sz w:val="20"/>
                <w:szCs w:val="20"/>
              </w:rPr>
            </w:pPr>
            <w:r w:rsidRPr="007C5759">
              <w:rPr>
                <w:rFonts w:asciiTheme="majorHAnsi" w:hAnsiTheme="majorHAnsi" w:cstheme="majorHAnsi"/>
                <w:sz w:val="20"/>
                <w:szCs w:val="20"/>
              </w:rPr>
              <w:t>2.1</w:t>
            </w:r>
          </w:p>
        </w:tc>
        <w:tc>
          <w:tcPr>
            <w:tcW w:w="1609" w:type="dxa"/>
            <w:vAlign w:val="center"/>
          </w:tcPr>
          <w:p w14:paraId="770D3442" w14:textId="4E84D41F" w:rsidR="00DF725F" w:rsidRPr="007C5759" w:rsidRDefault="00DF725F" w:rsidP="007C5759">
            <w:pPr>
              <w:rPr>
                <w:rFonts w:asciiTheme="majorHAnsi" w:hAnsiTheme="majorHAnsi" w:cstheme="majorHAnsi"/>
                <w:sz w:val="20"/>
                <w:szCs w:val="20"/>
              </w:rPr>
            </w:pPr>
            <w:r w:rsidRPr="007C5759">
              <w:rPr>
                <w:rFonts w:asciiTheme="majorHAnsi" w:hAnsiTheme="majorHAnsi" w:cstheme="majorHAnsi"/>
                <w:sz w:val="20"/>
                <w:szCs w:val="20"/>
              </w:rPr>
              <w:t xml:space="preserve">Health </w:t>
            </w:r>
          </w:p>
        </w:tc>
        <w:tc>
          <w:tcPr>
            <w:tcW w:w="6804" w:type="dxa"/>
            <w:vAlign w:val="center"/>
          </w:tcPr>
          <w:p w14:paraId="0921CC03" w14:textId="6CEEC449" w:rsidR="00DF725F" w:rsidRPr="007C5759" w:rsidRDefault="00DF725F" w:rsidP="007C5759">
            <w:pPr>
              <w:rPr>
                <w:rFonts w:asciiTheme="majorHAnsi" w:hAnsiTheme="majorHAnsi" w:cstheme="majorHAnsi"/>
                <w:sz w:val="20"/>
                <w:szCs w:val="20"/>
              </w:rPr>
            </w:pPr>
            <w:r w:rsidRPr="007C5759">
              <w:rPr>
                <w:rFonts w:asciiTheme="majorHAnsi" w:hAnsiTheme="majorHAnsi" w:cstheme="majorHAnsi"/>
                <w:sz w:val="20"/>
                <w:szCs w:val="20"/>
              </w:rPr>
              <w:t xml:space="preserve">Each child’s health and physical activity is supported and promoted. </w:t>
            </w:r>
          </w:p>
        </w:tc>
      </w:tr>
      <w:tr w:rsidR="007C5759" w14:paraId="141C76D6" w14:textId="77777777" w:rsidTr="007C5759">
        <w:trPr>
          <w:trHeight w:val="595"/>
        </w:trPr>
        <w:tc>
          <w:tcPr>
            <w:tcW w:w="772" w:type="dxa"/>
            <w:shd w:val="clear" w:color="auto" w:fill="F2F2F2" w:themeFill="background1" w:themeFillShade="F2"/>
            <w:vAlign w:val="center"/>
          </w:tcPr>
          <w:p w14:paraId="2EA46928" w14:textId="57F2A0A2" w:rsidR="007C5759" w:rsidRPr="007C5759" w:rsidRDefault="007C5759" w:rsidP="007C5759">
            <w:pPr>
              <w:jc w:val="center"/>
              <w:rPr>
                <w:rFonts w:asciiTheme="majorHAnsi" w:hAnsiTheme="majorHAnsi" w:cstheme="majorHAnsi"/>
                <w:sz w:val="20"/>
                <w:szCs w:val="20"/>
              </w:rPr>
            </w:pPr>
            <w:r w:rsidRPr="007C5759">
              <w:rPr>
                <w:rFonts w:asciiTheme="majorHAnsi" w:hAnsiTheme="majorHAnsi" w:cstheme="majorHAnsi"/>
                <w:sz w:val="20"/>
                <w:szCs w:val="20"/>
              </w:rPr>
              <w:t>2.1.2</w:t>
            </w:r>
          </w:p>
        </w:tc>
        <w:tc>
          <w:tcPr>
            <w:tcW w:w="1609" w:type="dxa"/>
            <w:shd w:val="clear" w:color="auto" w:fill="F2F2F2" w:themeFill="background1" w:themeFillShade="F2"/>
            <w:vAlign w:val="center"/>
          </w:tcPr>
          <w:p w14:paraId="7462F700" w14:textId="0C256862" w:rsidR="007C5759" w:rsidRPr="007C5759" w:rsidRDefault="007C5759" w:rsidP="007C5759">
            <w:pPr>
              <w:rPr>
                <w:rFonts w:asciiTheme="majorHAnsi" w:hAnsiTheme="majorHAnsi" w:cstheme="majorHAnsi"/>
                <w:sz w:val="20"/>
                <w:szCs w:val="20"/>
              </w:rPr>
            </w:pPr>
            <w:r w:rsidRPr="007C5759">
              <w:rPr>
                <w:rFonts w:asciiTheme="majorHAnsi" w:hAnsiTheme="majorHAnsi" w:cstheme="majorHAnsi"/>
                <w:sz w:val="20"/>
                <w:szCs w:val="20"/>
              </w:rPr>
              <w:t xml:space="preserve">Health practices and procedures </w:t>
            </w:r>
          </w:p>
        </w:tc>
        <w:tc>
          <w:tcPr>
            <w:tcW w:w="6804" w:type="dxa"/>
            <w:shd w:val="clear" w:color="auto" w:fill="F2F2F2" w:themeFill="background1" w:themeFillShade="F2"/>
            <w:vAlign w:val="center"/>
          </w:tcPr>
          <w:p w14:paraId="13AAA22E" w14:textId="467C11AD" w:rsidR="007C5759" w:rsidRPr="007C5759" w:rsidRDefault="007C5759" w:rsidP="007C5759">
            <w:pPr>
              <w:rPr>
                <w:rFonts w:asciiTheme="majorHAnsi" w:hAnsiTheme="majorHAnsi" w:cstheme="majorHAnsi"/>
                <w:sz w:val="20"/>
                <w:szCs w:val="20"/>
              </w:rPr>
            </w:pPr>
            <w:r w:rsidRPr="007C5759">
              <w:rPr>
                <w:rFonts w:asciiTheme="majorHAnsi" w:hAnsiTheme="majorHAnsi" w:cstheme="majorHAnsi"/>
                <w:sz w:val="20"/>
                <w:szCs w:val="20"/>
              </w:rPr>
              <w:t>Effective illness and injury management and hygiene practices are promoted and implemented.</w:t>
            </w:r>
          </w:p>
        </w:tc>
      </w:tr>
      <w:tr w:rsidR="007C5759" w14:paraId="69AD9603" w14:textId="77777777" w:rsidTr="007C5759">
        <w:trPr>
          <w:trHeight w:val="595"/>
        </w:trPr>
        <w:tc>
          <w:tcPr>
            <w:tcW w:w="772" w:type="dxa"/>
            <w:vAlign w:val="center"/>
          </w:tcPr>
          <w:p w14:paraId="74B75F73" w14:textId="57BD0270" w:rsidR="007C5759" w:rsidRPr="007C5759" w:rsidRDefault="007C5759" w:rsidP="007C5759">
            <w:pPr>
              <w:jc w:val="center"/>
              <w:rPr>
                <w:rFonts w:asciiTheme="majorHAnsi" w:hAnsiTheme="majorHAnsi" w:cstheme="majorHAnsi"/>
                <w:sz w:val="20"/>
                <w:szCs w:val="20"/>
              </w:rPr>
            </w:pPr>
            <w:r w:rsidRPr="007C5759">
              <w:rPr>
                <w:rFonts w:asciiTheme="majorHAnsi" w:hAnsiTheme="majorHAnsi" w:cstheme="majorHAnsi"/>
                <w:sz w:val="20"/>
                <w:szCs w:val="20"/>
              </w:rPr>
              <w:t>2.1.3</w:t>
            </w:r>
          </w:p>
        </w:tc>
        <w:tc>
          <w:tcPr>
            <w:tcW w:w="1609" w:type="dxa"/>
            <w:vAlign w:val="center"/>
          </w:tcPr>
          <w:p w14:paraId="39D5A594" w14:textId="47B1AEA1" w:rsidR="007C5759" w:rsidRPr="007C5759" w:rsidRDefault="007C5759" w:rsidP="007C5759">
            <w:pPr>
              <w:rPr>
                <w:rFonts w:asciiTheme="majorHAnsi" w:hAnsiTheme="majorHAnsi" w:cstheme="majorHAnsi"/>
                <w:sz w:val="20"/>
                <w:szCs w:val="20"/>
              </w:rPr>
            </w:pPr>
            <w:r w:rsidRPr="007C5759">
              <w:rPr>
                <w:rFonts w:asciiTheme="majorHAnsi" w:hAnsiTheme="majorHAnsi" w:cstheme="majorHAnsi"/>
                <w:sz w:val="20"/>
                <w:szCs w:val="20"/>
              </w:rPr>
              <w:t xml:space="preserve">Healthy Lifestyles </w:t>
            </w:r>
          </w:p>
        </w:tc>
        <w:tc>
          <w:tcPr>
            <w:tcW w:w="6804" w:type="dxa"/>
            <w:vAlign w:val="center"/>
          </w:tcPr>
          <w:p w14:paraId="543E00B2" w14:textId="3C5CF20E" w:rsidR="007C5759" w:rsidRPr="007C5759" w:rsidRDefault="007C5759" w:rsidP="007C5759">
            <w:pPr>
              <w:rPr>
                <w:rFonts w:asciiTheme="majorHAnsi" w:hAnsiTheme="majorHAnsi" w:cstheme="majorHAnsi"/>
                <w:sz w:val="20"/>
                <w:szCs w:val="20"/>
              </w:rPr>
            </w:pPr>
            <w:r w:rsidRPr="007C5759">
              <w:rPr>
                <w:rFonts w:asciiTheme="majorHAnsi" w:hAnsiTheme="majorHAnsi" w:cstheme="majorHAnsi"/>
                <w:sz w:val="20"/>
                <w:szCs w:val="20"/>
              </w:rPr>
              <w:t xml:space="preserve">Healthy eating and physical activity are promoted and appropriate for each child. </w:t>
            </w:r>
          </w:p>
        </w:tc>
      </w:tr>
    </w:tbl>
    <w:p w14:paraId="044E86F5" w14:textId="16576232" w:rsidR="00A81408" w:rsidRPr="00DF725F" w:rsidRDefault="00A81408" w:rsidP="00A81408">
      <w:pPr>
        <w:spacing w:line="360" w:lineRule="auto"/>
        <w:rPr>
          <w:rFonts w:asciiTheme="majorHAnsi" w:hAnsiTheme="majorHAnsi" w:cstheme="majorHAnsi"/>
          <w:sz w:val="24"/>
          <w:szCs w:val="24"/>
          <w:lang w:val="en-US"/>
        </w:rPr>
      </w:pPr>
    </w:p>
    <w:tbl>
      <w:tblPr>
        <w:tblStyle w:val="TableGrid"/>
        <w:tblW w:w="9180" w:type="dxa"/>
        <w:tblLook w:val="04A0" w:firstRow="1" w:lastRow="0" w:firstColumn="1" w:lastColumn="0" w:noHBand="0" w:noVBand="1"/>
      </w:tblPr>
      <w:tblGrid>
        <w:gridCol w:w="1101"/>
        <w:gridCol w:w="8079"/>
      </w:tblGrid>
      <w:tr w:rsidR="00A81408" w:rsidRPr="00151775" w14:paraId="24085384" w14:textId="77777777" w:rsidTr="00A81408">
        <w:trPr>
          <w:trHeight w:val="528"/>
        </w:trPr>
        <w:tc>
          <w:tcPr>
            <w:tcW w:w="9180" w:type="dxa"/>
            <w:gridSpan w:val="2"/>
            <w:shd w:val="clear" w:color="auto" w:fill="F2F2F2" w:themeFill="background1" w:themeFillShade="F2"/>
            <w:vAlign w:val="center"/>
          </w:tcPr>
          <w:p w14:paraId="539C08BE" w14:textId="401C3CDB" w:rsidR="00A81408" w:rsidRPr="00151775" w:rsidRDefault="00DF725F" w:rsidP="00A81408">
            <w:pPr>
              <w:ind w:hanging="27"/>
              <w:rPr>
                <w:rFonts w:ascii="Calibri Light" w:hAnsi="Calibri Light"/>
                <w:color w:val="000000" w:themeColor="text1"/>
                <w:sz w:val="24"/>
              </w:rPr>
            </w:pPr>
            <w:r w:rsidRPr="00DF725F">
              <w:rPr>
                <w:rFonts w:asciiTheme="majorHAnsi" w:hAnsiTheme="majorHAnsi" w:cstheme="majorHAnsi"/>
                <w:sz w:val="24"/>
                <w:szCs w:val="24"/>
                <w:lang w:val="en-US"/>
              </w:rPr>
              <w:t>EDUCATION AND CARE SERVICES NATIONAL REGULATIONS</w:t>
            </w:r>
          </w:p>
        </w:tc>
      </w:tr>
      <w:tr w:rsidR="00A81408" w14:paraId="13B4DF07" w14:textId="77777777" w:rsidTr="00A81408">
        <w:trPr>
          <w:trHeight w:val="576"/>
        </w:trPr>
        <w:tc>
          <w:tcPr>
            <w:tcW w:w="1101" w:type="dxa"/>
            <w:shd w:val="clear" w:color="auto" w:fill="auto"/>
            <w:vAlign w:val="center"/>
          </w:tcPr>
          <w:p w14:paraId="69E3B540" w14:textId="705A4D79" w:rsidR="00A81408" w:rsidRPr="00481A48" w:rsidRDefault="007C5759" w:rsidP="00A81408">
            <w:pPr>
              <w:jc w:val="center"/>
              <w:rPr>
                <w:rFonts w:ascii="Calibri Light" w:hAnsi="Calibri Light" w:cs="Calibri"/>
                <w:sz w:val="20"/>
                <w:szCs w:val="20"/>
              </w:rPr>
            </w:pPr>
            <w:r w:rsidRPr="00481A48">
              <w:rPr>
                <w:rFonts w:asciiTheme="majorHAnsi" w:hAnsiTheme="majorHAnsi" w:cs="Calibri"/>
                <w:sz w:val="20"/>
                <w:szCs w:val="20"/>
              </w:rPr>
              <w:t>78</w:t>
            </w:r>
          </w:p>
        </w:tc>
        <w:tc>
          <w:tcPr>
            <w:tcW w:w="8079" w:type="dxa"/>
            <w:shd w:val="clear" w:color="auto" w:fill="auto"/>
            <w:vAlign w:val="center"/>
          </w:tcPr>
          <w:p w14:paraId="5FAD3AC7" w14:textId="768DB76A" w:rsidR="00A81408" w:rsidRPr="00481A48" w:rsidRDefault="007C5759" w:rsidP="00A81408">
            <w:pPr>
              <w:rPr>
                <w:rFonts w:ascii="Calibri Light" w:hAnsi="Calibri Light" w:cs="Calibri"/>
                <w:color w:val="000000"/>
                <w:sz w:val="20"/>
                <w:szCs w:val="20"/>
              </w:rPr>
            </w:pPr>
            <w:r w:rsidRPr="00481A48">
              <w:rPr>
                <w:rFonts w:asciiTheme="majorHAnsi" w:hAnsiTheme="majorHAnsi"/>
                <w:sz w:val="20"/>
                <w:szCs w:val="20"/>
              </w:rPr>
              <w:t>Food and beverages</w:t>
            </w:r>
          </w:p>
        </w:tc>
      </w:tr>
      <w:tr w:rsidR="000772F6" w14:paraId="17717C89" w14:textId="77777777" w:rsidTr="00A81408">
        <w:trPr>
          <w:trHeight w:val="576"/>
        </w:trPr>
        <w:tc>
          <w:tcPr>
            <w:tcW w:w="1101" w:type="dxa"/>
            <w:shd w:val="clear" w:color="auto" w:fill="auto"/>
            <w:vAlign w:val="center"/>
          </w:tcPr>
          <w:p w14:paraId="390F2429" w14:textId="156A05FD" w:rsidR="000772F6" w:rsidRPr="00C84F37" w:rsidRDefault="000772F6" w:rsidP="00A81408">
            <w:pPr>
              <w:jc w:val="center"/>
              <w:rPr>
                <w:rFonts w:asciiTheme="majorHAnsi" w:hAnsiTheme="majorHAnsi" w:cs="Calibri"/>
                <w:sz w:val="20"/>
                <w:szCs w:val="20"/>
              </w:rPr>
            </w:pPr>
            <w:r w:rsidRPr="00C84F37">
              <w:rPr>
                <w:rFonts w:asciiTheme="majorHAnsi" w:hAnsiTheme="majorHAnsi" w:cs="Calibri"/>
                <w:sz w:val="20"/>
                <w:szCs w:val="20"/>
              </w:rPr>
              <w:t>87</w:t>
            </w:r>
          </w:p>
        </w:tc>
        <w:tc>
          <w:tcPr>
            <w:tcW w:w="8079" w:type="dxa"/>
            <w:shd w:val="clear" w:color="auto" w:fill="auto"/>
            <w:vAlign w:val="center"/>
          </w:tcPr>
          <w:p w14:paraId="14EB06D3" w14:textId="2E6AB4D3" w:rsidR="000772F6" w:rsidRPr="00C84F37" w:rsidRDefault="000772F6" w:rsidP="00A81408">
            <w:pPr>
              <w:rPr>
                <w:rFonts w:asciiTheme="majorHAnsi" w:hAnsiTheme="majorHAnsi"/>
                <w:sz w:val="20"/>
                <w:szCs w:val="20"/>
              </w:rPr>
            </w:pPr>
            <w:r w:rsidRPr="00C84F37">
              <w:rPr>
                <w:rFonts w:asciiTheme="majorHAnsi" w:hAnsiTheme="majorHAnsi"/>
                <w:sz w:val="20"/>
                <w:szCs w:val="20"/>
              </w:rPr>
              <w:t>Incident, injury, trauma and illness record</w:t>
            </w:r>
          </w:p>
        </w:tc>
      </w:tr>
    </w:tbl>
    <w:p w14:paraId="1D593815" w14:textId="469ECCC8" w:rsidR="005D148A" w:rsidRPr="003A2333" w:rsidRDefault="005D148A" w:rsidP="005D148A">
      <w:pPr>
        <w:spacing w:line="360" w:lineRule="auto"/>
        <w:rPr>
          <w:rFonts w:cs="Arial"/>
          <w:sz w:val="24"/>
          <w:szCs w:val="24"/>
          <w:lang w:val="en-US"/>
        </w:rPr>
      </w:pPr>
      <w:r>
        <w:rPr>
          <w:rFonts w:cs="Arial"/>
          <w:sz w:val="24"/>
          <w:szCs w:val="24"/>
          <w:lang w:val="en-US"/>
        </w:rPr>
        <w:br/>
      </w: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5D148A" w14:paraId="4C82A415" w14:textId="77777777" w:rsidTr="00186551">
        <w:trPr>
          <w:trHeight w:val="788"/>
        </w:trPr>
        <w:tc>
          <w:tcPr>
            <w:tcW w:w="4590" w:type="dxa"/>
            <w:vAlign w:val="center"/>
          </w:tcPr>
          <w:p w14:paraId="50BB9DA3" w14:textId="679019D5" w:rsidR="000772F6" w:rsidRPr="00C84F37" w:rsidRDefault="000772F6" w:rsidP="00186551">
            <w:pPr>
              <w:spacing w:line="276" w:lineRule="auto"/>
              <w:rPr>
                <w:rFonts w:asciiTheme="majorHAnsi" w:hAnsiTheme="majorHAnsi"/>
                <w:szCs w:val="21"/>
              </w:rPr>
            </w:pPr>
            <w:r w:rsidRPr="00C84F37">
              <w:rPr>
                <w:rFonts w:asciiTheme="majorHAnsi" w:hAnsiTheme="majorHAnsi"/>
                <w:szCs w:val="21"/>
              </w:rPr>
              <w:t>Administration of First Aid Policy</w:t>
            </w:r>
          </w:p>
          <w:p w14:paraId="3CC5A4C9" w14:textId="1F746E63" w:rsidR="00186551" w:rsidRPr="00C84F37" w:rsidRDefault="00186551" w:rsidP="00186551">
            <w:pPr>
              <w:spacing w:line="276" w:lineRule="auto"/>
              <w:rPr>
                <w:rFonts w:asciiTheme="majorHAnsi" w:hAnsiTheme="majorHAnsi"/>
                <w:bCs/>
                <w:szCs w:val="21"/>
              </w:rPr>
            </w:pPr>
            <w:r w:rsidRPr="00C84F37">
              <w:rPr>
                <w:rFonts w:asciiTheme="majorHAnsi" w:hAnsiTheme="majorHAnsi"/>
                <w:szCs w:val="21"/>
              </w:rPr>
              <w:t xml:space="preserve">Bottle Safety and Preparation Policy </w:t>
            </w:r>
          </w:p>
          <w:p w14:paraId="16AF103E" w14:textId="37EB153A" w:rsidR="005D148A" w:rsidRPr="00C84F37" w:rsidRDefault="00186551" w:rsidP="00DF725F">
            <w:pPr>
              <w:spacing w:line="276" w:lineRule="auto"/>
              <w:rPr>
                <w:rFonts w:asciiTheme="majorHAnsi" w:hAnsiTheme="majorHAnsi"/>
                <w:b/>
                <w:bCs/>
                <w:szCs w:val="21"/>
              </w:rPr>
            </w:pPr>
            <w:r w:rsidRPr="00C84F37">
              <w:rPr>
                <w:rFonts w:asciiTheme="majorHAnsi" w:hAnsiTheme="majorHAnsi"/>
                <w:szCs w:val="21"/>
              </w:rPr>
              <w:t xml:space="preserve">Health and Safety Policy </w:t>
            </w:r>
          </w:p>
        </w:tc>
        <w:tc>
          <w:tcPr>
            <w:tcW w:w="4590" w:type="dxa"/>
            <w:vAlign w:val="center"/>
          </w:tcPr>
          <w:p w14:paraId="7BC1AA66" w14:textId="50A8C9D6" w:rsidR="000772F6" w:rsidRPr="00C84F37" w:rsidRDefault="000772F6" w:rsidP="00DF725F">
            <w:pPr>
              <w:spacing w:line="276" w:lineRule="auto"/>
              <w:rPr>
                <w:rFonts w:asciiTheme="majorHAnsi" w:hAnsiTheme="majorHAnsi"/>
                <w:szCs w:val="21"/>
              </w:rPr>
            </w:pPr>
            <w:r w:rsidRPr="00C84F37">
              <w:rPr>
                <w:rFonts w:asciiTheme="majorHAnsi" w:hAnsiTheme="majorHAnsi"/>
                <w:szCs w:val="21"/>
              </w:rPr>
              <w:t>Incident Illness Accident and Trauma Policy</w:t>
            </w:r>
          </w:p>
          <w:p w14:paraId="4F8715E4" w14:textId="77777777" w:rsidR="005D148A" w:rsidRPr="00C84F37" w:rsidRDefault="00186551" w:rsidP="00DF725F">
            <w:pPr>
              <w:spacing w:line="276" w:lineRule="auto"/>
              <w:rPr>
                <w:rFonts w:asciiTheme="majorHAnsi" w:hAnsiTheme="majorHAnsi"/>
                <w:szCs w:val="21"/>
              </w:rPr>
            </w:pPr>
            <w:r w:rsidRPr="00C84F37">
              <w:rPr>
                <w:rFonts w:asciiTheme="majorHAnsi" w:hAnsiTheme="majorHAnsi"/>
                <w:szCs w:val="21"/>
              </w:rPr>
              <w:t>Nutrition and Food Safety Policy</w:t>
            </w:r>
          </w:p>
          <w:p w14:paraId="09C10251" w14:textId="0E9A4649" w:rsidR="000772F6" w:rsidRPr="00C84F37" w:rsidRDefault="000772F6" w:rsidP="00DF725F">
            <w:pPr>
              <w:spacing w:line="276" w:lineRule="auto"/>
              <w:rPr>
                <w:rFonts w:asciiTheme="majorHAnsi" w:hAnsiTheme="majorHAnsi"/>
                <w:b/>
                <w:bCs/>
                <w:szCs w:val="21"/>
              </w:rPr>
            </w:pPr>
          </w:p>
        </w:tc>
      </w:tr>
    </w:tbl>
    <w:p w14:paraId="39A5F66C" w14:textId="2EEB63B2" w:rsidR="00DF725F" w:rsidRDefault="00DF725F" w:rsidP="0036669C">
      <w:pPr>
        <w:spacing w:line="360" w:lineRule="auto"/>
        <w:rPr>
          <w:rFonts w:cs="Arial"/>
          <w:color w:val="22A1BB"/>
          <w:sz w:val="24"/>
          <w:szCs w:val="24"/>
          <w:lang w:val="en-US"/>
        </w:rPr>
      </w:pPr>
    </w:p>
    <w:p w14:paraId="5FE5DD79" w14:textId="09901FA5" w:rsidR="00186551" w:rsidRPr="00C07470" w:rsidRDefault="005D148A" w:rsidP="00186551">
      <w:pPr>
        <w:spacing w:line="360" w:lineRule="auto"/>
        <w:rPr>
          <w:rFonts w:asciiTheme="majorHAnsi" w:hAnsiTheme="majorHAnsi" w:cs="Arial"/>
        </w:rPr>
      </w:pPr>
      <w:r w:rsidRPr="009F124F">
        <w:rPr>
          <w:rFonts w:cs="Arial"/>
          <w:sz w:val="24"/>
          <w:szCs w:val="24"/>
        </w:rPr>
        <w:t>PURPOSE</w:t>
      </w:r>
    </w:p>
    <w:p w14:paraId="106E434D" w14:textId="77777777" w:rsidR="00186551" w:rsidRPr="0064657F" w:rsidRDefault="00186551" w:rsidP="00186551">
      <w:pPr>
        <w:spacing w:line="360" w:lineRule="auto"/>
        <w:rPr>
          <w:rFonts w:asciiTheme="majorHAnsi" w:hAnsiTheme="majorHAnsi"/>
        </w:rPr>
      </w:pPr>
      <w:r w:rsidRPr="00C07470">
        <w:rPr>
          <w:rFonts w:asciiTheme="majorHAnsi" w:hAnsiTheme="majorHAnsi"/>
        </w:rPr>
        <w:t>We aim to promote children’s general wellbeing by creating an environment that supports healthy dental and oral health habits and practices that can be maintained throughout the child’s life. Our Service will provide food and drinks with consideration to the sugar content and ensure that drinking water is always available.</w:t>
      </w:r>
    </w:p>
    <w:p w14:paraId="350E1C4E" w14:textId="77777777" w:rsidR="005D148A" w:rsidRDefault="005D148A" w:rsidP="005D148A">
      <w:pPr>
        <w:spacing w:after="0" w:line="360" w:lineRule="auto"/>
        <w:rPr>
          <w:rFonts w:asciiTheme="majorHAnsi" w:hAnsiTheme="majorHAnsi" w:cs="Arial"/>
          <w:szCs w:val="18"/>
          <w:lang w:eastAsia="en-AU"/>
        </w:rPr>
      </w:pPr>
    </w:p>
    <w:p w14:paraId="20643C83" w14:textId="77777777" w:rsidR="00C84F37" w:rsidRDefault="00C84F37" w:rsidP="005D148A">
      <w:pPr>
        <w:spacing w:line="360" w:lineRule="auto"/>
        <w:rPr>
          <w:rFonts w:cs="Arial"/>
          <w:sz w:val="24"/>
          <w:szCs w:val="24"/>
        </w:rPr>
      </w:pPr>
    </w:p>
    <w:p w14:paraId="7960BCB1" w14:textId="1263F96B" w:rsidR="005D148A" w:rsidRDefault="005D148A" w:rsidP="005D148A">
      <w:pPr>
        <w:spacing w:line="360" w:lineRule="auto"/>
        <w:rPr>
          <w:rFonts w:asciiTheme="majorHAnsi" w:hAnsiTheme="majorHAnsi" w:cs="Arial"/>
        </w:rPr>
      </w:pPr>
      <w:r>
        <w:rPr>
          <w:rFonts w:cs="Arial"/>
          <w:sz w:val="24"/>
          <w:szCs w:val="24"/>
        </w:rPr>
        <w:lastRenderedPageBreak/>
        <w:t>SCOPE</w:t>
      </w:r>
    </w:p>
    <w:p w14:paraId="4FC3CBC5" w14:textId="50F2EFF8" w:rsidR="005D148A" w:rsidRPr="00C3140F" w:rsidRDefault="00186551" w:rsidP="00186551">
      <w:pPr>
        <w:rPr>
          <w:rFonts w:asciiTheme="majorHAnsi" w:hAnsiTheme="majorHAnsi"/>
        </w:rPr>
      </w:pPr>
      <w:r w:rsidRPr="004872A1">
        <w:rPr>
          <w:rFonts w:asciiTheme="majorHAnsi" w:hAnsiTheme="majorHAnsi"/>
        </w:rPr>
        <w:t>This policy applies to children, families, staff, management</w:t>
      </w:r>
      <w:r>
        <w:rPr>
          <w:rFonts w:asciiTheme="majorHAnsi" w:hAnsiTheme="majorHAnsi"/>
        </w:rPr>
        <w:t>,</w:t>
      </w:r>
      <w:r w:rsidRPr="004872A1">
        <w:rPr>
          <w:rFonts w:asciiTheme="majorHAnsi" w:hAnsiTheme="majorHAnsi"/>
        </w:rPr>
        <w:t xml:space="preserve"> and visitors of the Service.</w:t>
      </w:r>
      <w:r>
        <w:rPr>
          <w:rFonts w:asciiTheme="majorHAnsi" w:hAnsiTheme="majorHAnsi"/>
        </w:rPr>
        <w:br/>
      </w:r>
    </w:p>
    <w:p w14:paraId="256D13FE" w14:textId="77777777" w:rsidR="005D148A" w:rsidRPr="00C07470" w:rsidRDefault="005D148A" w:rsidP="005D148A">
      <w:pPr>
        <w:spacing w:line="360" w:lineRule="auto"/>
        <w:rPr>
          <w:rFonts w:asciiTheme="majorHAnsi" w:hAnsiTheme="majorHAnsi" w:cs="Arial"/>
        </w:rPr>
      </w:pPr>
      <w:r w:rsidRPr="00C07470">
        <w:rPr>
          <w:rFonts w:cs="Arial"/>
          <w:sz w:val="24"/>
          <w:szCs w:val="24"/>
        </w:rPr>
        <w:t>IMPLEMENTATION</w:t>
      </w:r>
    </w:p>
    <w:p w14:paraId="4DE5D1FE" w14:textId="2A69D1B5" w:rsidR="00186551" w:rsidRPr="004872A1" w:rsidRDefault="00186551" w:rsidP="00186551">
      <w:pPr>
        <w:spacing w:line="360" w:lineRule="auto"/>
        <w:rPr>
          <w:rFonts w:asciiTheme="majorHAnsi" w:hAnsiTheme="majorHAnsi"/>
        </w:rPr>
      </w:pPr>
      <w:r w:rsidRPr="00C07470">
        <w:rPr>
          <w:rFonts w:asciiTheme="majorHAnsi" w:hAnsiTheme="majorHAnsi"/>
        </w:rPr>
        <w:t>We believe it is important for all children to</w:t>
      </w:r>
      <w:r w:rsidR="00C07470" w:rsidRPr="00C07470">
        <w:rPr>
          <w:rFonts w:asciiTheme="majorHAnsi" w:hAnsiTheme="majorHAnsi"/>
        </w:rPr>
        <w:t xml:space="preserve"> </w:t>
      </w:r>
      <w:r w:rsidRPr="00C07470">
        <w:rPr>
          <w:rFonts w:asciiTheme="majorHAnsi" w:hAnsiTheme="majorHAnsi"/>
        </w:rPr>
        <w:t>practice a high level of dental hygiene.  We follow the guidelines of the Australian Dental Association and State Government Health Departments when caring for children’s teeth.</w:t>
      </w:r>
      <w:r w:rsidRPr="004872A1">
        <w:rPr>
          <w:rFonts w:asciiTheme="majorHAnsi" w:hAnsiTheme="majorHAnsi"/>
        </w:rPr>
        <w:t xml:space="preserve"> </w:t>
      </w:r>
    </w:p>
    <w:p w14:paraId="04B5CFED" w14:textId="051317FC" w:rsidR="00186551" w:rsidRPr="00C07470" w:rsidRDefault="00186551" w:rsidP="00186551">
      <w:pPr>
        <w:suppressAutoHyphens/>
        <w:spacing w:after="120" w:line="360" w:lineRule="auto"/>
        <w:rPr>
          <w:rFonts w:asciiTheme="majorHAnsi" w:hAnsiTheme="majorHAnsi" w:cs="Calibri"/>
          <w:szCs w:val="20"/>
        </w:rPr>
      </w:pPr>
      <w:bookmarkStart w:id="0" w:name="_Hlk523770612"/>
      <w:r w:rsidRPr="004872A1">
        <w:rPr>
          <w:rFonts w:asciiTheme="majorHAnsi" w:hAnsiTheme="majorHAnsi" w:cs="Calibri"/>
          <w:szCs w:val="20"/>
        </w:rPr>
        <w:t xml:space="preserve">We </w:t>
      </w:r>
      <w:r w:rsidRPr="00C07470">
        <w:rPr>
          <w:rFonts w:asciiTheme="majorHAnsi" w:hAnsiTheme="majorHAnsi" w:cs="Calibri"/>
          <w:szCs w:val="20"/>
        </w:rPr>
        <w:t xml:space="preserve">provide information and guidelines on good dental health practices, which are implemented into the daily routine, including </w:t>
      </w:r>
      <w:r w:rsidR="00C84F37">
        <w:rPr>
          <w:rFonts w:asciiTheme="majorHAnsi" w:hAnsiTheme="majorHAnsi" w:cs="Calibri"/>
          <w:szCs w:val="20"/>
        </w:rPr>
        <w:t>promoting healthy food eating for tooth health</w:t>
      </w:r>
      <w:r w:rsidRPr="00C07470">
        <w:rPr>
          <w:rFonts w:asciiTheme="majorHAnsi" w:hAnsiTheme="majorHAnsi" w:cs="Calibri"/>
          <w:szCs w:val="20"/>
        </w:rPr>
        <w:t xml:space="preserve"> </w:t>
      </w:r>
      <w:r w:rsidR="00C84F37">
        <w:rPr>
          <w:rFonts w:asciiTheme="majorHAnsi" w:hAnsiTheme="majorHAnsi" w:cs="Calibri"/>
          <w:szCs w:val="20"/>
        </w:rPr>
        <w:t xml:space="preserve">during </w:t>
      </w:r>
      <w:r w:rsidRPr="00C07470">
        <w:rPr>
          <w:rFonts w:asciiTheme="majorHAnsi" w:hAnsiTheme="majorHAnsi" w:cs="Calibri"/>
          <w:szCs w:val="20"/>
        </w:rPr>
        <w:t xml:space="preserve">mealtimes, providing information about brushing teeth and tooth friendly snacks and drinks, and going to the dentist. </w:t>
      </w:r>
    </w:p>
    <w:p w14:paraId="4DF66002" w14:textId="530CD140" w:rsidR="00186551" w:rsidRPr="00AC1695" w:rsidRDefault="00186551" w:rsidP="00186551">
      <w:pPr>
        <w:spacing w:line="360" w:lineRule="auto"/>
        <w:rPr>
          <w:rFonts w:asciiTheme="majorHAnsi" w:hAnsiTheme="majorHAnsi" w:cs="Calibri"/>
          <w:szCs w:val="20"/>
        </w:rPr>
      </w:pPr>
      <w:r w:rsidRPr="00C07470">
        <w:rPr>
          <w:rFonts w:asciiTheme="majorHAnsi" w:hAnsiTheme="majorHAnsi"/>
        </w:rPr>
        <w:t>To minimise the risk of cavities forming we encourage children to eat nutritious foods and to avoid sticky and sugary foods.  All food served and prepared at our Service</w:t>
      </w:r>
      <w:r w:rsidR="00C84F37">
        <w:rPr>
          <w:rFonts w:asciiTheme="majorHAnsi" w:hAnsiTheme="majorHAnsi"/>
        </w:rPr>
        <w:t xml:space="preserve"> for munch and move</w:t>
      </w:r>
      <w:r w:rsidRPr="00C07470">
        <w:rPr>
          <w:rFonts w:asciiTheme="majorHAnsi" w:hAnsiTheme="majorHAnsi"/>
        </w:rPr>
        <w:t xml:space="preserve"> comply with these guidelines by providing a variety of recommended vegetables</w:t>
      </w:r>
      <w:r w:rsidR="00C84F37">
        <w:rPr>
          <w:rFonts w:asciiTheme="majorHAnsi" w:hAnsiTheme="majorHAnsi"/>
        </w:rPr>
        <w:t xml:space="preserve"> and </w:t>
      </w:r>
      <w:r w:rsidRPr="00C07470">
        <w:rPr>
          <w:rFonts w:asciiTheme="majorHAnsi" w:hAnsiTheme="majorHAnsi"/>
        </w:rPr>
        <w:t xml:space="preserve">fruit. </w:t>
      </w:r>
      <w:r w:rsidRPr="00C07470">
        <w:rPr>
          <w:rFonts w:asciiTheme="majorHAnsi" w:hAnsiTheme="majorHAnsi" w:cs="Calibri"/>
          <w:szCs w:val="20"/>
        </w:rPr>
        <w:t xml:space="preserve">Children </w:t>
      </w:r>
      <w:r w:rsidR="00C84F37">
        <w:rPr>
          <w:rFonts w:asciiTheme="majorHAnsi" w:hAnsiTheme="majorHAnsi" w:cs="Calibri"/>
          <w:szCs w:val="20"/>
        </w:rPr>
        <w:t>are also</w:t>
      </w:r>
      <w:r w:rsidRPr="00C07470">
        <w:rPr>
          <w:rFonts w:asciiTheme="majorHAnsi" w:hAnsiTheme="majorHAnsi" w:cs="Calibri"/>
          <w:szCs w:val="20"/>
        </w:rPr>
        <w:t xml:space="preserve"> encouraged to drink wate</w:t>
      </w:r>
      <w:r w:rsidR="00C07470" w:rsidRPr="00C07470">
        <w:rPr>
          <w:rFonts w:asciiTheme="majorHAnsi" w:hAnsiTheme="majorHAnsi" w:cs="Calibri"/>
          <w:szCs w:val="20"/>
        </w:rPr>
        <w:t>r.</w:t>
      </w:r>
      <w:r w:rsidRPr="00AC1695">
        <w:rPr>
          <w:rFonts w:asciiTheme="majorHAnsi" w:hAnsiTheme="majorHAnsi" w:cs="Calibri"/>
          <w:strike/>
          <w:szCs w:val="20"/>
        </w:rPr>
        <w:t xml:space="preserve"> </w:t>
      </w:r>
    </w:p>
    <w:bookmarkEnd w:id="0"/>
    <w:p w14:paraId="39915F63" w14:textId="1F9AFDC0" w:rsidR="005D148A" w:rsidRPr="00C84F37" w:rsidRDefault="005D148A" w:rsidP="005D148A">
      <w:pPr>
        <w:spacing w:after="0" w:line="360" w:lineRule="auto"/>
        <w:rPr>
          <w:rFonts w:cs="Arial"/>
          <w:sz w:val="24"/>
          <w:szCs w:val="24"/>
          <w:lang w:val="en-US"/>
        </w:rPr>
      </w:pPr>
    </w:p>
    <w:p w14:paraId="26DC5746" w14:textId="5AB45006" w:rsidR="00186551" w:rsidRPr="00C84F37" w:rsidRDefault="00481A48" w:rsidP="00C07470">
      <w:pPr>
        <w:rPr>
          <w:rFonts w:asciiTheme="majorHAnsi" w:hAnsiTheme="majorHAnsi"/>
          <w:sz w:val="24"/>
          <w:szCs w:val="24"/>
        </w:rPr>
      </w:pPr>
      <w:r w:rsidRPr="00C84F37">
        <w:rPr>
          <w:rFonts w:asciiTheme="majorHAnsi" w:hAnsiTheme="majorHAnsi"/>
          <w:sz w:val="24"/>
          <w:szCs w:val="24"/>
        </w:rPr>
        <w:t>MANAGEMENT/NOMINATED SUPERVISOR/ RESPONSIBLE PERSON WILL:</w:t>
      </w:r>
      <w:bookmarkStart w:id="1" w:name="_Hlk523770713"/>
    </w:p>
    <w:p w14:paraId="6E0CF184" w14:textId="2C0DCBD7" w:rsidR="00186551" w:rsidRPr="00C07470" w:rsidRDefault="00C07470" w:rsidP="00481A48">
      <w:pPr>
        <w:pStyle w:val="ListParagraph"/>
        <w:numPr>
          <w:ilvl w:val="0"/>
          <w:numId w:val="35"/>
        </w:numPr>
        <w:spacing w:line="360" w:lineRule="auto"/>
        <w:ind w:left="360"/>
        <w:rPr>
          <w:rFonts w:asciiTheme="majorHAnsi" w:hAnsiTheme="majorHAnsi"/>
        </w:rPr>
      </w:pPr>
      <w:r w:rsidRPr="00C07470">
        <w:rPr>
          <w:rFonts w:asciiTheme="majorHAnsi" w:hAnsiTheme="majorHAnsi"/>
        </w:rPr>
        <w:t>e</w:t>
      </w:r>
      <w:r w:rsidR="00186551" w:rsidRPr="00C07470">
        <w:rPr>
          <w:rFonts w:asciiTheme="majorHAnsi" w:hAnsiTheme="majorHAnsi"/>
        </w:rPr>
        <w:t xml:space="preserve">nsure that food and drinks provided by </w:t>
      </w:r>
      <w:r w:rsidR="00C84F37">
        <w:rPr>
          <w:rFonts w:asciiTheme="majorHAnsi" w:hAnsiTheme="majorHAnsi"/>
        </w:rPr>
        <w:t>parents</w:t>
      </w:r>
      <w:r w:rsidR="00186551" w:rsidRPr="00C07470">
        <w:rPr>
          <w:rFonts w:asciiTheme="majorHAnsi" w:hAnsiTheme="majorHAnsi"/>
        </w:rPr>
        <w:t xml:space="preserve"> adhere to recommendations from organisations such as </w:t>
      </w:r>
      <w:r w:rsidR="00186551" w:rsidRPr="00C07470">
        <w:rPr>
          <w:rFonts w:asciiTheme="majorHAnsi" w:hAnsiTheme="majorHAnsi"/>
          <w:i/>
          <w:iCs/>
        </w:rPr>
        <w:t xml:space="preserve">Munch and Move </w:t>
      </w:r>
      <w:r w:rsidR="00186551" w:rsidRPr="00C07470">
        <w:rPr>
          <w:rFonts w:asciiTheme="majorHAnsi" w:hAnsiTheme="majorHAnsi"/>
        </w:rPr>
        <w:t xml:space="preserve">and </w:t>
      </w:r>
      <w:r w:rsidR="00186551" w:rsidRPr="00C07470">
        <w:rPr>
          <w:rFonts w:asciiTheme="majorHAnsi" w:hAnsiTheme="majorHAnsi"/>
          <w:i/>
          <w:iCs/>
        </w:rPr>
        <w:t>Get Up and Grow,</w:t>
      </w:r>
      <w:r w:rsidR="00186551" w:rsidRPr="00C07470">
        <w:rPr>
          <w:rFonts w:asciiTheme="majorHAnsi" w:hAnsiTheme="majorHAnsi"/>
        </w:rPr>
        <w:t xml:space="preserve"> and recognised authorities. The Royal Children’s Hospital of Melbourne recommends that children should avoid foods and drinks such as:</w:t>
      </w:r>
    </w:p>
    <w:p w14:paraId="019A5409"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Chocolate</w:t>
      </w:r>
    </w:p>
    <w:p w14:paraId="18969325"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Lollies</w:t>
      </w:r>
    </w:p>
    <w:p w14:paraId="6397BCEB"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Sweetened breakfast cereals</w:t>
      </w:r>
    </w:p>
    <w:p w14:paraId="4F377DD7"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Biscuits</w:t>
      </w:r>
    </w:p>
    <w:p w14:paraId="1EE38A02"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Fruit bars</w:t>
      </w:r>
    </w:p>
    <w:p w14:paraId="1A322D98"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Dried fruit</w:t>
      </w:r>
    </w:p>
    <w:p w14:paraId="120BE2E8"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Muesli bars</w:t>
      </w:r>
    </w:p>
    <w:p w14:paraId="6D0CAB15"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Soft drink</w:t>
      </w:r>
    </w:p>
    <w:p w14:paraId="1A0C2570"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Flavoured milk</w:t>
      </w:r>
    </w:p>
    <w:p w14:paraId="5F05073D"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Juice</w:t>
      </w:r>
    </w:p>
    <w:p w14:paraId="5EF388EC"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Sports drinks</w:t>
      </w:r>
    </w:p>
    <w:p w14:paraId="3FD8B6CD"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Cordial</w:t>
      </w:r>
    </w:p>
    <w:p w14:paraId="77E9B3FB" w14:textId="77777777" w:rsidR="00186551" w:rsidRPr="00C07470" w:rsidRDefault="00186551" w:rsidP="00481A48">
      <w:pPr>
        <w:pStyle w:val="ListParagraph"/>
        <w:numPr>
          <w:ilvl w:val="1"/>
          <w:numId w:val="35"/>
        </w:numPr>
        <w:spacing w:line="360" w:lineRule="auto"/>
        <w:rPr>
          <w:rFonts w:asciiTheme="majorHAnsi" w:hAnsiTheme="majorHAnsi"/>
        </w:rPr>
      </w:pPr>
      <w:r w:rsidRPr="00C07470">
        <w:rPr>
          <w:rFonts w:asciiTheme="majorHAnsi" w:hAnsiTheme="majorHAnsi"/>
        </w:rPr>
        <w:t>Flavoured water</w:t>
      </w:r>
    </w:p>
    <w:p w14:paraId="5BAA9865" w14:textId="6D9B08F4" w:rsidR="00186551" w:rsidRPr="004872A1" w:rsidRDefault="00C07470" w:rsidP="00481A48">
      <w:pPr>
        <w:pStyle w:val="ListParagraph"/>
        <w:numPr>
          <w:ilvl w:val="0"/>
          <w:numId w:val="35"/>
        </w:numPr>
        <w:spacing w:line="360" w:lineRule="auto"/>
        <w:rPr>
          <w:rFonts w:asciiTheme="majorHAnsi" w:hAnsiTheme="majorHAnsi"/>
        </w:rPr>
      </w:pPr>
      <w:r>
        <w:rPr>
          <w:rFonts w:asciiTheme="majorHAnsi" w:hAnsiTheme="majorHAnsi"/>
        </w:rPr>
        <w:lastRenderedPageBreak/>
        <w:t>a</w:t>
      </w:r>
      <w:r w:rsidR="00186551" w:rsidRPr="004872A1">
        <w:rPr>
          <w:rFonts w:asciiTheme="majorHAnsi" w:hAnsiTheme="majorHAnsi"/>
        </w:rPr>
        <w:t xml:space="preserve">lways </w:t>
      </w:r>
      <w:bookmarkEnd w:id="1"/>
      <w:r w:rsidR="00186551" w:rsidRPr="004872A1">
        <w:rPr>
          <w:rFonts w:asciiTheme="majorHAnsi" w:hAnsiTheme="majorHAnsi"/>
        </w:rPr>
        <w:t>ensure children have access to safe drinking water</w:t>
      </w:r>
    </w:p>
    <w:p w14:paraId="633AA6F5" w14:textId="594E973D" w:rsidR="00425E5C" w:rsidRPr="00C84F37" w:rsidRDefault="00425E5C" w:rsidP="00425E5C">
      <w:pPr>
        <w:pStyle w:val="ListParagraph"/>
        <w:numPr>
          <w:ilvl w:val="0"/>
          <w:numId w:val="35"/>
        </w:numPr>
        <w:spacing w:line="360" w:lineRule="auto"/>
        <w:rPr>
          <w:rFonts w:asciiTheme="majorHAnsi" w:hAnsiTheme="majorHAnsi"/>
        </w:rPr>
      </w:pPr>
      <w:r w:rsidRPr="00C84F37">
        <w:rPr>
          <w:rFonts w:asciiTheme="majorHAnsi" w:hAnsiTheme="majorHAnsi"/>
        </w:rPr>
        <w:t>provide information to families about the Child Dental Benefits Schedule (CDBS)</w:t>
      </w:r>
    </w:p>
    <w:p w14:paraId="370CE930" w14:textId="430BCA55" w:rsidR="00425E5C" w:rsidRPr="00C84F37" w:rsidRDefault="00425E5C" w:rsidP="00425E5C">
      <w:pPr>
        <w:pStyle w:val="ListParagraph"/>
        <w:numPr>
          <w:ilvl w:val="0"/>
          <w:numId w:val="35"/>
        </w:numPr>
        <w:spacing w:line="360" w:lineRule="auto"/>
        <w:rPr>
          <w:rFonts w:asciiTheme="majorHAnsi" w:hAnsiTheme="majorHAnsi"/>
        </w:rPr>
      </w:pPr>
      <w:r w:rsidRPr="00C84F37">
        <w:rPr>
          <w:rFonts w:asciiTheme="majorHAnsi" w:hAnsiTheme="majorHAnsi"/>
        </w:rPr>
        <w:t>ensure enrolment form contain</w:t>
      </w:r>
      <w:r w:rsidR="0044559C" w:rsidRPr="00C84F37">
        <w:rPr>
          <w:rFonts w:asciiTheme="majorHAnsi" w:hAnsiTheme="majorHAnsi"/>
        </w:rPr>
        <w:t>s</w:t>
      </w:r>
      <w:r w:rsidRPr="00C84F37">
        <w:rPr>
          <w:rFonts w:asciiTheme="majorHAnsi" w:hAnsiTheme="majorHAnsi"/>
        </w:rPr>
        <w:t xml:space="preserve"> up to date information about each child’s family dentist</w:t>
      </w:r>
      <w:r w:rsidR="0044559C" w:rsidRPr="00C84F37">
        <w:rPr>
          <w:rFonts w:asciiTheme="majorHAnsi" w:hAnsiTheme="majorHAnsi"/>
        </w:rPr>
        <w:t xml:space="preserve"> (in case of emergency)</w:t>
      </w:r>
    </w:p>
    <w:p w14:paraId="711D12FB" w14:textId="17F9C418" w:rsidR="00186551" w:rsidRPr="00C84F37" w:rsidRDefault="00481A48" w:rsidP="00186551">
      <w:pPr>
        <w:rPr>
          <w:rFonts w:asciiTheme="majorHAnsi" w:hAnsiTheme="majorHAnsi" w:cstheme="majorHAnsi"/>
          <w:sz w:val="28"/>
          <w:szCs w:val="24"/>
        </w:rPr>
      </w:pPr>
      <w:r w:rsidRPr="00C84F37">
        <w:rPr>
          <w:rFonts w:asciiTheme="majorHAnsi" w:hAnsiTheme="majorHAnsi" w:cstheme="majorHAnsi"/>
          <w:sz w:val="24"/>
          <w:szCs w:val="24"/>
        </w:rPr>
        <w:t>EDUCATORS WILL:</w:t>
      </w:r>
    </w:p>
    <w:p w14:paraId="3012BEF1" w14:textId="43BF9A0B" w:rsidR="00186551" w:rsidRPr="00C84F37" w:rsidRDefault="00C07470" w:rsidP="00186551">
      <w:pPr>
        <w:pStyle w:val="ListParagraph"/>
        <w:numPr>
          <w:ilvl w:val="0"/>
          <w:numId w:val="34"/>
        </w:numPr>
        <w:spacing w:line="360" w:lineRule="auto"/>
        <w:rPr>
          <w:rFonts w:asciiTheme="majorHAnsi" w:hAnsiTheme="majorHAnsi"/>
        </w:rPr>
      </w:pPr>
      <w:r w:rsidRPr="00C84F37">
        <w:rPr>
          <w:rFonts w:asciiTheme="majorHAnsi" w:hAnsiTheme="majorHAnsi"/>
        </w:rPr>
        <w:t>p</w:t>
      </w:r>
      <w:r w:rsidR="00186551" w:rsidRPr="00C84F37">
        <w:rPr>
          <w:rFonts w:asciiTheme="majorHAnsi" w:hAnsiTheme="majorHAnsi"/>
        </w:rPr>
        <w:t>rovide opportunities to discuss dental health education and food and drink choices to support dental health with children</w:t>
      </w:r>
    </w:p>
    <w:p w14:paraId="5A33F9DE" w14:textId="2EA404DE" w:rsidR="00186551" w:rsidRPr="00C84F37" w:rsidRDefault="00C07470" w:rsidP="00186551">
      <w:pPr>
        <w:pStyle w:val="ListParagraph"/>
        <w:numPr>
          <w:ilvl w:val="0"/>
          <w:numId w:val="34"/>
        </w:numPr>
        <w:spacing w:line="360" w:lineRule="auto"/>
        <w:rPr>
          <w:rFonts w:asciiTheme="majorHAnsi" w:hAnsiTheme="majorHAnsi"/>
        </w:rPr>
      </w:pPr>
      <w:r w:rsidRPr="00C84F37">
        <w:rPr>
          <w:rFonts w:asciiTheme="majorHAnsi" w:hAnsiTheme="majorHAnsi"/>
        </w:rPr>
        <w:t>p</w:t>
      </w:r>
      <w:r w:rsidR="00186551" w:rsidRPr="00C84F37">
        <w:rPr>
          <w:rFonts w:asciiTheme="majorHAnsi" w:hAnsiTheme="majorHAnsi"/>
        </w:rPr>
        <w:t xml:space="preserve">rovide resources to support dental health learning such as books, posters, ‘giant’ teeth and </w:t>
      </w:r>
      <w:r w:rsidR="006771DC" w:rsidRPr="00C84F37">
        <w:rPr>
          <w:rFonts w:asciiTheme="majorHAnsi" w:hAnsiTheme="majorHAnsi"/>
        </w:rPr>
        <w:t>toothbrushes</w:t>
      </w:r>
      <w:r w:rsidR="00186551" w:rsidRPr="00C84F37">
        <w:rPr>
          <w:rFonts w:asciiTheme="majorHAnsi" w:hAnsiTheme="majorHAnsi"/>
        </w:rPr>
        <w:t>, etc.</w:t>
      </w:r>
    </w:p>
    <w:p w14:paraId="25909506" w14:textId="7E9B8C03" w:rsidR="00186551" w:rsidRPr="00C84F37" w:rsidRDefault="00C07470" w:rsidP="00186551">
      <w:pPr>
        <w:pStyle w:val="ListParagraph"/>
        <w:numPr>
          <w:ilvl w:val="0"/>
          <w:numId w:val="34"/>
        </w:numPr>
        <w:spacing w:line="360" w:lineRule="auto"/>
        <w:rPr>
          <w:rFonts w:asciiTheme="majorHAnsi" w:hAnsiTheme="majorHAnsi"/>
        </w:rPr>
      </w:pPr>
      <w:r w:rsidRPr="00C84F37">
        <w:rPr>
          <w:rFonts w:asciiTheme="majorHAnsi" w:hAnsiTheme="majorHAnsi"/>
        </w:rPr>
        <w:t>p</w:t>
      </w:r>
      <w:r w:rsidR="00186551" w:rsidRPr="00C84F37">
        <w:rPr>
          <w:rFonts w:asciiTheme="majorHAnsi" w:hAnsiTheme="majorHAnsi"/>
        </w:rPr>
        <w:t>ay particular attention to meal and snack times to ensure healthy food is being eaten</w:t>
      </w:r>
    </w:p>
    <w:p w14:paraId="39851339" w14:textId="3CED12FC" w:rsidR="00186551" w:rsidRPr="00C84F37" w:rsidRDefault="00C07470" w:rsidP="00186551">
      <w:pPr>
        <w:pStyle w:val="ListParagraph"/>
        <w:numPr>
          <w:ilvl w:val="0"/>
          <w:numId w:val="34"/>
        </w:numPr>
        <w:spacing w:line="360" w:lineRule="auto"/>
        <w:rPr>
          <w:rFonts w:asciiTheme="majorHAnsi" w:hAnsiTheme="majorHAnsi"/>
        </w:rPr>
      </w:pPr>
      <w:r w:rsidRPr="00C84F37">
        <w:rPr>
          <w:rFonts w:asciiTheme="majorHAnsi" w:hAnsiTheme="majorHAnsi"/>
        </w:rPr>
        <w:t>a</w:t>
      </w:r>
      <w:r w:rsidR="00186551" w:rsidRPr="00C84F37">
        <w:rPr>
          <w:rFonts w:asciiTheme="majorHAnsi" w:hAnsiTheme="majorHAnsi"/>
        </w:rPr>
        <w:t>rrange visits by dental professionals so that children and families can learn correct brushing techniques and oral care</w:t>
      </w:r>
    </w:p>
    <w:p w14:paraId="413F4FE4" w14:textId="13A365F0" w:rsidR="00186551" w:rsidRPr="00C84F37" w:rsidRDefault="00C07470" w:rsidP="00186551">
      <w:pPr>
        <w:pStyle w:val="ListParagraph"/>
        <w:numPr>
          <w:ilvl w:val="0"/>
          <w:numId w:val="34"/>
        </w:numPr>
        <w:spacing w:line="360" w:lineRule="auto"/>
        <w:rPr>
          <w:rFonts w:asciiTheme="majorHAnsi" w:hAnsiTheme="majorHAnsi"/>
        </w:rPr>
      </w:pPr>
      <w:r w:rsidRPr="00C84F37">
        <w:rPr>
          <w:rFonts w:asciiTheme="majorHAnsi" w:hAnsiTheme="majorHAnsi"/>
        </w:rPr>
        <w:t>p</w:t>
      </w:r>
      <w:r w:rsidR="00186551" w:rsidRPr="00C84F37">
        <w:rPr>
          <w:rFonts w:asciiTheme="majorHAnsi" w:hAnsiTheme="majorHAnsi"/>
        </w:rPr>
        <w:t>rovide dental care information to families through newsletters, posters, professional visits, web links and brochures</w:t>
      </w:r>
    </w:p>
    <w:p w14:paraId="7E8A5524" w14:textId="1E3C9441" w:rsidR="00425E5C" w:rsidRPr="00C84F37" w:rsidRDefault="00425E5C" w:rsidP="00186551">
      <w:pPr>
        <w:pStyle w:val="ListParagraph"/>
        <w:numPr>
          <w:ilvl w:val="0"/>
          <w:numId w:val="34"/>
        </w:numPr>
        <w:spacing w:line="360" w:lineRule="auto"/>
        <w:rPr>
          <w:rFonts w:asciiTheme="majorHAnsi" w:hAnsiTheme="majorHAnsi"/>
        </w:rPr>
      </w:pPr>
      <w:r w:rsidRPr="00C84F37">
        <w:rPr>
          <w:rFonts w:asciiTheme="majorHAnsi" w:hAnsiTheme="majorHAnsi"/>
        </w:rPr>
        <w:t>promote Dental Health Week with children and families each year.</w:t>
      </w:r>
    </w:p>
    <w:p w14:paraId="34E8C408" w14:textId="77777777" w:rsidR="00186551" w:rsidRPr="00C84F37" w:rsidRDefault="00186551" w:rsidP="00186551">
      <w:pPr>
        <w:rPr>
          <w:rFonts w:asciiTheme="majorHAnsi" w:hAnsiTheme="majorHAnsi"/>
        </w:rPr>
      </w:pPr>
    </w:p>
    <w:p w14:paraId="60B53774" w14:textId="5113C474" w:rsidR="00186551" w:rsidRPr="00C84F37" w:rsidRDefault="00481A48" w:rsidP="00186551">
      <w:pPr>
        <w:rPr>
          <w:rFonts w:asciiTheme="majorHAnsi" w:hAnsiTheme="majorHAnsi" w:cstheme="majorHAnsi"/>
          <w:sz w:val="24"/>
        </w:rPr>
      </w:pPr>
      <w:r w:rsidRPr="00C84F37">
        <w:rPr>
          <w:rFonts w:asciiTheme="majorHAnsi" w:hAnsiTheme="majorHAnsi" w:cstheme="majorHAnsi"/>
          <w:sz w:val="24"/>
        </w:rPr>
        <w:t xml:space="preserve">DENTAL EMERGENCIES </w:t>
      </w:r>
    </w:p>
    <w:p w14:paraId="231D4119" w14:textId="77777777" w:rsidR="00186551" w:rsidRPr="004872A1" w:rsidRDefault="00186551" w:rsidP="00186551">
      <w:pPr>
        <w:spacing w:line="360" w:lineRule="auto"/>
        <w:rPr>
          <w:rFonts w:asciiTheme="majorHAnsi" w:hAnsiTheme="majorHAnsi"/>
        </w:rPr>
      </w:pPr>
      <w:r w:rsidRPr="004872A1">
        <w:rPr>
          <w:rFonts w:asciiTheme="majorHAnsi" w:hAnsiTheme="majorHAnsi"/>
        </w:rPr>
        <w:t xml:space="preserve">It is important for </w:t>
      </w:r>
      <w:r>
        <w:rPr>
          <w:rFonts w:asciiTheme="majorHAnsi" w:hAnsiTheme="majorHAnsi"/>
        </w:rPr>
        <w:t>E</w:t>
      </w:r>
      <w:r w:rsidRPr="004872A1">
        <w:rPr>
          <w:rFonts w:asciiTheme="majorHAnsi" w:hAnsiTheme="majorHAnsi"/>
        </w:rPr>
        <w:t xml:space="preserve">ducators to be aware of how to manage dental accidents and emergencies. Our Service will: </w:t>
      </w:r>
    </w:p>
    <w:p w14:paraId="2AD2B1E1" w14:textId="0C0F3E5F" w:rsidR="00186551" w:rsidRDefault="00C07470" w:rsidP="00186551">
      <w:pPr>
        <w:pStyle w:val="ListParagraph"/>
        <w:numPr>
          <w:ilvl w:val="0"/>
          <w:numId w:val="36"/>
        </w:numPr>
        <w:spacing w:line="360" w:lineRule="auto"/>
        <w:rPr>
          <w:rFonts w:asciiTheme="majorHAnsi" w:hAnsiTheme="majorHAnsi"/>
        </w:rPr>
      </w:pPr>
      <w:r w:rsidRPr="00C07470">
        <w:rPr>
          <w:rFonts w:asciiTheme="majorHAnsi" w:hAnsiTheme="majorHAnsi"/>
        </w:rPr>
        <w:t>e</w:t>
      </w:r>
      <w:r w:rsidR="00186551" w:rsidRPr="00C07470">
        <w:rPr>
          <w:rFonts w:asciiTheme="majorHAnsi" w:hAnsiTheme="majorHAnsi"/>
        </w:rPr>
        <w:t>nsure there is an Educator on duty with current first aid qualifications to follow dental accident procedures</w:t>
      </w:r>
    </w:p>
    <w:p w14:paraId="6A524786" w14:textId="77777777" w:rsidR="00425E5C" w:rsidRPr="00C84F37" w:rsidRDefault="00425E5C" w:rsidP="00425E5C">
      <w:pPr>
        <w:pStyle w:val="ListParagraph"/>
        <w:numPr>
          <w:ilvl w:val="0"/>
          <w:numId w:val="36"/>
        </w:numPr>
        <w:spacing w:line="360" w:lineRule="auto"/>
        <w:rPr>
          <w:rFonts w:asciiTheme="majorHAnsi" w:hAnsiTheme="majorHAnsi"/>
        </w:rPr>
      </w:pPr>
      <w:r w:rsidRPr="00C84F37">
        <w:rPr>
          <w:rFonts w:asciiTheme="majorHAnsi" w:hAnsiTheme="majorHAnsi"/>
        </w:rPr>
        <w:t>ensure procedures for Administrating First Aid are adhered to (including completing a Illness, Accident or Trauma record)</w:t>
      </w:r>
    </w:p>
    <w:p w14:paraId="3FD86847" w14:textId="5AC0D5DC" w:rsidR="00425E5C" w:rsidRPr="00C84F37" w:rsidRDefault="00425E5C" w:rsidP="00425E5C">
      <w:pPr>
        <w:pStyle w:val="ListParagraph"/>
        <w:numPr>
          <w:ilvl w:val="0"/>
          <w:numId w:val="36"/>
        </w:numPr>
        <w:spacing w:line="360" w:lineRule="auto"/>
        <w:rPr>
          <w:rFonts w:asciiTheme="majorHAnsi" w:hAnsiTheme="majorHAnsi"/>
        </w:rPr>
      </w:pPr>
      <w:r w:rsidRPr="00C84F37">
        <w:rPr>
          <w:rFonts w:asciiTheme="majorHAnsi" w:hAnsiTheme="majorHAnsi"/>
        </w:rPr>
        <w:t>ensure families are notified of any injury as soon as is reasonably practicable</w:t>
      </w:r>
    </w:p>
    <w:p w14:paraId="6FFEC16D" w14:textId="008D1589" w:rsidR="00186551" w:rsidRPr="00C07470" w:rsidRDefault="00C07470" w:rsidP="00186551">
      <w:pPr>
        <w:pStyle w:val="ListParagraph"/>
        <w:numPr>
          <w:ilvl w:val="0"/>
          <w:numId w:val="36"/>
        </w:numPr>
        <w:spacing w:line="360" w:lineRule="auto"/>
        <w:rPr>
          <w:rFonts w:asciiTheme="majorHAnsi" w:hAnsiTheme="majorHAnsi"/>
        </w:rPr>
      </w:pPr>
      <w:r w:rsidRPr="00C07470">
        <w:rPr>
          <w:rFonts w:asciiTheme="majorHAnsi" w:hAnsiTheme="majorHAnsi"/>
        </w:rPr>
        <w:t>e</w:t>
      </w:r>
      <w:r w:rsidR="00186551" w:rsidRPr="00C07470">
        <w:rPr>
          <w:rFonts w:asciiTheme="majorHAnsi" w:hAnsiTheme="majorHAnsi"/>
        </w:rPr>
        <w:t>nsure that the phone number of an emergency dentist is located near the office phone</w:t>
      </w:r>
    </w:p>
    <w:p w14:paraId="1B4F77BF" w14:textId="28F19A63" w:rsidR="00186551" w:rsidRPr="00C07470" w:rsidRDefault="00C07470" w:rsidP="00186551">
      <w:pPr>
        <w:pStyle w:val="ListParagraph"/>
        <w:numPr>
          <w:ilvl w:val="0"/>
          <w:numId w:val="36"/>
        </w:numPr>
        <w:spacing w:line="360" w:lineRule="auto"/>
        <w:rPr>
          <w:rFonts w:asciiTheme="majorHAnsi" w:hAnsiTheme="majorHAnsi"/>
        </w:rPr>
      </w:pPr>
      <w:r w:rsidRPr="00C07470">
        <w:rPr>
          <w:rFonts w:asciiTheme="majorHAnsi" w:hAnsiTheme="majorHAnsi"/>
        </w:rPr>
        <w:t>e</w:t>
      </w:r>
      <w:r w:rsidR="00186551" w:rsidRPr="00C07470">
        <w:rPr>
          <w:rFonts w:asciiTheme="majorHAnsi" w:hAnsiTheme="majorHAnsi"/>
        </w:rPr>
        <w:t xml:space="preserve">nsure children are supervised at all times to minimise accidents and incidents. </w:t>
      </w:r>
    </w:p>
    <w:p w14:paraId="7ECF3CAF" w14:textId="6D6F8F8E" w:rsidR="00186551" w:rsidRDefault="00186551" w:rsidP="00DF725F">
      <w:pPr>
        <w:spacing w:line="360" w:lineRule="auto"/>
        <w:rPr>
          <w:rFonts w:cs="Arial"/>
          <w:sz w:val="24"/>
          <w:szCs w:val="24"/>
          <w:lang w:val="en-US"/>
        </w:rPr>
      </w:pPr>
    </w:p>
    <w:p w14:paraId="6BE32A60" w14:textId="04DDA562" w:rsidR="00041FB9" w:rsidRDefault="00041FB9" w:rsidP="00DF725F">
      <w:pPr>
        <w:spacing w:line="360" w:lineRule="auto"/>
        <w:rPr>
          <w:rFonts w:cs="Arial"/>
          <w:sz w:val="24"/>
          <w:szCs w:val="24"/>
          <w:lang w:val="en-US"/>
        </w:rPr>
      </w:pPr>
    </w:p>
    <w:p w14:paraId="461E417F" w14:textId="77777777" w:rsidR="00041FB9" w:rsidRDefault="00041FB9" w:rsidP="00DF725F">
      <w:pPr>
        <w:spacing w:line="360" w:lineRule="auto"/>
        <w:rPr>
          <w:rFonts w:cs="Arial"/>
          <w:sz w:val="24"/>
          <w:szCs w:val="24"/>
          <w:lang w:val="en-US"/>
        </w:rPr>
      </w:pPr>
    </w:p>
    <w:p w14:paraId="35EF4D7E" w14:textId="713C5E6B" w:rsidR="00E5094F" w:rsidRPr="003A2333" w:rsidRDefault="00481A48" w:rsidP="00DF725F">
      <w:pPr>
        <w:spacing w:line="360" w:lineRule="auto"/>
        <w:rPr>
          <w:rFonts w:cs="Arial"/>
          <w:sz w:val="24"/>
          <w:szCs w:val="24"/>
          <w:lang w:val="en-US"/>
        </w:rPr>
      </w:pPr>
      <w:r>
        <w:rPr>
          <w:rFonts w:cs="Arial"/>
          <w:sz w:val="24"/>
          <w:szCs w:val="24"/>
          <w:lang w:val="en-US"/>
        </w:rPr>
        <w:t>SOURCE</w:t>
      </w:r>
    </w:p>
    <w:p w14:paraId="3BE16C7C" w14:textId="15103458" w:rsidR="00186551" w:rsidRPr="00C84F37" w:rsidRDefault="00186551" w:rsidP="00D80D43">
      <w:pPr>
        <w:spacing w:after="0" w:line="360" w:lineRule="auto"/>
        <w:ind w:left="284" w:hanging="284"/>
        <w:rPr>
          <w:rFonts w:asciiTheme="majorHAnsi" w:hAnsiTheme="majorHAnsi" w:cstheme="majorHAnsi"/>
        </w:rPr>
      </w:pPr>
      <w:bookmarkStart w:id="2" w:name="_Hlk535241907"/>
      <w:r w:rsidRPr="00C84F37">
        <w:rPr>
          <w:rFonts w:asciiTheme="majorHAnsi" w:hAnsiTheme="majorHAnsi" w:cstheme="majorHAnsi"/>
        </w:rPr>
        <w:lastRenderedPageBreak/>
        <w:t>Australian Children’s Education &amp; Care Quality Authority. (2014).</w:t>
      </w:r>
    </w:p>
    <w:p w14:paraId="6B80EB4E" w14:textId="77777777" w:rsidR="00425E5C" w:rsidRPr="00C84F37" w:rsidRDefault="00425E5C" w:rsidP="00D80D43">
      <w:pPr>
        <w:spacing w:after="0" w:line="360" w:lineRule="auto"/>
      </w:pPr>
      <w:r w:rsidRPr="00C84F37">
        <w:rPr>
          <w:rFonts w:asciiTheme="majorHAnsi" w:hAnsiTheme="majorHAnsi" w:cstheme="majorHAnsi"/>
        </w:rPr>
        <w:t xml:space="preserve">Australian Dental Association </w:t>
      </w:r>
      <w:hyperlink r:id="rId8" w:history="1">
        <w:r w:rsidRPr="00C84F37">
          <w:rPr>
            <w:rStyle w:val="Hyperlink"/>
            <w:rFonts w:asciiTheme="majorHAnsi" w:hAnsiTheme="majorHAnsi" w:cstheme="majorHAnsi"/>
          </w:rPr>
          <w:t>https://www.ada.org.au/Dental-Health-Week-2020</w:t>
        </w:r>
      </w:hyperlink>
    </w:p>
    <w:p w14:paraId="507FC0F8" w14:textId="27AF1FA1" w:rsidR="0044559C" w:rsidRPr="00C84F37" w:rsidRDefault="0044559C" w:rsidP="00D80D43">
      <w:pPr>
        <w:spacing w:after="0" w:line="360" w:lineRule="auto"/>
        <w:rPr>
          <w:rFonts w:asciiTheme="majorHAnsi" w:hAnsiTheme="majorHAnsi" w:cstheme="majorHAnsi"/>
        </w:rPr>
      </w:pPr>
      <w:r w:rsidRPr="00C84F37">
        <w:rPr>
          <w:rFonts w:asciiTheme="majorHAnsi" w:hAnsiTheme="majorHAnsi" w:cstheme="majorHAnsi"/>
        </w:rPr>
        <w:t xml:space="preserve">Australian Government Services Australia </w:t>
      </w:r>
      <w:r w:rsidRPr="00C84F37">
        <w:rPr>
          <w:rFonts w:asciiTheme="majorHAnsi" w:hAnsiTheme="majorHAnsi" w:cstheme="majorHAnsi"/>
          <w:i/>
          <w:iCs/>
        </w:rPr>
        <w:t xml:space="preserve">Child Dental Benefits Schedule </w:t>
      </w:r>
      <w:hyperlink r:id="rId9" w:history="1">
        <w:r w:rsidRPr="00C84F37">
          <w:rPr>
            <w:rStyle w:val="Hyperlink"/>
            <w:rFonts w:asciiTheme="majorHAnsi" w:hAnsiTheme="majorHAnsi" w:cstheme="majorHAnsi"/>
          </w:rPr>
          <w:t>https://www.servicesaustralia.gov.au/individuals/services/medicare/child-dental-benefits-schedule</w:t>
        </w:r>
      </w:hyperlink>
    </w:p>
    <w:p w14:paraId="520BA411" w14:textId="1C031341" w:rsidR="00186551" w:rsidRPr="00C84F37" w:rsidRDefault="00186551" w:rsidP="00D80D43">
      <w:pPr>
        <w:spacing w:after="0" w:line="360" w:lineRule="auto"/>
        <w:rPr>
          <w:rFonts w:asciiTheme="majorHAnsi" w:hAnsiTheme="majorHAnsi" w:cstheme="majorHAnsi"/>
        </w:rPr>
      </w:pPr>
      <w:r w:rsidRPr="00C84F37">
        <w:rPr>
          <w:rFonts w:asciiTheme="majorHAnsi" w:hAnsiTheme="majorHAnsi" w:cstheme="majorHAnsi"/>
        </w:rPr>
        <w:t xml:space="preserve">Dental Health Services Victoria: </w:t>
      </w:r>
      <w:r w:rsidR="009E4914" w:rsidRPr="009E4914">
        <w:rPr>
          <w:rStyle w:val="Hyperlink"/>
          <w:rFonts w:asciiTheme="majorHAnsi" w:hAnsiTheme="majorHAnsi" w:cstheme="majorHAnsi"/>
          <w:sz w:val="20"/>
          <w:szCs w:val="20"/>
        </w:rPr>
        <w:t>https://www.dhsv.org.au/oral-health-advice/Professionals/early-childhood</w:t>
      </w:r>
    </w:p>
    <w:p w14:paraId="68791C40" w14:textId="77777777" w:rsidR="00D80D43" w:rsidRPr="00C84F37" w:rsidRDefault="00D80D43" w:rsidP="00D80D43">
      <w:pPr>
        <w:spacing w:after="0" w:line="360" w:lineRule="auto"/>
        <w:rPr>
          <w:rFonts w:asciiTheme="majorHAnsi" w:hAnsiTheme="majorHAnsi"/>
          <w:color w:val="000000" w:themeColor="text1"/>
        </w:rPr>
      </w:pPr>
      <w:r w:rsidRPr="00C84F37">
        <w:rPr>
          <w:rFonts w:asciiTheme="majorHAnsi" w:hAnsiTheme="majorHAnsi"/>
          <w:iCs/>
          <w:color w:val="000000" w:themeColor="text1"/>
        </w:rPr>
        <w:t>Education and Care Services National Law Act 2010</w:t>
      </w:r>
      <w:r w:rsidRPr="00C84F37">
        <w:rPr>
          <w:rFonts w:asciiTheme="majorHAnsi" w:hAnsiTheme="majorHAnsi"/>
          <w:i/>
          <w:color w:val="000000" w:themeColor="text1"/>
        </w:rPr>
        <w:t xml:space="preserve">. </w:t>
      </w:r>
      <w:r w:rsidRPr="00C84F37">
        <w:rPr>
          <w:rFonts w:asciiTheme="majorHAnsi" w:hAnsiTheme="majorHAnsi"/>
          <w:color w:val="000000" w:themeColor="text1"/>
        </w:rPr>
        <w:t>(Amended 2018).</w:t>
      </w:r>
    </w:p>
    <w:p w14:paraId="2CA76995" w14:textId="77777777" w:rsidR="00D80D43" w:rsidRPr="00C84F37" w:rsidRDefault="00AE5AEF" w:rsidP="00D80D43">
      <w:pPr>
        <w:spacing w:after="0" w:line="360" w:lineRule="auto"/>
        <w:ind w:left="284" w:hanging="284"/>
        <w:rPr>
          <w:rFonts w:asciiTheme="majorHAnsi" w:hAnsiTheme="majorHAnsi"/>
          <w:color w:val="000000" w:themeColor="text1"/>
        </w:rPr>
      </w:pPr>
      <w:hyperlink r:id="rId10" w:history="1">
        <w:r w:rsidR="00D80D43" w:rsidRPr="00C84F37">
          <w:rPr>
            <w:rStyle w:val="Hyperlink"/>
            <w:rFonts w:asciiTheme="majorHAnsi" w:hAnsiTheme="majorHAnsi" w:cstheme="majorHAnsi"/>
          </w:rPr>
          <w:t>Education and Care Services National Regulations</w:t>
        </w:r>
      </w:hyperlink>
      <w:r w:rsidR="00D80D43" w:rsidRPr="00C84F37">
        <w:rPr>
          <w:rFonts w:asciiTheme="majorHAnsi" w:hAnsiTheme="majorHAnsi" w:cstheme="majorHAnsi"/>
        </w:rPr>
        <w:t>. (2011)</w:t>
      </w:r>
    </w:p>
    <w:p w14:paraId="448E3C19" w14:textId="768D7AA8" w:rsidR="00D80D43" w:rsidRPr="00C84F37" w:rsidRDefault="00D80D43" w:rsidP="00D80D43">
      <w:pPr>
        <w:spacing w:after="0" w:line="360" w:lineRule="auto"/>
        <w:ind w:left="284" w:hanging="284"/>
        <w:rPr>
          <w:rFonts w:asciiTheme="majorHAnsi" w:hAnsiTheme="majorHAnsi" w:cstheme="majorHAnsi"/>
        </w:rPr>
      </w:pPr>
      <w:r w:rsidRPr="00C84F37">
        <w:rPr>
          <w:rFonts w:asciiTheme="majorHAnsi" w:hAnsiTheme="majorHAnsi" w:cstheme="majorHAnsi"/>
        </w:rPr>
        <w:t>Guide to the National Quality Framework. (2017). (amended 2020)</w:t>
      </w:r>
    </w:p>
    <w:p w14:paraId="197CAC0E" w14:textId="26244231" w:rsidR="00186551" w:rsidRPr="00C84F37" w:rsidRDefault="00186551" w:rsidP="00D80D43">
      <w:pPr>
        <w:spacing w:after="0" w:line="360" w:lineRule="auto"/>
        <w:rPr>
          <w:rFonts w:asciiTheme="majorHAnsi" w:hAnsiTheme="majorHAnsi" w:cstheme="majorHAnsi"/>
          <w:b/>
          <w:bCs/>
        </w:rPr>
      </w:pPr>
      <w:r w:rsidRPr="00C84F37">
        <w:rPr>
          <w:rFonts w:asciiTheme="majorHAnsi" w:hAnsiTheme="majorHAnsi" w:cstheme="majorHAnsi"/>
        </w:rPr>
        <w:t xml:space="preserve">National Childcare Accreditation Council (NCAC) (2006). Ask a child care adviser: Dental health. </w:t>
      </w:r>
      <w:r w:rsidRPr="00C84F37">
        <w:rPr>
          <w:rFonts w:asciiTheme="majorHAnsi" w:hAnsiTheme="majorHAnsi" w:cstheme="majorHAnsi"/>
          <w:i/>
          <w:iCs/>
        </w:rPr>
        <w:t>Putting Children First</w:t>
      </w:r>
      <w:r w:rsidRPr="00C84F37">
        <w:rPr>
          <w:rFonts w:asciiTheme="majorHAnsi" w:hAnsiTheme="majorHAnsi" w:cstheme="majorHAnsi"/>
        </w:rPr>
        <w:t xml:space="preserve">, </w:t>
      </w:r>
      <w:r w:rsidRPr="00C84F37">
        <w:rPr>
          <w:rFonts w:asciiTheme="majorHAnsi" w:hAnsiTheme="majorHAnsi" w:cstheme="majorHAnsi"/>
          <w:i/>
          <w:iCs/>
        </w:rPr>
        <w:t xml:space="preserve">18, </w:t>
      </w:r>
      <w:r w:rsidRPr="00C84F37">
        <w:rPr>
          <w:rFonts w:asciiTheme="majorHAnsi" w:hAnsiTheme="majorHAnsi" w:cstheme="majorHAnsi"/>
        </w:rPr>
        <w:t xml:space="preserve">10-12. </w:t>
      </w:r>
    </w:p>
    <w:p w14:paraId="709814AB" w14:textId="77777777" w:rsidR="00186551" w:rsidRPr="00C84F37" w:rsidRDefault="00186551" w:rsidP="00D80D43">
      <w:pPr>
        <w:spacing w:after="0" w:line="360" w:lineRule="auto"/>
        <w:ind w:left="284" w:hanging="284"/>
        <w:rPr>
          <w:rFonts w:asciiTheme="majorHAnsi" w:hAnsiTheme="majorHAnsi" w:cstheme="majorHAnsi"/>
          <w:b/>
          <w:bCs/>
        </w:rPr>
      </w:pPr>
      <w:r w:rsidRPr="00C84F37">
        <w:rPr>
          <w:rFonts w:asciiTheme="majorHAnsi" w:hAnsiTheme="majorHAnsi" w:cstheme="majorHAnsi"/>
        </w:rPr>
        <w:t>Raising Children Network: www.raisingchildren.net.au</w:t>
      </w:r>
    </w:p>
    <w:p w14:paraId="200785BC" w14:textId="155DDA5C" w:rsidR="001D1E2C" w:rsidRPr="00D80D43" w:rsidRDefault="00186551" w:rsidP="00D80D43">
      <w:pPr>
        <w:spacing w:after="0" w:line="360" w:lineRule="auto"/>
        <w:rPr>
          <w:rFonts w:asciiTheme="majorHAnsi" w:hAnsiTheme="majorHAnsi" w:cstheme="majorHAnsi"/>
          <w:b/>
        </w:rPr>
      </w:pPr>
      <w:r w:rsidRPr="00C84F37">
        <w:rPr>
          <w:rFonts w:asciiTheme="majorHAnsi" w:hAnsiTheme="majorHAnsi" w:cstheme="majorHAnsi"/>
        </w:rPr>
        <w:t>Revised National Quality Standard. (2018).</w:t>
      </w:r>
    </w:p>
    <w:bookmarkEnd w:id="2"/>
    <w:p w14:paraId="70E5AB73" w14:textId="14E09688" w:rsidR="00E5094F" w:rsidRDefault="00E5094F" w:rsidP="00D80D43">
      <w:pPr>
        <w:spacing w:after="0" w:line="240" w:lineRule="auto"/>
        <w:rPr>
          <w:rFonts w:asciiTheme="majorHAnsi" w:hAnsiTheme="majorHAnsi"/>
          <w:i/>
          <w:sz w:val="16"/>
          <w:szCs w:val="16"/>
        </w:rPr>
      </w:pPr>
    </w:p>
    <w:p w14:paraId="06FBAB76" w14:textId="77777777" w:rsidR="00186551" w:rsidRDefault="00186551" w:rsidP="005F1D6D">
      <w:pPr>
        <w:spacing w:line="240" w:lineRule="auto"/>
        <w:rPr>
          <w:rFonts w:asciiTheme="majorHAnsi" w:hAnsiTheme="majorHAnsi"/>
          <w:i/>
          <w:sz w:val="16"/>
          <w:szCs w:val="16"/>
        </w:rPr>
      </w:pPr>
    </w:p>
    <w:p w14:paraId="6894FC42" w14:textId="77777777" w:rsidR="00954BF1" w:rsidRPr="00672E16" w:rsidRDefault="00954BF1" w:rsidP="00954BF1">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319"/>
        <w:gridCol w:w="1932"/>
      </w:tblGrid>
      <w:tr w:rsidR="0075273F" w:rsidRPr="00151775" w14:paraId="1F38330D" w14:textId="77777777" w:rsidTr="00A81408">
        <w:trPr>
          <w:trHeight w:val="574"/>
        </w:trPr>
        <w:tc>
          <w:tcPr>
            <w:tcW w:w="2235" w:type="dxa"/>
            <w:shd w:val="clear" w:color="auto" w:fill="F2F2F2" w:themeFill="background1" w:themeFillShade="F2"/>
            <w:vAlign w:val="center"/>
          </w:tcPr>
          <w:p w14:paraId="6AB6587A" w14:textId="715FB249" w:rsidR="0075273F" w:rsidRPr="009C4400" w:rsidRDefault="0075273F" w:rsidP="00A81408">
            <w:pPr>
              <w:rPr>
                <w:rFonts w:ascii="Calibri Light" w:hAnsi="Calibri Light"/>
                <w:color w:val="000000" w:themeColor="text1"/>
                <w:sz w:val="24"/>
                <w:szCs w:val="24"/>
              </w:rPr>
            </w:pPr>
            <w:r>
              <w:rPr>
                <w:rFonts w:ascii="Calibri Light" w:hAnsi="Calibri Light"/>
                <w:color w:val="000000" w:themeColor="text1"/>
                <w:sz w:val="24"/>
                <w:szCs w:val="24"/>
              </w:rPr>
              <w:t>POLICY REVIEWED BY</w:t>
            </w:r>
          </w:p>
        </w:tc>
        <w:tc>
          <w:tcPr>
            <w:tcW w:w="2126" w:type="dxa"/>
            <w:shd w:val="clear" w:color="auto" w:fill="F2F2F2" w:themeFill="background1" w:themeFillShade="F2"/>
            <w:vAlign w:val="center"/>
          </w:tcPr>
          <w:p w14:paraId="706D367B" w14:textId="2EAD3D74" w:rsidR="0075273F" w:rsidRDefault="0075273F" w:rsidP="00A81408">
            <w:pPr>
              <w:rPr>
                <w:rFonts w:asciiTheme="majorHAnsi" w:hAnsiTheme="majorHAnsi"/>
                <w:sz w:val="24"/>
                <w:szCs w:val="24"/>
              </w:rPr>
            </w:pPr>
            <w:r>
              <w:rPr>
                <w:rFonts w:asciiTheme="majorHAnsi" w:hAnsiTheme="majorHAnsi"/>
                <w:sz w:val="24"/>
                <w:szCs w:val="24"/>
              </w:rPr>
              <w:t>Haidee Cheesewright</w:t>
            </w:r>
          </w:p>
        </w:tc>
        <w:tc>
          <w:tcPr>
            <w:tcW w:w="2693" w:type="dxa"/>
            <w:gridSpan w:val="2"/>
            <w:shd w:val="clear" w:color="auto" w:fill="D9D9D9" w:themeFill="background1" w:themeFillShade="D9"/>
            <w:vAlign w:val="center"/>
          </w:tcPr>
          <w:p w14:paraId="28CFF7AF" w14:textId="6019ABFD" w:rsidR="0075273F" w:rsidRPr="009C4400" w:rsidRDefault="0075273F" w:rsidP="00A81408">
            <w:pPr>
              <w:rPr>
                <w:rFonts w:ascii="Calibri Light" w:hAnsi="Calibri Light"/>
                <w:color w:val="000000" w:themeColor="text1"/>
                <w:sz w:val="24"/>
                <w:szCs w:val="24"/>
              </w:rPr>
            </w:pPr>
            <w:r>
              <w:rPr>
                <w:rFonts w:ascii="Calibri Light" w:hAnsi="Calibri Light"/>
                <w:color w:val="000000" w:themeColor="text1"/>
                <w:sz w:val="24"/>
                <w:szCs w:val="24"/>
              </w:rPr>
              <w:t>Educator</w:t>
            </w:r>
          </w:p>
        </w:tc>
        <w:tc>
          <w:tcPr>
            <w:tcW w:w="1932" w:type="dxa"/>
            <w:shd w:val="clear" w:color="auto" w:fill="D9D9D9" w:themeFill="background1" w:themeFillShade="D9"/>
            <w:vAlign w:val="center"/>
          </w:tcPr>
          <w:p w14:paraId="4D5DB6BC" w14:textId="36C323B1" w:rsidR="0075273F" w:rsidRDefault="0075273F" w:rsidP="00A81408">
            <w:pPr>
              <w:jc w:val="center"/>
              <w:rPr>
                <w:rFonts w:asciiTheme="majorHAnsi" w:hAnsiTheme="majorHAnsi"/>
                <w:sz w:val="24"/>
                <w:szCs w:val="24"/>
              </w:rPr>
            </w:pPr>
            <w:r>
              <w:rPr>
                <w:rFonts w:asciiTheme="majorHAnsi" w:hAnsiTheme="majorHAnsi"/>
                <w:sz w:val="24"/>
                <w:szCs w:val="24"/>
              </w:rPr>
              <w:t>7.05.22</w:t>
            </w:r>
          </w:p>
        </w:tc>
      </w:tr>
      <w:tr w:rsidR="00954BF1" w:rsidRPr="00151775" w14:paraId="4DF07248" w14:textId="77777777" w:rsidTr="00A81408">
        <w:trPr>
          <w:trHeight w:val="574"/>
        </w:trPr>
        <w:tc>
          <w:tcPr>
            <w:tcW w:w="2235" w:type="dxa"/>
            <w:shd w:val="clear" w:color="auto" w:fill="F2F2F2" w:themeFill="background1" w:themeFillShade="F2"/>
            <w:vAlign w:val="center"/>
          </w:tcPr>
          <w:p w14:paraId="369E5E92" w14:textId="77777777" w:rsidR="00954BF1" w:rsidRPr="009C4400" w:rsidRDefault="00954BF1" w:rsidP="00A81408">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749EE4C5" w14:textId="4DC4557C" w:rsidR="00954BF1" w:rsidRPr="009C4400" w:rsidRDefault="00C84F37" w:rsidP="00A81408">
            <w:pPr>
              <w:rPr>
                <w:rFonts w:ascii="Calibri Light" w:hAnsi="Calibri Light"/>
                <w:color w:val="000000" w:themeColor="text1"/>
                <w:sz w:val="24"/>
                <w:szCs w:val="24"/>
              </w:rPr>
            </w:pPr>
            <w:r>
              <w:rPr>
                <w:rFonts w:asciiTheme="majorHAnsi" w:hAnsiTheme="majorHAnsi"/>
                <w:sz w:val="24"/>
                <w:szCs w:val="24"/>
              </w:rPr>
              <w:t>May 202</w:t>
            </w:r>
            <w:r w:rsidR="0075273F">
              <w:rPr>
                <w:rFonts w:asciiTheme="majorHAnsi" w:hAnsiTheme="majorHAnsi"/>
                <w:sz w:val="24"/>
                <w:szCs w:val="24"/>
              </w:rPr>
              <w:t>2</w:t>
            </w:r>
          </w:p>
        </w:tc>
        <w:tc>
          <w:tcPr>
            <w:tcW w:w="2693" w:type="dxa"/>
            <w:gridSpan w:val="2"/>
            <w:shd w:val="clear" w:color="auto" w:fill="D9D9D9" w:themeFill="background1" w:themeFillShade="D9"/>
            <w:vAlign w:val="center"/>
          </w:tcPr>
          <w:p w14:paraId="0EBB62B0" w14:textId="77777777" w:rsidR="00954BF1" w:rsidRPr="009C4400" w:rsidRDefault="00954BF1" w:rsidP="00A81408">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45C5BD00" w14:textId="235654B1" w:rsidR="00954BF1" w:rsidRPr="00093E2D" w:rsidRDefault="00C84F37" w:rsidP="00A81408">
            <w:pPr>
              <w:jc w:val="center"/>
              <w:rPr>
                <w:rFonts w:ascii="Calibri Light" w:hAnsi="Calibri Light"/>
                <w:color w:val="000000" w:themeColor="text1"/>
                <w:sz w:val="24"/>
                <w:szCs w:val="24"/>
              </w:rPr>
            </w:pPr>
            <w:r>
              <w:rPr>
                <w:rFonts w:asciiTheme="majorHAnsi" w:hAnsiTheme="majorHAnsi"/>
                <w:sz w:val="24"/>
                <w:szCs w:val="24"/>
              </w:rPr>
              <w:t>May 202</w:t>
            </w:r>
            <w:r w:rsidR="0075273F">
              <w:rPr>
                <w:rFonts w:asciiTheme="majorHAnsi" w:hAnsiTheme="majorHAnsi"/>
                <w:sz w:val="24"/>
                <w:szCs w:val="24"/>
              </w:rPr>
              <w:t>3</w:t>
            </w:r>
          </w:p>
        </w:tc>
      </w:tr>
      <w:tr w:rsidR="00954BF1" w14:paraId="3F679D1B" w14:textId="77777777" w:rsidTr="00186551">
        <w:trPr>
          <w:trHeight w:val="943"/>
        </w:trPr>
        <w:tc>
          <w:tcPr>
            <w:tcW w:w="2235" w:type="dxa"/>
            <w:vAlign w:val="center"/>
          </w:tcPr>
          <w:p w14:paraId="1C5D005C" w14:textId="2B47EA51" w:rsidR="00954BF1" w:rsidRPr="0045799A" w:rsidRDefault="0075273F" w:rsidP="00A81408">
            <w:pPr>
              <w:jc w:val="center"/>
              <w:rPr>
                <w:rFonts w:asciiTheme="majorHAnsi" w:hAnsiTheme="majorHAnsi"/>
              </w:rPr>
            </w:pPr>
            <w:r>
              <w:rPr>
                <w:rFonts w:ascii="Calibri Light" w:hAnsi="Calibri Light"/>
                <w:color w:val="000000" w:themeColor="text1"/>
                <w:sz w:val="24"/>
                <w:szCs w:val="24"/>
              </w:rPr>
              <w:t>MAY 2022</w:t>
            </w:r>
          </w:p>
        </w:tc>
        <w:tc>
          <w:tcPr>
            <w:tcW w:w="6751" w:type="dxa"/>
            <w:gridSpan w:val="4"/>
            <w:vAlign w:val="center"/>
          </w:tcPr>
          <w:p w14:paraId="3D58ACC3" w14:textId="77777777" w:rsidR="0075273F" w:rsidRPr="0075273F" w:rsidRDefault="0075273F" w:rsidP="0075273F">
            <w:pPr>
              <w:pStyle w:val="ListParagraph"/>
              <w:numPr>
                <w:ilvl w:val="0"/>
                <w:numId w:val="37"/>
              </w:numPr>
              <w:spacing w:line="276" w:lineRule="auto"/>
              <w:rPr>
                <w:rFonts w:ascii="Calibri Light" w:hAnsi="Calibri Light"/>
              </w:rPr>
            </w:pPr>
            <w:r w:rsidRPr="0075273F">
              <w:rPr>
                <w:rFonts w:ascii="Calibri Light" w:hAnsi="Calibri Light"/>
              </w:rPr>
              <w:t>no major changes</w:t>
            </w:r>
          </w:p>
          <w:p w14:paraId="29F537BA" w14:textId="0DE87DC0" w:rsidR="00425E5C" w:rsidRPr="00C84F37" w:rsidRDefault="0075273F" w:rsidP="0075273F">
            <w:pPr>
              <w:pStyle w:val="ListParagraph"/>
              <w:numPr>
                <w:ilvl w:val="0"/>
                <w:numId w:val="37"/>
              </w:numPr>
              <w:spacing w:line="276" w:lineRule="auto"/>
              <w:rPr>
                <w:rFonts w:ascii="Calibri Light" w:hAnsi="Calibri Light"/>
              </w:rPr>
            </w:pPr>
            <w:r w:rsidRPr="0075273F">
              <w:rPr>
                <w:rFonts w:ascii="Calibri Light" w:hAnsi="Calibri Light"/>
              </w:rPr>
              <w:t>sources checked for currency and updated</w:t>
            </w:r>
          </w:p>
        </w:tc>
      </w:tr>
      <w:tr w:rsidR="00954BF1" w14:paraId="29CF33AA" w14:textId="77777777" w:rsidTr="00A81408">
        <w:trPr>
          <w:trHeight w:val="611"/>
        </w:trPr>
        <w:tc>
          <w:tcPr>
            <w:tcW w:w="2235" w:type="dxa"/>
            <w:shd w:val="clear" w:color="auto" w:fill="E7E6E6" w:themeFill="background2"/>
            <w:vAlign w:val="center"/>
          </w:tcPr>
          <w:p w14:paraId="0502FA0A" w14:textId="77777777" w:rsidR="00954BF1" w:rsidRDefault="00954BF1" w:rsidP="00A81408">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5E3F1451" w14:textId="77777777" w:rsidR="00954BF1" w:rsidRPr="00552B14" w:rsidRDefault="00954BF1" w:rsidP="00A81408">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34FB5A97" w14:textId="77777777" w:rsidR="00954BF1" w:rsidRPr="00552B14" w:rsidRDefault="00954BF1" w:rsidP="00A81408">
            <w:pPr>
              <w:rPr>
                <w:rFonts w:ascii="Calibri Light" w:hAnsi="Calibri Light"/>
              </w:rPr>
            </w:pPr>
            <w:r w:rsidRPr="009C4400">
              <w:rPr>
                <w:rFonts w:ascii="Calibri Light" w:hAnsi="Calibri Light"/>
                <w:color w:val="000000" w:themeColor="text1"/>
                <w:sz w:val="24"/>
                <w:szCs w:val="24"/>
              </w:rPr>
              <w:t>NEXT REVIEW DATE</w:t>
            </w:r>
          </w:p>
        </w:tc>
      </w:tr>
      <w:tr w:rsidR="00C07470" w14:paraId="38206A99" w14:textId="77777777" w:rsidTr="00C07470">
        <w:trPr>
          <w:trHeight w:val="638"/>
        </w:trPr>
        <w:tc>
          <w:tcPr>
            <w:tcW w:w="2235" w:type="dxa"/>
            <w:vAlign w:val="center"/>
          </w:tcPr>
          <w:p w14:paraId="4879BA07" w14:textId="2E79FC17" w:rsidR="00C07470" w:rsidRDefault="0075273F" w:rsidP="00A81408">
            <w:pPr>
              <w:jc w:val="center"/>
              <w:rPr>
                <w:rFonts w:ascii="Calibri Light" w:hAnsi="Calibri Light"/>
                <w:color w:val="000000" w:themeColor="text1"/>
                <w:sz w:val="24"/>
                <w:szCs w:val="24"/>
              </w:rPr>
            </w:pPr>
            <w:r>
              <w:rPr>
                <w:rFonts w:ascii="Calibri Light" w:hAnsi="Calibri Light"/>
                <w:color w:val="000000" w:themeColor="text1"/>
                <w:sz w:val="24"/>
                <w:szCs w:val="24"/>
              </w:rPr>
              <w:t>MAY 2021</w:t>
            </w:r>
          </w:p>
        </w:tc>
        <w:tc>
          <w:tcPr>
            <w:tcW w:w="4500" w:type="dxa"/>
            <w:gridSpan w:val="2"/>
            <w:vAlign w:val="center"/>
          </w:tcPr>
          <w:p w14:paraId="00E28B0B" w14:textId="42BF9061" w:rsidR="00C07470" w:rsidRPr="0075273F" w:rsidRDefault="0075273F" w:rsidP="0075273F">
            <w:pPr>
              <w:pStyle w:val="ListParagraph"/>
              <w:numPr>
                <w:ilvl w:val="0"/>
                <w:numId w:val="41"/>
              </w:numPr>
              <w:rPr>
                <w:rFonts w:asciiTheme="majorHAnsi" w:hAnsiTheme="majorHAnsi"/>
              </w:rPr>
            </w:pPr>
            <w:r w:rsidRPr="0075273F">
              <w:rPr>
                <w:rFonts w:ascii="Calibri Light" w:hAnsi="Calibri Light"/>
              </w:rPr>
              <w:t>New Policy Developed</w:t>
            </w:r>
          </w:p>
        </w:tc>
        <w:tc>
          <w:tcPr>
            <w:tcW w:w="2251" w:type="dxa"/>
            <w:gridSpan w:val="2"/>
            <w:vAlign w:val="center"/>
          </w:tcPr>
          <w:p w14:paraId="0DFCD913" w14:textId="150462F8" w:rsidR="00C07470" w:rsidRDefault="0075273F" w:rsidP="00A81408">
            <w:pPr>
              <w:jc w:val="center"/>
              <w:rPr>
                <w:rFonts w:asciiTheme="majorHAnsi" w:hAnsiTheme="majorHAnsi"/>
                <w:sz w:val="24"/>
                <w:szCs w:val="24"/>
              </w:rPr>
            </w:pPr>
            <w:r>
              <w:rPr>
                <w:rFonts w:asciiTheme="majorHAnsi" w:hAnsiTheme="majorHAnsi"/>
                <w:sz w:val="24"/>
                <w:szCs w:val="24"/>
              </w:rPr>
              <w:t>MAY 2022</w:t>
            </w:r>
          </w:p>
        </w:tc>
      </w:tr>
    </w:tbl>
    <w:p w14:paraId="77E539D2" w14:textId="2E5062D5" w:rsidR="00D656E1" w:rsidRPr="002C4D32" w:rsidRDefault="00D656E1" w:rsidP="00B72B18">
      <w:pPr>
        <w:spacing w:line="360" w:lineRule="auto"/>
        <w:rPr>
          <w:rFonts w:asciiTheme="majorHAnsi" w:hAnsiTheme="majorHAnsi"/>
        </w:rPr>
      </w:pPr>
    </w:p>
    <w:sectPr w:rsidR="00D656E1" w:rsidRPr="002C4D32" w:rsidSect="00F852F9">
      <w:headerReference w:type="default" r:id="rId11"/>
      <w:footerReference w:type="even" r:id="rId12"/>
      <w:footerReference w:type="default" r:id="rId1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1AE1" w14:textId="77777777" w:rsidR="00AE5AEF" w:rsidRDefault="00AE5AEF" w:rsidP="0021486F">
      <w:pPr>
        <w:spacing w:after="0" w:line="240" w:lineRule="auto"/>
      </w:pPr>
      <w:r>
        <w:separator/>
      </w:r>
    </w:p>
  </w:endnote>
  <w:endnote w:type="continuationSeparator" w:id="0">
    <w:p w14:paraId="5C8626EF" w14:textId="77777777" w:rsidR="00AE5AEF" w:rsidRDefault="00AE5AEF"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7973890"/>
      <w:docPartObj>
        <w:docPartGallery w:val="Page Numbers (Bottom of Page)"/>
        <w:docPartUnique/>
      </w:docPartObj>
    </w:sdtPr>
    <w:sdtEndPr>
      <w:rPr>
        <w:rStyle w:val="PageNumber"/>
      </w:rPr>
    </w:sdtEndPr>
    <w:sdtContent>
      <w:p w14:paraId="7BECF911" w14:textId="43099F0B" w:rsidR="00C07470" w:rsidRDefault="00C07470" w:rsidP="0056439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B02E4C" w14:textId="77777777" w:rsidR="00C07470" w:rsidRDefault="00C07470" w:rsidP="00C0747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893629"/>
      <w:docPartObj>
        <w:docPartGallery w:val="Page Numbers (Bottom of Page)"/>
        <w:docPartUnique/>
      </w:docPartObj>
    </w:sdtPr>
    <w:sdtEndPr>
      <w:rPr>
        <w:rStyle w:val="PageNumber"/>
      </w:rPr>
    </w:sdtEndPr>
    <w:sdtContent>
      <w:p w14:paraId="7EEDB4A7" w14:textId="50FBA0ED" w:rsidR="00C07470" w:rsidRDefault="00C07470" w:rsidP="0056439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39623C9C" w:rsidR="001C66CA" w:rsidRDefault="001C66CA" w:rsidP="00C84F37">
    <w:pPr>
      <w:pStyle w:val="Footer"/>
      <w:spacing w:before="24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67AD" w14:textId="77777777" w:rsidR="00AE5AEF" w:rsidRDefault="00AE5AEF" w:rsidP="0021486F">
      <w:pPr>
        <w:spacing w:after="0" w:line="240" w:lineRule="auto"/>
      </w:pPr>
      <w:r>
        <w:separator/>
      </w:r>
    </w:p>
  </w:footnote>
  <w:footnote w:type="continuationSeparator" w:id="0">
    <w:p w14:paraId="624D78DC" w14:textId="77777777" w:rsidR="00AE5AEF" w:rsidRDefault="00AE5AEF"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0DEF2D61" w:rsidR="001C66CA" w:rsidRDefault="00C84F37">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55C177F6">
              <wp:simplePos x="0" y="0"/>
              <wp:positionH relativeFrom="column">
                <wp:posOffset>-312420</wp:posOffset>
              </wp:positionH>
              <wp:positionV relativeFrom="paragraph">
                <wp:posOffset>-221615</wp:posOffset>
              </wp:positionV>
              <wp:extent cx="38100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8100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66C83C4A" w:rsidR="001C66CA" w:rsidRPr="00C84F37" w:rsidRDefault="00C84F37" w:rsidP="00A07751">
                          <w:pPr>
                            <w:rPr>
                              <w:rFonts w:ascii="Century Gothic" w:hAnsi="Century Gothic"/>
                              <w:color w:val="FFFFFF" w:themeColor="background1"/>
                              <w:sz w:val="28"/>
                              <w:szCs w:val="28"/>
                              <w:lang w:val="en-US"/>
                            </w:rPr>
                          </w:pPr>
                          <w:r w:rsidRPr="00C84F37">
                            <w:rPr>
                              <w:rFonts w:ascii="Century Gothic" w:hAnsi="Century Gothic"/>
                              <w:color w:val="FFFFFF" w:themeColor="background1"/>
                              <w:sz w:val="28"/>
                              <w:szCs w:val="28"/>
                              <w:lang w:val="en-US"/>
                            </w:rPr>
                            <w:t>The Secret Garden Preschool Unanderra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6pt;margin-top:-17.45pt;width:300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" filled="f" stroked="f">
              <v:textbox>
                <w:txbxContent>
                  <w:p w14:paraId="32AB4840" w14:textId="66C83C4A" w:rsidR="001C66CA" w:rsidRPr="00C84F37" w:rsidRDefault="00C84F37" w:rsidP="00A07751">
                    <w:pPr>
                      <w:rPr>
                        <w:rFonts w:ascii="Century Gothic" w:hAnsi="Century Gothic"/>
                        <w:color w:val="FFFFFF" w:themeColor="background1"/>
                        <w:sz w:val="28"/>
                        <w:szCs w:val="28"/>
                        <w:lang w:val="en-US"/>
                      </w:rPr>
                    </w:pPr>
                    <w:r w:rsidRPr="00C84F37">
                      <w:rPr>
                        <w:rFonts w:ascii="Century Gothic" w:hAnsi="Century Gothic"/>
                        <w:color w:val="FFFFFF" w:themeColor="background1"/>
                        <w:sz w:val="28"/>
                        <w:szCs w:val="28"/>
                        <w:lang w:val="en-US"/>
                      </w:rPr>
                      <w:t>The Secret Garden Preschool Unanderra</w:t>
                    </w:r>
                  </w:p>
                </w:txbxContent>
              </v:textbox>
            </v:shape>
          </w:pict>
        </mc:Fallback>
      </mc:AlternateContent>
    </w:r>
    <w:r w:rsidR="001C66CA"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7276728">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1C66CA" w:rsidRPr="004A79B2" w:rsidRDefault="001C66C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7"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29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" fillcolor="red" stroked="f" strokeweight=".5pt">
              <v:textbox>
                <w:txbxContent>
                  <w:p w14:paraId="43E69882" w14:textId="77777777" w:rsidR="001C66CA" w:rsidRPr="004A79B2" w:rsidRDefault="001C66CA" w:rsidP="00A07751">
                    <w:pPr>
                      <w:ind w:firstLine="720"/>
                      <w:rPr>
                        <w:rFonts w:ascii="Calibri Light" w:hAnsi="Calibri Light"/>
                        <w:color w:val="1EA3C0"/>
                        <w:szCs w:val="18"/>
                      </w:rPr>
                    </w:pPr>
                  </w:p>
                </w:txbxContent>
              </v:textbox>
              <w10:wrap type="through"/>
            </v:rect>
          </w:pict>
        </mc:Fallback>
      </mc:AlternateContent>
    </w:r>
    <w:r w:rsidR="001C66CA"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461AEF87">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00B050"/>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1C66CA" w:rsidRPr="00865E0A" w:rsidRDefault="001C66CA"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" fillcolor="#00b050" stroked="f">
              <v:textbox>
                <w:txbxContent>
                  <w:p w14:paraId="36787074" w14:textId="77777777" w:rsidR="001C66CA" w:rsidRPr="00865E0A" w:rsidRDefault="001C66CA"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4AD"/>
    <w:multiLevelType w:val="hybridMultilevel"/>
    <w:tmpl w:val="6BFC2C2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75D6B"/>
    <w:multiLevelType w:val="hybridMultilevel"/>
    <w:tmpl w:val="2EE0AC86"/>
    <w:lvl w:ilvl="0" w:tplc="00000001">
      <w:start w:val="1"/>
      <w:numFmt w:val="bullet"/>
      <w:lvlText w:val="•"/>
      <w:lvlJc w:val="left"/>
      <w:pPr>
        <w:ind w:left="72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2AD53DD"/>
    <w:multiLevelType w:val="hybridMultilevel"/>
    <w:tmpl w:val="3A38D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8F3165"/>
    <w:multiLevelType w:val="hybridMultilevel"/>
    <w:tmpl w:val="6C6AA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4C74B5"/>
    <w:multiLevelType w:val="multilevel"/>
    <w:tmpl w:val="34CE41C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AE5BB8"/>
    <w:multiLevelType w:val="hybridMultilevel"/>
    <w:tmpl w:val="B3EC0C74"/>
    <w:lvl w:ilvl="0" w:tplc="93A23E44">
      <w:start w:val="1"/>
      <w:numFmt w:val="bullet"/>
      <w:lvlText w:val="0"/>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32D81"/>
    <w:multiLevelType w:val="hybridMultilevel"/>
    <w:tmpl w:val="F5A4563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23886"/>
    <w:multiLevelType w:val="hybridMultilevel"/>
    <w:tmpl w:val="6B8AF2A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A6538"/>
    <w:multiLevelType w:val="hybridMultilevel"/>
    <w:tmpl w:val="E354A34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7F0A94"/>
    <w:multiLevelType w:val="hybridMultilevel"/>
    <w:tmpl w:val="F674431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3E95D7B"/>
    <w:multiLevelType w:val="hybridMultilevel"/>
    <w:tmpl w:val="E262666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20059"/>
    <w:multiLevelType w:val="hybridMultilevel"/>
    <w:tmpl w:val="08FAE11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1B80FE3"/>
    <w:multiLevelType w:val="hybridMultilevel"/>
    <w:tmpl w:val="4A90CAB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1318F5"/>
    <w:multiLevelType w:val="hybridMultilevel"/>
    <w:tmpl w:val="63D8D33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92246F"/>
    <w:multiLevelType w:val="hybridMultilevel"/>
    <w:tmpl w:val="F27E7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334F03"/>
    <w:multiLevelType w:val="hybridMultilevel"/>
    <w:tmpl w:val="D0B40D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130A6D"/>
    <w:multiLevelType w:val="hybridMultilevel"/>
    <w:tmpl w:val="37E0EB5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B71419"/>
    <w:multiLevelType w:val="hybridMultilevel"/>
    <w:tmpl w:val="4BE4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06481D"/>
    <w:multiLevelType w:val="hybridMultilevel"/>
    <w:tmpl w:val="9D9C192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D30E50"/>
    <w:multiLevelType w:val="hybridMultilevel"/>
    <w:tmpl w:val="6BDC511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E51F9C"/>
    <w:multiLevelType w:val="hybridMultilevel"/>
    <w:tmpl w:val="C97C0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9F7E26"/>
    <w:multiLevelType w:val="hybridMultilevel"/>
    <w:tmpl w:val="AD22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1E624D"/>
    <w:multiLevelType w:val="hybridMultilevel"/>
    <w:tmpl w:val="DD2A1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5B6F0DCA"/>
    <w:multiLevelType w:val="hybridMultilevel"/>
    <w:tmpl w:val="445C0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E35D71"/>
    <w:multiLevelType w:val="hybridMultilevel"/>
    <w:tmpl w:val="2124E23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2B7DA5"/>
    <w:multiLevelType w:val="hybridMultilevel"/>
    <w:tmpl w:val="F4028A2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B826FB"/>
    <w:multiLevelType w:val="hybridMultilevel"/>
    <w:tmpl w:val="65BC377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FE6946"/>
    <w:multiLevelType w:val="hybridMultilevel"/>
    <w:tmpl w:val="E61C4C0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A08F4"/>
    <w:multiLevelType w:val="hybridMultilevel"/>
    <w:tmpl w:val="A6F8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264CEE"/>
    <w:multiLevelType w:val="hybridMultilevel"/>
    <w:tmpl w:val="1E46C456"/>
    <w:lvl w:ilvl="0" w:tplc="93A23E44">
      <w:start w:val="1"/>
      <w:numFmt w:val="bullet"/>
      <w:lvlText w:val="0"/>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8B15C4"/>
    <w:multiLevelType w:val="hybridMultilevel"/>
    <w:tmpl w:val="4E66F308"/>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713D63"/>
    <w:multiLevelType w:val="hybridMultilevel"/>
    <w:tmpl w:val="99803AD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057BC4"/>
    <w:multiLevelType w:val="hybridMultilevel"/>
    <w:tmpl w:val="D0FC1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A618F5"/>
    <w:multiLevelType w:val="hybridMultilevel"/>
    <w:tmpl w:val="40A4684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C04434"/>
    <w:multiLevelType w:val="hybridMultilevel"/>
    <w:tmpl w:val="693480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8658741">
    <w:abstractNumId w:val="21"/>
  </w:num>
  <w:num w:numId="2" w16cid:durableId="400098835">
    <w:abstractNumId w:val="12"/>
  </w:num>
  <w:num w:numId="3" w16cid:durableId="2120635318">
    <w:abstractNumId w:val="39"/>
  </w:num>
  <w:num w:numId="4" w16cid:durableId="1256866971">
    <w:abstractNumId w:val="37"/>
  </w:num>
  <w:num w:numId="5" w16cid:durableId="1013149899">
    <w:abstractNumId w:val="22"/>
  </w:num>
  <w:num w:numId="6" w16cid:durableId="617613798">
    <w:abstractNumId w:val="10"/>
  </w:num>
  <w:num w:numId="7" w16cid:durableId="1307661145">
    <w:abstractNumId w:val="29"/>
  </w:num>
  <w:num w:numId="8" w16cid:durableId="868179583">
    <w:abstractNumId w:val="8"/>
  </w:num>
  <w:num w:numId="9" w16cid:durableId="84767243">
    <w:abstractNumId w:val="36"/>
  </w:num>
  <w:num w:numId="10" w16cid:durableId="40178981">
    <w:abstractNumId w:val="7"/>
  </w:num>
  <w:num w:numId="11" w16cid:durableId="177426699">
    <w:abstractNumId w:val="18"/>
  </w:num>
  <w:num w:numId="12" w16cid:durableId="548958915">
    <w:abstractNumId w:val="1"/>
  </w:num>
  <w:num w:numId="13" w16cid:durableId="1268923109">
    <w:abstractNumId w:val="33"/>
  </w:num>
  <w:num w:numId="14" w16cid:durableId="1579053502">
    <w:abstractNumId w:val="13"/>
  </w:num>
  <w:num w:numId="15" w16cid:durableId="1207139826">
    <w:abstractNumId w:val="4"/>
  </w:num>
  <w:num w:numId="16" w16cid:durableId="1953128909">
    <w:abstractNumId w:val="24"/>
  </w:num>
  <w:num w:numId="17" w16cid:durableId="1685860119">
    <w:abstractNumId w:val="9"/>
  </w:num>
  <w:num w:numId="18" w16cid:durableId="1814374124">
    <w:abstractNumId w:val="11"/>
  </w:num>
  <w:num w:numId="19" w16cid:durableId="1906183781">
    <w:abstractNumId w:val="14"/>
  </w:num>
  <w:num w:numId="20" w16cid:durableId="491719148">
    <w:abstractNumId w:val="6"/>
  </w:num>
  <w:num w:numId="21" w16cid:durableId="92019464">
    <w:abstractNumId w:val="31"/>
  </w:num>
  <w:num w:numId="22" w16cid:durableId="570314953">
    <w:abstractNumId w:val="28"/>
  </w:num>
  <w:num w:numId="23" w16cid:durableId="1340890587">
    <w:abstractNumId w:val="32"/>
  </w:num>
  <w:num w:numId="24" w16cid:durableId="1576668805">
    <w:abstractNumId w:val="34"/>
  </w:num>
  <w:num w:numId="25" w16cid:durableId="1177116576">
    <w:abstractNumId w:val="26"/>
  </w:num>
  <w:num w:numId="26" w16cid:durableId="1667660167">
    <w:abstractNumId w:val="5"/>
  </w:num>
  <w:num w:numId="27" w16cid:durableId="1161770121">
    <w:abstractNumId w:val="35"/>
  </w:num>
  <w:num w:numId="28" w16cid:durableId="557672618">
    <w:abstractNumId w:val="20"/>
  </w:num>
  <w:num w:numId="29" w16cid:durableId="72552162">
    <w:abstractNumId w:val="38"/>
  </w:num>
  <w:num w:numId="30" w16cid:durableId="1219634317">
    <w:abstractNumId w:val="19"/>
  </w:num>
  <w:num w:numId="31" w16cid:durableId="794639403">
    <w:abstractNumId w:val="16"/>
  </w:num>
  <w:num w:numId="32" w16cid:durableId="168377516">
    <w:abstractNumId w:val="25"/>
  </w:num>
  <w:num w:numId="33" w16cid:durableId="1274749940">
    <w:abstractNumId w:val="30"/>
  </w:num>
  <w:num w:numId="34" w16cid:durableId="77026759">
    <w:abstractNumId w:val="3"/>
  </w:num>
  <w:num w:numId="35" w16cid:durableId="1279412634">
    <w:abstractNumId w:val="27"/>
  </w:num>
  <w:num w:numId="36" w16cid:durableId="1685551866">
    <w:abstractNumId w:val="23"/>
  </w:num>
  <w:num w:numId="37" w16cid:durableId="644509623">
    <w:abstractNumId w:val="17"/>
  </w:num>
  <w:num w:numId="38" w16cid:durableId="979574802">
    <w:abstractNumId w:val="0"/>
  </w:num>
  <w:num w:numId="39" w16cid:durableId="1068190297">
    <w:abstractNumId w:val="40"/>
  </w:num>
  <w:num w:numId="40" w16cid:durableId="2128497704">
    <w:abstractNumId w:val="15"/>
  </w:num>
  <w:num w:numId="41" w16cid:durableId="54206131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41FB9"/>
    <w:rsid w:val="0005762D"/>
    <w:rsid w:val="000772F6"/>
    <w:rsid w:val="000B5720"/>
    <w:rsid w:val="001116BE"/>
    <w:rsid w:val="0013625E"/>
    <w:rsid w:val="00136ABB"/>
    <w:rsid w:val="00151775"/>
    <w:rsid w:val="00186551"/>
    <w:rsid w:val="001B42D4"/>
    <w:rsid w:val="001C66CA"/>
    <w:rsid w:val="001D1E2C"/>
    <w:rsid w:val="00201E0F"/>
    <w:rsid w:val="0021486F"/>
    <w:rsid w:val="00233657"/>
    <w:rsid w:val="00244E80"/>
    <w:rsid w:val="002C4D32"/>
    <w:rsid w:val="0032241B"/>
    <w:rsid w:val="0032350F"/>
    <w:rsid w:val="00344B89"/>
    <w:rsid w:val="0036669C"/>
    <w:rsid w:val="003A4132"/>
    <w:rsid w:val="003A4C16"/>
    <w:rsid w:val="003D6AF9"/>
    <w:rsid w:val="003F59E7"/>
    <w:rsid w:val="003F6504"/>
    <w:rsid w:val="004162A3"/>
    <w:rsid w:val="0042395E"/>
    <w:rsid w:val="00425E5C"/>
    <w:rsid w:val="0044559C"/>
    <w:rsid w:val="0045799A"/>
    <w:rsid w:val="00481A48"/>
    <w:rsid w:val="004A79B2"/>
    <w:rsid w:val="004B1ABE"/>
    <w:rsid w:val="004B3264"/>
    <w:rsid w:val="005504F7"/>
    <w:rsid w:val="005D148A"/>
    <w:rsid w:val="005D7F72"/>
    <w:rsid w:val="005F1D6D"/>
    <w:rsid w:val="005F6F48"/>
    <w:rsid w:val="006771DC"/>
    <w:rsid w:val="006A01FF"/>
    <w:rsid w:val="006E68C3"/>
    <w:rsid w:val="0075273F"/>
    <w:rsid w:val="00754AEB"/>
    <w:rsid w:val="00765E22"/>
    <w:rsid w:val="007764EA"/>
    <w:rsid w:val="007C5759"/>
    <w:rsid w:val="007D2F65"/>
    <w:rsid w:val="007E1EE6"/>
    <w:rsid w:val="008145AF"/>
    <w:rsid w:val="008B604B"/>
    <w:rsid w:val="008E6DC8"/>
    <w:rsid w:val="008F4F94"/>
    <w:rsid w:val="009042A1"/>
    <w:rsid w:val="009059BD"/>
    <w:rsid w:val="00910CA0"/>
    <w:rsid w:val="00954BF1"/>
    <w:rsid w:val="009B6618"/>
    <w:rsid w:val="009C4400"/>
    <w:rsid w:val="009D4235"/>
    <w:rsid w:val="009E4914"/>
    <w:rsid w:val="00A07751"/>
    <w:rsid w:val="00A26872"/>
    <w:rsid w:val="00A34AC1"/>
    <w:rsid w:val="00A81408"/>
    <w:rsid w:val="00A97992"/>
    <w:rsid w:val="00AA21B4"/>
    <w:rsid w:val="00AB1AA1"/>
    <w:rsid w:val="00AE5AEF"/>
    <w:rsid w:val="00AF6C03"/>
    <w:rsid w:val="00B43A80"/>
    <w:rsid w:val="00B50B66"/>
    <w:rsid w:val="00B70EE2"/>
    <w:rsid w:val="00B72B18"/>
    <w:rsid w:val="00BD01D0"/>
    <w:rsid w:val="00BF758C"/>
    <w:rsid w:val="00C07470"/>
    <w:rsid w:val="00C71304"/>
    <w:rsid w:val="00C84F37"/>
    <w:rsid w:val="00CA5976"/>
    <w:rsid w:val="00CC440D"/>
    <w:rsid w:val="00CC447C"/>
    <w:rsid w:val="00CC4565"/>
    <w:rsid w:val="00CD47FB"/>
    <w:rsid w:val="00CD6706"/>
    <w:rsid w:val="00D00F97"/>
    <w:rsid w:val="00D168BA"/>
    <w:rsid w:val="00D4010C"/>
    <w:rsid w:val="00D4338B"/>
    <w:rsid w:val="00D656E1"/>
    <w:rsid w:val="00D76176"/>
    <w:rsid w:val="00D80D43"/>
    <w:rsid w:val="00DB2B22"/>
    <w:rsid w:val="00DC50C3"/>
    <w:rsid w:val="00DF725F"/>
    <w:rsid w:val="00E43209"/>
    <w:rsid w:val="00E5094F"/>
    <w:rsid w:val="00EB0FC2"/>
    <w:rsid w:val="00EE597E"/>
    <w:rsid w:val="00F01B4D"/>
    <w:rsid w:val="00F15FF5"/>
    <w:rsid w:val="00F235D4"/>
    <w:rsid w:val="00F34D49"/>
    <w:rsid w:val="00F5739C"/>
    <w:rsid w:val="00F83C27"/>
    <w:rsid w:val="00F852F9"/>
    <w:rsid w:val="00FA4F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3487EE14-A950-3B41-8BE8-4236EFD3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6"/>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6"/>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6"/>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6"/>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6"/>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character" w:styleId="UnresolvedMention">
    <w:name w:val="Unresolved Mention"/>
    <w:basedOn w:val="DefaultParagraphFont"/>
    <w:uiPriority w:val="99"/>
    <w:semiHidden/>
    <w:unhideWhenUsed/>
    <w:rsid w:val="00425E5C"/>
    <w:rPr>
      <w:color w:val="605E5C"/>
      <w:shd w:val="clear" w:color="auto" w:fill="E1DFDD"/>
    </w:rPr>
  </w:style>
  <w:style w:type="character" w:styleId="FollowedHyperlink">
    <w:name w:val="FollowedHyperlink"/>
    <w:basedOn w:val="DefaultParagraphFont"/>
    <w:uiPriority w:val="99"/>
    <w:semiHidden/>
    <w:unhideWhenUsed/>
    <w:rsid w:val="00425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81604">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5314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org.au/Dental-Health-Week-20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4" Type="http://schemas.openxmlformats.org/officeDocument/2006/relationships/settings" Target="settings.xml"/><Relationship Id="rId9" Type="http://schemas.openxmlformats.org/officeDocument/2006/relationships/hyperlink" Target="https://www.servicesaustralia.gov.au/individuals/services/medicare/child-dental-benefits-sched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4A6F-7D56-8F4B-9F49-5088B777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Alisha DeGroot</cp:lastModifiedBy>
  <cp:revision>4</cp:revision>
  <dcterms:created xsi:type="dcterms:W3CDTF">2021-06-01T00:50:00Z</dcterms:created>
  <dcterms:modified xsi:type="dcterms:W3CDTF">2022-06-03T09:47:00Z</dcterms:modified>
</cp:coreProperties>
</file>