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34ACEDD7" w:rsidR="00B64AB4" w:rsidRPr="007564E9" w:rsidRDefault="00266B64" w:rsidP="00B64AB4">
      <w:pPr>
        <w:spacing w:line="276" w:lineRule="auto"/>
        <w:rPr>
          <w:rFonts w:asciiTheme="majorHAnsi" w:hAnsiTheme="majorHAnsi" w:cs="Arial"/>
          <w:bCs/>
          <w:color w:val="000000" w:themeColor="text1"/>
          <w:sz w:val="16"/>
          <w:szCs w:val="16"/>
        </w:rPr>
      </w:pPr>
      <w:r w:rsidRPr="007564E9">
        <w:rPr>
          <w:rFonts w:asciiTheme="majorHAnsi" w:hAnsiTheme="majorHAnsi"/>
          <w:bCs/>
          <w:color w:val="000000" w:themeColor="text1"/>
          <w:sz w:val="46"/>
          <w:szCs w:val="46"/>
        </w:rPr>
        <w:t>SNAKE AWARENESS POLICY</w:t>
      </w:r>
      <w:r w:rsidR="00B64AB4" w:rsidRPr="007564E9">
        <w:rPr>
          <w:rFonts w:asciiTheme="majorHAnsi" w:hAnsiTheme="majorHAnsi" w:cs="Arial"/>
          <w:bCs/>
          <w:color w:val="000000" w:themeColor="text1"/>
        </w:rPr>
        <w:br/>
      </w:r>
    </w:p>
    <w:p w14:paraId="72673D60" w14:textId="400B1361" w:rsidR="00F92BB6" w:rsidRPr="007564E9" w:rsidRDefault="00F92BB6" w:rsidP="00A64DEC">
      <w:p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Early Education and Care services may be located in bush settings or visit bush settings as part of their educational program where it is known snakes </w:t>
      </w:r>
      <w:r w:rsidR="0075072A" w:rsidRPr="007564E9">
        <w:rPr>
          <w:rFonts w:asciiTheme="majorHAnsi" w:hAnsiTheme="majorHAnsi"/>
          <w:color w:val="000000" w:themeColor="text1"/>
          <w:sz w:val="22"/>
          <w:szCs w:val="22"/>
        </w:rPr>
        <w:t>may be active and present</w:t>
      </w:r>
      <w:r w:rsidRPr="007564E9">
        <w:rPr>
          <w:rFonts w:asciiTheme="majorHAnsi" w:hAnsiTheme="majorHAnsi"/>
          <w:color w:val="000000" w:themeColor="text1"/>
          <w:sz w:val="22"/>
          <w:szCs w:val="22"/>
        </w:rPr>
        <w:t xml:space="preserve">. Snakes are most prevalent </w:t>
      </w:r>
      <w:r w:rsidR="0075072A" w:rsidRPr="007564E9">
        <w:rPr>
          <w:rFonts w:asciiTheme="majorHAnsi" w:hAnsiTheme="majorHAnsi"/>
          <w:color w:val="000000" w:themeColor="text1"/>
          <w:sz w:val="22"/>
          <w:szCs w:val="22"/>
        </w:rPr>
        <w:t xml:space="preserve">during Spring or Summer </w:t>
      </w:r>
      <w:r w:rsidRPr="007564E9">
        <w:rPr>
          <w:rFonts w:asciiTheme="majorHAnsi" w:hAnsiTheme="majorHAnsi"/>
          <w:color w:val="000000" w:themeColor="text1"/>
          <w:sz w:val="22"/>
          <w:szCs w:val="22"/>
        </w:rPr>
        <w:t xml:space="preserve">but could be encountered at any time of the year- especially </w:t>
      </w:r>
      <w:r w:rsidR="0075072A" w:rsidRPr="007564E9">
        <w:rPr>
          <w:rFonts w:asciiTheme="majorHAnsi" w:hAnsiTheme="majorHAnsi"/>
          <w:color w:val="000000" w:themeColor="text1"/>
          <w:sz w:val="22"/>
          <w:szCs w:val="22"/>
        </w:rPr>
        <w:t xml:space="preserve">on </w:t>
      </w:r>
      <w:r w:rsidRPr="007564E9">
        <w:rPr>
          <w:rFonts w:asciiTheme="majorHAnsi" w:hAnsiTheme="majorHAnsi"/>
          <w:color w:val="000000" w:themeColor="text1"/>
          <w:sz w:val="22"/>
          <w:szCs w:val="22"/>
        </w:rPr>
        <w:t>sunny days.</w:t>
      </w:r>
      <w:r w:rsidR="0075072A" w:rsidRPr="007564E9">
        <w:rPr>
          <w:rFonts w:asciiTheme="majorHAnsi" w:hAnsiTheme="majorHAnsi"/>
          <w:color w:val="000000" w:themeColor="text1"/>
          <w:sz w:val="22"/>
          <w:szCs w:val="22"/>
        </w:rPr>
        <w:t xml:space="preserve"> </w:t>
      </w:r>
    </w:p>
    <w:p w14:paraId="2412399C" w14:textId="77777777" w:rsidR="0075072A" w:rsidRPr="007564E9" w:rsidRDefault="0075072A" w:rsidP="00A64DEC">
      <w:pPr>
        <w:spacing w:line="360" w:lineRule="auto"/>
        <w:rPr>
          <w:rFonts w:asciiTheme="majorHAnsi" w:hAnsiTheme="majorHAnsi"/>
          <w:color w:val="000000" w:themeColor="text1"/>
          <w:sz w:val="22"/>
          <w:szCs w:val="22"/>
        </w:rPr>
      </w:pPr>
    </w:p>
    <w:p w14:paraId="77F0B454" w14:textId="2BED4F5D" w:rsidR="00F92BB6" w:rsidRPr="007564E9" w:rsidRDefault="00F92BB6" w:rsidP="00A64DEC">
      <w:p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Unprovoked, snakes rarely attack humans and are generally shy, timid animals</w:t>
      </w:r>
      <w:r w:rsidR="0075072A" w:rsidRPr="007564E9">
        <w:rPr>
          <w:rFonts w:asciiTheme="majorHAnsi" w:hAnsiTheme="majorHAnsi"/>
          <w:color w:val="000000" w:themeColor="text1"/>
          <w:sz w:val="22"/>
          <w:szCs w:val="22"/>
        </w:rPr>
        <w:t xml:space="preserve"> that will avoid conflict if given the opportunity. </w:t>
      </w:r>
      <w:r w:rsidRPr="007564E9">
        <w:rPr>
          <w:rFonts w:asciiTheme="majorHAnsi" w:hAnsiTheme="majorHAnsi"/>
          <w:color w:val="000000" w:themeColor="text1"/>
          <w:sz w:val="22"/>
          <w:szCs w:val="22"/>
        </w:rPr>
        <w:t xml:space="preserve"> Snakes are protected under the </w:t>
      </w:r>
      <w:r w:rsidR="00B8130B" w:rsidRPr="007564E9">
        <w:rPr>
          <w:rFonts w:asciiTheme="majorHAnsi" w:hAnsiTheme="majorHAnsi"/>
          <w:color w:val="000000" w:themeColor="text1"/>
          <w:sz w:val="22"/>
          <w:szCs w:val="22"/>
        </w:rPr>
        <w:t>Nature Conservation Act 1992</w:t>
      </w:r>
      <w:r w:rsidRPr="007564E9">
        <w:rPr>
          <w:rFonts w:asciiTheme="majorHAnsi" w:hAnsiTheme="majorHAnsi"/>
          <w:color w:val="000000" w:themeColor="text1"/>
          <w:sz w:val="22"/>
          <w:szCs w:val="22"/>
        </w:rPr>
        <w:t xml:space="preserve"> and </w:t>
      </w:r>
      <w:r w:rsidR="00B8130B" w:rsidRPr="007564E9">
        <w:rPr>
          <w:rFonts w:asciiTheme="majorHAnsi" w:hAnsiTheme="majorHAnsi"/>
          <w:color w:val="000000" w:themeColor="text1"/>
          <w:sz w:val="22"/>
          <w:szCs w:val="22"/>
        </w:rPr>
        <w:t xml:space="preserve">it is an offence to kill or injure them. </w:t>
      </w:r>
      <w:r w:rsidR="0075072A" w:rsidRPr="007564E9">
        <w:rPr>
          <w:rFonts w:asciiTheme="majorHAnsi" w:hAnsiTheme="majorHAnsi"/>
          <w:color w:val="000000" w:themeColor="text1"/>
          <w:sz w:val="22"/>
          <w:szCs w:val="22"/>
        </w:rPr>
        <w:t>The greatest risk of snake bite from venomous snakes is from people trying to kill or handle them.</w:t>
      </w:r>
    </w:p>
    <w:p w14:paraId="4BBAD624" w14:textId="77777777" w:rsidR="00A64DEC" w:rsidRPr="007564E9" w:rsidRDefault="00A64DEC" w:rsidP="004665D2">
      <w:pPr>
        <w:spacing w:line="360" w:lineRule="auto"/>
        <w:rPr>
          <w:rFonts w:asciiTheme="majorHAnsi" w:hAnsiTheme="majorHAnsi"/>
          <w:color w:val="000000" w:themeColor="text1"/>
          <w:sz w:val="22"/>
          <w:szCs w:val="22"/>
        </w:rPr>
      </w:pPr>
    </w:p>
    <w:p w14:paraId="2B6649B3" w14:textId="61A9DE57" w:rsidR="0075072A" w:rsidRPr="007564E9" w:rsidRDefault="0075072A" w:rsidP="004665D2">
      <w:p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Our Service is committed to providing a safe and healthy environment for children and staff whilst being respectful of wildlife in and around our environment. We aim to minimise the potential risk of injury from a snake bite by educating children and staff </w:t>
      </w:r>
      <w:r w:rsidR="00A64DEC" w:rsidRPr="007564E9">
        <w:rPr>
          <w:rFonts w:asciiTheme="majorHAnsi" w:hAnsiTheme="majorHAnsi"/>
          <w:color w:val="000000" w:themeColor="text1"/>
          <w:sz w:val="22"/>
          <w:szCs w:val="22"/>
        </w:rPr>
        <w:t xml:space="preserve">about </w:t>
      </w:r>
      <w:r w:rsidRPr="007564E9">
        <w:rPr>
          <w:rFonts w:asciiTheme="majorHAnsi" w:hAnsiTheme="majorHAnsi"/>
          <w:color w:val="000000" w:themeColor="text1"/>
          <w:sz w:val="22"/>
          <w:szCs w:val="22"/>
        </w:rPr>
        <w:t xml:space="preserve">the risks associated with snakes. </w:t>
      </w:r>
    </w:p>
    <w:p w14:paraId="58EE57E7" w14:textId="0A6B02D9" w:rsidR="004665D2" w:rsidRPr="007564E9" w:rsidRDefault="004665D2" w:rsidP="004665D2">
      <w:pPr>
        <w:spacing w:line="360" w:lineRule="auto"/>
        <w:rPr>
          <w:rFonts w:asciiTheme="majorHAnsi" w:hAnsiTheme="majorHAnsi"/>
          <w:color w:val="000000" w:themeColor="text1"/>
        </w:rPr>
      </w:pPr>
    </w:p>
    <w:p w14:paraId="7C67B4F4" w14:textId="22D11F7A" w:rsidR="00B64AB4" w:rsidRPr="007564E9" w:rsidRDefault="00043BA2" w:rsidP="00B64AB4">
      <w:pPr>
        <w:spacing w:line="360" w:lineRule="auto"/>
        <w:rPr>
          <w:rFonts w:asciiTheme="majorHAnsi" w:hAnsiTheme="majorHAnsi" w:cstheme="majorHAnsi"/>
          <w:color w:val="000000" w:themeColor="text1"/>
          <w:lang w:val="en-US"/>
        </w:rPr>
      </w:pPr>
      <w:r w:rsidRPr="007564E9">
        <w:rPr>
          <w:rFonts w:asciiTheme="majorHAnsi" w:hAnsiTheme="majorHAnsi" w:cstheme="majorHAnsi"/>
          <w:color w:val="000000" w:themeColor="text1"/>
          <w:lang w:val="en-US"/>
        </w:rPr>
        <w:t>NATIONAL QUALITY STANDARD</w:t>
      </w:r>
      <w:r w:rsidR="00B64AB4" w:rsidRPr="007564E9">
        <w:rPr>
          <w:rFonts w:asciiTheme="majorHAnsi" w:hAnsiTheme="majorHAnsi" w:cstheme="majorHAnsi"/>
          <w:color w:val="000000" w:themeColor="text1"/>
          <w:lang w:val="en-US"/>
        </w:rPr>
        <w:t xml:space="preserve"> (NQS)</w:t>
      </w:r>
    </w:p>
    <w:tbl>
      <w:tblPr>
        <w:tblStyle w:val="PlainTable11"/>
        <w:tblW w:w="0" w:type="auto"/>
        <w:tblLook w:val="04A0" w:firstRow="1" w:lastRow="0" w:firstColumn="1" w:lastColumn="0" w:noHBand="0" w:noVBand="1"/>
      </w:tblPr>
      <w:tblGrid>
        <w:gridCol w:w="807"/>
        <w:gridCol w:w="2380"/>
        <w:gridCol w:w="5829"/>
      </w:tblGrid>
      <w:tr w:rsidR="007564E9" w:rsidRPr="007564E9" w14:paraId="60DED437" w14:textId="77777777" w:rsidTr="00161A20">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195F4D8" w14:textId="5512428E" w:rsidR="00B64AB4" w:rsidRPr="007564E9" w:rsidRDefault="004665D2" w:rsidP="004665D2">
            <w:pPr>
              <w:rPr>
                <w:rFonts w:ascii="Calibri Light" w:hAnsi="Calibri Light"/>
                <w:b w:val="0"/>
                <w:color w:val="000000" w:themeColor="text1"/>
              </w:rPr>
            </w:pPr>
            <w:r w:rsidRPr="007564E9">
              <w:rPr>
                <w:rFonts w:ascii="Calibri Light" w:hAnsi="Calibri Light"/>
                <w:b w:val="0"/>
                <w:color w:val="000000" w:themeColor="text1"/>
              </w:rPr>
              <w:t>QUALITY AREA 2</w:t>
            </w:r>
            <w:r w:rsidR="00582FE2" w:rsidRPr="007564E9">
              <w:rPr>
                <w:rFonts w:ascii="Calibri Light" w:hAnsi="Calibri Light"/>
                <w:b w:val="0"/>
                <w:color w:val="000000" w:themeColor="text1"/>
              </w:rPr>
              <w:t xml:space="preserve">: </w:t>
            </w:r>
            <w:r w:rsidRPr="007564E9">
              <w:rPr>
                <w:rFonts w:ascii="Calibri Light" w:hAnsi="Calibri Light"/>
                <w:b w:val="0"/>
                <w:color w:val="000000" w:themeColor="text1"/>
              </w:rPr>
              <w:t>CHILDREN’S HEALTH AND SAFETY</w:t>
            </w:r>
          </w:p>
        </w:tc>
      </w:tr>
      <w:tr w:rsidR="007564E9" w:rsidRPr="007564E9" w14:paraId="633AD3E0" w14:textId="77777777" w:rsidTr="00161A2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1061E109" w14:textId="6B1A4CE2" w:rsidR="00161A20" w:rsidRPr="007564E9" w:rsidRDefault="00161A20" w:rsidP="00161A20">
            <w:pPr>
              <w:jc w:val="center"/>
              <w:rPr>
                <w:rFonts w:asciiTheme="majorHAnsi" w:hAnsiTheme="majorHAnsi"/>
                <w:color w:val="000000" w:themeColor="text1"/>
                <w:sz w:val="20"/>
                <w:szCs w:val="20"/>
              </w:rPr>
            </w:pPr>
            <w:r w:rsidRPr="007564E9">
              <w:rPr>
                <w:rFonts w:asciiTheme="majorHAnsi" w:hAnsiTheme="majorHAnsi"/>
                <w:b w:val="0"/>
                <w:color w:val="000000" w:themeColor="text1"/>
                <w:sz w:val="20"/>
                <w:szCs w:val="20"/>
              </w:rPr>
              <w:t>2.2</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1602D97C" w14:textId="6B0475A8" w:rsidR="00161A20" w:rsidRPr="007564E9" w:rsidRDefault="00161A20" w:rsidP="00161A2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 xml:space="preserve">Safety </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14:paraId="065E1AE7" w14:textId="25229C1A" w:rsidR="00161A20" w:rsidRPr="007564E9" w:rsidRDefault="00161A20" w:rsidP="00161A2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 xml:space="preserve">Each child is protected. </w:t>
            </w:r>
          </w:p>
        </w:tc>
      </w:tr>
      <w:tr w:rsidR="007564E9" w:rsidRPr="007564E9" w14:paraId="658E2A22" w14:textId="77777777" w:rsidTr="00161A20">
        <w:trPr>
          <w:trHeight w:val="454"/>
        </w:trPr>
        <w:tc>
          <w:tcPr>
            <w:cnfStyle w:val="001000000000" w:firstRow="0" w:lastRow="0" w:firstColumn="1" w:lastColumn="0" w:oddVBand="0" w:evenVBand="0" w:oddHBand="0" w:evenHBand="0" w:firstRowFirstColumn="0" w:firstRowLastColumn="0" w:lastRowFirstColumn="0" w:lastRowLastColumn="0"/>
            <w:tcW w:w="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4067F" w14:textId="61746E0A" w:rsidR="00161A20" w:rsidRPr="007564E9" w:rsidRDefault="00161A20" w:rsidP="00161A20">
            <w:pPr>
              <w:jc w:val="center"/>
              <w:rPr>
                <w:rFonts w:asciiTheme="majorHAnsi" w:hAnsiTheme="majorHAnsi"/>
                <w:b w:val="0"/>
                <w:color w:val="000000" w:themeColor="text1"/>
                <w:sz w:val="20"/>
                <w:szCs w:val="20"/>
              </w:rPr>
            </w:pPr>
            <w:r w:rsidRPr="007564E9">
              <w:rPr>
                <w:rFonts w:asciiTheme="majorHAnsi" w:hAnsiTheme="majorHAnsi"/>
                <w:b w:val="0"/>
                <w:color w:val="000000" w:themeColor="text1"/>
                <w:sz w:val="20"/>
                <w:szCs w:val="20"/>
              </w:rPr>
              <w:t>2.2.1</w:t>
            </w:r>
          </w:p>
        </w:tc>
        <w:tc>
          <w:tcPr>
            <w:tcW w:w="2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A1838" w14:textId="3C2DE03C" w:rsidR="00161A20" w:rsidRPr="007564E9" w:rsidRDefault="00161A20" w:rsidP="00161A2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Supervision</w:t>
            </w:r>
          </w:p>
        </w:tc>
        <w:tc>
          <w:tcPr>
            <w:tcW w:w="5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FED45" w14:textId="6E321183" w:rsidR="00161A20" w:rsidRPr="007564E9" w:rsidRDefault="00161A20" w:rsidP="00161A2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At all times, reasonable precautions and adequate supervision ensure children are protected from harm and hazard.</w:t>
            </w:r>
          </w:p>
        </w:tc>
      </w:tr>
      <w:tr w:rsidR="007564E9" w:rsidRPr="007564E9" w14:paraId="2E6F1858" w14:textId="77777777" w:rsidTr="00161A2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02256" w14:textId="7329F31F" w:rsidR="00161A20" w:rsidRPr="007564E9" w:rsidRDefault="00161A20" w:rsidP="00161A20">
            <w:pPr>
              <w:jc w:val="center"/>
              <w:rPr>
                <w:rFonts w:asciiTheme="majorHAnsi" w:hAnsiTheme="majorHAnsi"/>
                <w:b w:val="0"/>
                <w:color w:val="000000" w:themeColor="text1"/>
                <w:sz w:val="20"/>
                <w:szCs w:val="20"/>
              </w:rPr>
            </w:pPr>
            <w:r w:rsidRPr="007564E9">
              <w:rPr>
                <w:rFonts w:asciiTheme="majorHAnsi" w:hAnsiTheme="majorHAnsi"/>
                <w:b w:val="0"/>
                <w:color w:val="000000" w:themeColor="text1"/>
                <w:sz w:val="20"/>
                <w:szCs w:val="20"/>
              </w:rPr>
              <w:t>2.2.2</w:t>
            </w:r>
          </w:p>
        </w:tc>
        <w:tc>
          <w:tcPr>
            <w:tcW w:w="2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22DB5" w14:textId="2B60E63F" w:rsidR="00161A20" w:rsidRPr="007564E9" w:rsidRDefault="00161A20" w:rsidP="00161A2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 xml:space="preserve">Incident and emergency </w:t>
            </w:r>
          </w:p>
        </w:tc>
        <w:tc>
          <w:tcPr>
            <w:tcW w:w="5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06B3F" w14:textId="3F6DCDA3" w:rsidR="00161A20" w:rsidRPr="007564E9" w:rsidRDefault="00161A20" w:rsidP="00161A2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 xml:space="preserve">Plans to effectively manage incidents and emergencies are developed in consultation with relevant authorities, practiced and implemented. </w:t>
            </w:r>
          </w:p>
        </w:tc>
      </w:tr>
    </w:tbl>
    <w:p w14:paraId="42BA5E84" w14:textId="7A1CB81E" w:rsidR="00B64AB4" w:rsidRPr="007564E9" w:rsidRDefault="00B64AB4" w:rsidP="00B64AB4">
      <w:pPr>
        <w:spacing w:line="360" w:lineRule="auto"/>
        <w:rPr>
          <w:rFonts w:cs="Arial"/>
          <w:color w:val="000000" w:themeColor="text1"/>
          <w:sz w:val="16"/>
          <w:szCs w:val="16"/>
          <w:lang w:val="en-US"/>
        </w:rPr>
      </w:pPr>
    </w:p>
    <w:tbl>
      <w:tblPr>
        <w:tblStyle w:val="PlainTable11"/>
        <w:tblW w:w="0" w:type="auto"/>
        <w:tblLook w:val="04A0" w:firstRow="1" w:lastRow="0" w:firstColumn="1" w:lastColumn="0" w:noHBand="0" w:noVBand="1"/>
      </w:tblPr>
      <w:tblGrid>
        <w:gridCol w:w="807"/>
        <w:gridCol w:w="2380"/>
        <w:gridCol w:w="5829"/>
      </w:tblGrid>
      <w:tr w:rsidR="007564E9" w:rsidRPr="007564E9" w14:paraId="16FD798F" w14:textId="77777777" w:rsidTr="003662BA">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65F22EE2" w14:textId="1429DBE9" w:rsidR="00161A20" w:rsidRPr="007564E9" w:rsidRDefault="00161A20" w:rsidP="003662BA">
            <w:pPr>
              <w:rPr>
                <w:rFonts w:ascii="Calibri Light" w:hAnsi="Calibri Light"/>
                <w:b w:val="0"/>
                <w:color w:val="000000" w:themeColor="text1"/>
              </w:rPr>
            </w:pPr>
            <w:r w:rsidRPr="007564E9">
              <w:rPr>
                <w:rFonts w:ascii="Calibri Light" w:hAnsi="Calibri Light"/>
                <w:b w:val="0"/>
                <w:color w:val="000000" w:themeColor="text1"/>
              </w:rPr>
              <w:t>QUALITY AREA 3: PHYSICAL ENVIRONMENT</w:t>
            </w:r>
          </w:p>
        </w:tc>
      </w:tr>
      <w:tr w:rsidR="007564E9" w:rsidRPr="007564E9" w14:paraId="2E796DB9" w14:textId="77777777" w:rsidTr="003662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152D142E" w14:textId="13D4FD2D" w:rsidR="00161A20" w:rsidRPr="007564E9" w:rsidRDefault="00161A20" w:rsidP="003662BA">
            <w:pPr>
              <w:jc w:val="center"/>
              <w:rPr>
                <w:rFonts w:asciiTheme="majorHAnsi" w:hAnsiTheme="majorHAnsi"/>
                <w:color w:val="000000" w:themeColor="text1"/>
                <w:sz w:val="20"/>
                <w:szCs w:val="20"/>
              </w:rPr>
            </w:pPr>
            <w:r w:rsidRPr="007564E9">
              <w:rPr>
                <w:rFonts w:asciiTheme="majorHAnsi" w:hAnsiTheme="majorHAnsi"/>
                <w:b w:val="0"/>
                <w:color w:val="000000" w:themeColor="text1"/>
                <w:sz w:val="20"/>
                <w:szCs w:val="20"/>
              </w:rPr>
              <w:t>3.</w:t>
            </w:r>
            <w:r w:rsidR="00FE3863" w:rsidRPr="007564E9">
              <w:rPr>
                <w:rFonts w:asciiTheme="majorHAnsi" w:hAnsiTheme="majorHAnsi"/>
                <w:b w:val="0"/>
                <w:color w:val="000000" w:themeColor="text1"/>
                <w:sz w:val="20"/>
                <w:szCs w:val="20"/>
              </w:rPr>
              <w:t>2.3</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7D6BE925" w14:textId="590FFC3F" w:rsidR="00161A20" w:rsidRPr="007564E9" w:rsidRDefault="00FE3863" w:rsidP="003662B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Environmentally responsible</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14:paraId="2FDC38BD" w14:textId="03D1092D" w:rsidR="00161A20" w:rsidRPr="007564E9" w:rsidRDefault="00FE3863" w:rsidP="003662B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The service cares for the environment and supports children to become environmentally responsible</w:t>
            </w:r>
          </w:p>
        </w:tc>
      </w:tr>
    </w:tbl>
    <w:p w14:paraId="3AD058F9" w14:textId="77777777" w:rsidR="00161A20" w:rsidRPr="007564E9" w:rsidRDefault="00161A20" w:rsidP="00B64AB4">
      <w:pPr>
        <w:spacing w:line="360" w:lineRule="auto"/>
        <w:rPr>
          <w:rFonts w:cs="Arial"/>
          <w:color w:val="000000" w:themeColor="text1"/>
          <w:sz w:val="16"/>
          <w:szCs w:val="16"/>
          <w:lang w:val="en-US"/>
        </w:rPr>
      </w:pPr>
    </w:p>
    <w:p w14:paraId="5CC9ECF0" w14:textId="77777777" w:rsidR="00161A20" w:rsidRPr="007564E9" w:rsidRDefault="00161A20" w:rsidP="00B64AB4">
      <w:pPr>
        <w:spacing w:line="360" w:lineRule="auto"/>
        <w:rPr>
          <w:rFonts w:cs="Arial"/>
          <w:color w:val="000000" w:themeColor="text1"/>
          <w:sz w:val="16"/>
          <w:szCs w:val="16"/>
          <w:lang w:val="en-US"/>
        </w:rPr>
      </w:pPr>
    </w:p>
    <w:tbl>
      <w:tblPr>
        <w:tblStyle w:val="PlainTable11"/>
        <w:tblW w:w="0" w:type="auto"/>
        <w:tblLook w:val="04A0" w:firstRow="1" w:lastRow="0" w:firstColumn="1" w:lastColumn="0" w:noHBand="0" w:noVBand="1"/>
      </w:tblPr>
      <w:tblGrid>
        <w:gridCol w:w="808"/>
        <w:gridCol w:w="2383"/>
        <w:gridCol w:w="5825"/>
      </w:tblGrid>
      <w:tr w:rsidR="007564E9" w:rsidRPr="007564E9" w14:paraId="27CE7608" w14:textId="77777777" w:rsidTr="004665D2">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1348B3E" w14:textId="6F875DDE" w:rsidR="004665D2" w:rsidRPr="007564E9" w:rsidRDefault="004665D2" w:rsidP="004665D2">
            <w:pPr>
              <w:rPr>
                <w:rFonts w:ascii="Calibri Light" w:hAnsi="Calibri Light"/>
                <w:b w:val="0"/>
                <w:color w:val="000000" w:themeColor="text1"/>
              </w:rPr>
            </w:pPr>
            <w:r w:rsidRPr="007564E9">
              <w:rPr>
                <w:rFonts w:ascii="Calibri Light" w:hAnsi="Calibri Light"/>
                <w:b w:val="0"/>
                <w:color w:val="000000" w:themeColor="text1"/>
              </w:rPr>
              <w:t>QUALITY AREA 7: GOVERNANCE AND LEADERSHIP</w:t>
            </w:r>
          </w:p>
        </w:tc>
      </w:tr>
      <w:tr w:rsidR="007564E9" w:rsidRPr="007564E9" w14:paraId="6BC51E61" w14:textId="77777777" w:rsidTr="004665D2">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692E6B3" w14:textId="3B110C72" w:rsidR="004665D2" w:rsidRPr="007564E9" w:rsidRDefault="004665D2" w:rsidP="004665D2">
            <w:pPr>
              <w:jc w:val="center"/>
              <w:rPr>
                <w:rFonts w:asciiTheme="majorHAnsi" w:hAnsiTheme="majorHAnsi"/>
                <w:b w:val="0"/>
                <w:color w:val="000000" w:themeColor="text1"/>
                <w:sz w:val="20"/>
                <w:szCs w:val="20"/>
              </w:rPr>
            </w:pPr>
            <w:r w:rsidRPr="007564E9">
              <w:rPr>
                <w:rFonts w:asciiTheme="majorHAnsi" w:hAnsiTheme="majorHAnsi"/>
                <w:b w:val="0"/>
                <w:color w:val="000000" w:themeColor="text1"/>
                <w:sz w:val="20"/>
                <w:szCs w:val="20"/>
              </w:rPr>
              <w:t>7.1.2</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CA93A0B" w14:textId="4FE2B777" w:rsidR="004665D2" w:rsidRPr="007564E9" w:rsidRDefault="004665D2" w:rsidP="004665D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Management Systems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32489BE" w14:textId="429E7AA0" w:rsidR="004665D2" w:rsidRPr="007564E9" w:rsidRDefault="004665D2" w:rsidP="004665D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szCs w:val="20"/>
              </w:rPr>
            </w:pPr>
            <w:r w:rsidRPr="007564E9">
              <w:rPr>
                <w:rFonts w:asciiTheme="majorHAnsi" w:hAnsiTheme="majorHAnsi"/>
                <w:color w:val="000000" w:themeColor="text1"/>
                <w:sz w:val="20"/>
                <w:szCs w:val="20"/>
              </w:rPr>
              <w:t>Systems are in place to manage risk and enable the effective management and operation of a quality service</w:t>
            </w:r>
            <w:r w:rsidR="00C63FEF" w:rsidRPr="007564E9">
              <w:rPr>
                <w:rFonts w:asciiTheme="majorHAnsi" w:hAnsiTheme="majorHAnsi"/>
                <w:color w:val="000000" w:themeColor="text1"/>
                <w:sz w:val="20"/>
                <w:szCs w:val="20"/>
              </w:rPr>
              <w:t>.</w:t>
            </w:r>
          </w:p>
        </w:tc>
      </w:tr>
    </w:tbl>
    <w:p w14:paraId="43765D6C" w14:textId="77777777" w:rsidR="002D25AB" w:rsidRPr="007564E9" w:rsidRDefault="002D25AB" w:rsidP="00B64AB4">
      <w:pPr>
        <w:spacing w:line="360" w:lineRule="auto"/>
        <w:rPr>
          <w:color w:val="000000" w:themeColor="text1"/>
          <w:lang w:val="en-US"/>
        </w:rPr>
      </w:pPr>
    </w:p>
    <w:p w14:paraId="0C28FFAC" w14:textId="3B3D8DD1" w:rsidR="00E659E0" w:rsidRPr="007564E9" w:rsidRDefault="00E659E0" w:rsidP="00B64AB4">
      <w:pPr>
        <w:spacing w:line="360" w:lineRule="auto"/>
        <w:rPr>
          <w:rFonts w:asciiTheme="minorHAnsi" w:hAnsiTheme="minorHAnsi" w:cstheme="minorHAnsi"/>
          <w:color w:val="000000" w:themeColor="text1"/>
          <w:lang w:val="en-US"/>
        </w:rPr>
      </w:pPr>
      <w:r w:rsidRPr="007564E9">
        <w:rPr>
          <w:rFonts w:asciiTheme="minorHAnsi" w:hAnsiTheme="minorHAnsi" w:cstheme="minorHAnsi"/>
          <w:color w:val="000000" w:themeColor="text1"/>
          <w:lang w:val="en-US"/>
        </w:rPr>
        <w:t>EDUCATION AND CARE SERVICES NATIONAL REGULATIONS</w:t>
      </w:r>
    </w:p>
    <w:tbl>
      <w:tblPr>
        <w:tblStyle w:val="TableGrid"/>
        <w:tblW w:w="9180" w:type="dxa"/>
        <w:tblLook w:val="04A0" w:firstRow="1" w:lastRow="0" w:firstColumn="1" w:lastColumn="0" w:noHBand="0" w:noVBand="1"/>
      </w:tblPr>
      <w:tblGrid>
        <w:gridCol w:w="1101"/>
        <w:gridCol w:w="8079"/>
      </w:tblGrid>
      <w:tr w:rsidR="007564E9" w:rsidRPr="007564E9" w14:paraId="6AF47C41" w14:textId="77777777" w:rsidTr="00266B64">
        <w:trPr>
          <w:trHeight w:val="449"/>
        </w:trPr>
        <w:tc>
          <w:tcPr>
            <w:tcW w:w="1101" w:type="dxa"/>
            <w:shd w:val="clear" w:color="auto" w:fill="FFFFFF" w:themeFill="background1"/>
            <w:vAlign w:val="center"/>
          </w:tcPr>
          <w:p w14:paraId="019E9A7E" w14:textId="3C2C801D" w:rsidR="004665D2" w:rsidRPr="007564E9" w:rsidRDefault="004665D2" w:rsidP="004665D2">
            <w:pPr>
              <w:jc w:val="center"/>
              <w:rPr>
                <w:rFonts w:asciiTheme="majorHAnsi" w:hAnsiTheme="majorHAnsi"/>
                <w:color w:val="000000" w:themeColor="text1"/>
                <w:sz w:val="20"/>
                <w:szCs w:val="20"/>
              </w:rPr>
            </w:pPr>
            <w:r w:rsidRPr="007564E9">
              <w:rPr>
                <w:rFonts w:asciiTheme="majorHAnsi" w:hAnsiTheme="majorHAnsi" w:cs="Calibri"/>
                <w:color w:val="000000" w:themeColor="text1"/>
                <w:sz w:val="20"/>
                <w:szCs w:val="20"/>
              </w:rPr>
              <w:t>12</w:t>
            </w:r>
          </w:p>
        </w:tc>
        <w:tc>
          <w:tcPr>
            <w:tcW w:w="8079" w:type="dxa"/>
            <w:shd w:val="clear" w:color="auto" w:fill="FFFFFF" w:themeFill="background1"/>
            <w:vAlign w:val="center"/>
          </w:tcPr>
          <w:p w14:paraId="3C9994F6" w14:textId="151D56BC" w:rsidR="004665D2" w:rsidRPr="007564E9" w:rsidRDefault="004665D2" w:rsidP="004665D2">
            <w:pPr>
              <w:rPr>
                <w:rFonts w:asciiTheme="majorHAnsi" w:hAnsiTheme="majorHAnsi"/>
                <w:color w:val="000000" w:themeColor="text1"/>
                <w:sz w:val="20"/>
                <w:szCs w:val="20"/>
              </w:rPr>
            </w:pPr>
            <w:r w:rsidRPr="007564E9">
              <w:rPr>
                <w:rFonts w:asciiTheme="majorHAnsi" w:hAnsiTheme="majorHAnsi" w:cs="Calibri"/>
                <w:color w:val="000000" w:themeColor="text1"/>
                <w:sz w:val="20"/>
                <w:szCs w:val="20"/>
              </w:rPr>
              <w:t xml:space="preserve">Meaning of serious incident </w:t>
            </w:r>
          </w:p>
        </w:tc>
      </w:tr>
      <w:tr w:rsidR="007564E9" w:rsidRPr="007564E9" w14:paraId="2558DE97" w14:textId="77777777" w:rsidTr="00442E41">
        <w:trPr>
          <w:trHeight w:val="449"/>
        </w:trPr>
        <w:tc>
          <w:tcPr>
            <w:tcW w:w="1101" w:type="dxa"/>
            <w:shd w:val="clear" w:color="auto" w:fill="F2F2F2" w:themeFill="background1" w:themeFillShade="F2"/>
            <w:vAlign w:val="center"/>
          </w:tcPr>
          <w:p w14:paraId="128374D1" w14:textId="4A6EAE5F" w:rsidR="00E71DA7" w:rsidRPr="007564E9" w:rsidRDefault="00E71DA7" w:rsidP="004665D2">
            <w:pPr>
              <w:jc w:val="cente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85</w:t>
            </w:r>
          </w:p>
        </w:tc>
        <w:tc>
          <w:tcPr>
            <w:tcW w:w="8079" w:type="dxa"/>
            <w:shd w:val="clear" w:color="auto" w:fill="F2F2F2" w:themeFill="background1" w:themeFillShade="F2"/>
            <w:vAlign w:val="center"/>
          </w:tcPr>
          <w:p w14:paraId="58252DBF" w14:textId="6F5641AC" w:rsidR="00E71DA7" w:rsidRPr="007564E9" w:rsidRDefault="00E71DA7" w:rsidP="004665D2">
            <w:pP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Incident, injury, trauma and illness policies and procedures</w:t>
            </w:r>
          </w:p>
        </w:tc>
      </w:tr>
      <w:tr w:rsidR="007564E9" w:rsidRPr="007564E9" w14:paraId="410EE5BA" w14:textId="77777777" w:rsidTr="00266B64">
        <w:trPr>
          <w:trHeight w:val="449"/>
        </w:trPr>
        <w:tc>
          <w:tcPr>
            <w:tcW w:w="1101" w:type="dxa"/>
            <w:shd w:val="clear" w:color="auto" w:fill="FFFFFF" w:themeFill="background1"/>
            <w:vAlign w:val="center"/>
          </w:tcPr>
          <w:p w14:paraId="4603B734" w14:textId="746E00D0" w:rsidR="00740244" w:rsidRPr="007564E9" w:rsidRDefault="00740244" w:rsidP="004665D2">
            <w:pPr>
              <w:jc w:val="cente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86</w:t>
            </w:r>
          </w:p>
        </w:tc>
        <w:tc>
          <w:tcPr>
            <w:tcW w:w="8079" w:type="dxa"/>
            <w:shd w:val="clear" w:color="auto" w:fill="FFFFFF" w:themeFill="background1"/>
            <w:vAlign w:val="center"/>
          </w:tcPr>
          <w:p w14:paraId="1798194A" w14:textId="18857671" w:rsidR="00740244" w:rsidRPr="007564E9" w:rsidRDefault="00740244" w:rsidP="004665D2">
            <w:pP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Notification to parents of incident, injury, trauma and illness</w:t>
            </w:r>
          </w:p>
        </w:tc>
      </w:tr>
      <w:tr w:rsidR="007564E9" w:rsidRPr="007564E9" w14:paraId="4EB63F48" w14:textId="77777777" w:rsidTr="00442E41">
        <w:trPr>
          <w:trHeight w:val="449"/>
        </w:trPr>
        <w:tc>
          <w:tcPr>
            <w:tcW w:w="1101" w:type="dxa"/>
            <w:shd w:val="clear" w:color="auto" w:fill="F2F2F2" w:themeFill="background1" w:themeFillShade="F2"/>
            <w:vAlign w:val="center"/>
          </w:tcPr>
          <w:p w14:paraId="2426C690" w14:textId="4E9E816E" w:rsidR="00740244" w:rsidRPr="007564E9" w:rsidRDefault="00740244" w:rsidP="004665D2">
            <w:pPr>
              <w:jc w:val="cente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lastRenderedPageBreak/>
              <w:t>87</w:t>
            </w:r>
          </w:p>
        </w:tc>
        <w:tc>
          <w:tcPr>
            <w:tcW w:w="8079" w:type="dxa"/>
            <w:shd w:val="clear" w:color="auto" w:fill="F2F2F2" w:themeFill="background1" w:themeFillShade="F2"/>
            <w:vAlign w:val="center"/>
          </w:tcPr>
          <w:p w14:paraId="7E9C56AE" w14:textId="2C5DFC87" w:rsidR="00740244" w:rsidRPr="007564E9" w:rsidRDefault="00740244" w:rsidP="004665D2">
            <w:pP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Incident, injury, trauma and illness record</w:t>
            </w:r>
          </w:p>
        </w:tc>
      </w:tr>
      <w:tr w:rsidR="007564E9" w:rsidRPr="007564E9" w14:paraId="7D0E45DC" w14:textId="77777777" w:rsidTr="00266B64">
        <w:trPr>
          <w:trHeight w:val="449"/>
        </w:trPr>
        <w:tc>
          <w:tcPr>
            <w:tcW w:w="1101" w:type="dxa"/>
            <w:shd w:val="clear" w:color="auto" w:fill="FFFFFF" w:themeFill="background1"/>
            <w:vAlign w:val="center"/>
          </w:tcPr>
          <w:p w14:paraId="3C3C5312" w14:textId="384D16BD" w:rsidR="004665D2" w:rsidRPr="007564E9" w:rsidRDefault="004665D2" w:rsidP="004665D2">
            <w:pPr>
              <w:jc w:val="cente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89</w:t>
            </w:r>
          </w:p>
        </w:tc>
        <w:tc>
          <w:tcPr>
            <w:tcW w:w="8079" w:type="dxa"/>
            <w:shd w:val="clear" w:color="auto" w:fill="FFFFFF" w:themeFill="background1"/>
            <w:vAlign w:val="center"/>
          </w:tcPr>
          <w:p w14:paraId="714B9E8C" w14:textId="006E1EAA" w:rsidR="004665D2" w:rsidRPr="007564E9" w:rsidRDefault="004665D2" w:rsidP="004665D2">
            <w:pP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 xml:space="preserve">First Aid Kits </w:t>
            </w:r>
          </w:p>
        </w:tc>
      </w:tr>
      <w:tr w:rsidR="007564E9" w:rsidRPr="007564E9" w14:paraId="13E6E42A" w14:textId="77777777" w:rsidTr="00442E41">
        <w:trPr>
          <w:trHeight w:val="449"/>
        </w:trPr>
        <w:tc>
          <w:tcPr>
            <w:tcW w:w="1101" w:type="dxa"/>
            <w:shd w:val="clear" w:color="auto" w:fill="F2F2F2" w:themeFill="background1" w:themeFillShade="F2"/>
            <w:vAlign w:val="center"/>
          </w:tcPr>
          <w:p w14:paraId="0E284E1F" w14:textId="67EE9B90" w:rsidR="004665D2" w:rsidRPr="007564E9" w:rsidRDefault="004665D2" w:rsidP="004665D2">
            <w:pPr>
              <w:jc w:val="cente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97</w:t>
            </w:r>
          </w:p>
        </w:tc>
        <w:tc>
          <w:tcPr>
            <w:tcW w:w="8079" w:type="dxa"/>
            <w:shd w:val="clear" w:color="auto" w:fill="F2F2F2" w:themeFill="background1" w:themeFillShade="F2"/>
            <w:vAlign w:val="center"/>
          </w:tcPr>
          <w:p w14:paraId="3B49A90B" w14:textId="47D2D10B" w:rsidR="004665D2" w:rsidRPr="007564E9" w:rsidRDefault="004665D2" w:rsidP="004665D2">
            <w:pP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 xml:space="preserve">Emergency and evacuation procedures </w:t>
            </w:r>
          </w:p>
        </w:tc>
      </w:tr>
      <w:tr w:rsidR="007564E9" w:rsidRPr="007564E9" w14:paraId="09322160" w14:textId="77777777" w:rsidTr="00266B64">
        <w:trPr>
          <w:trHeight w:val="449"/>
        </w:trPr>
        <w:tc>
          <w:tcPr>
            <w:tcW w:w="1101" w:type="dxa"/>
            <w:shd w:val="clear" w:color="auto" w:fill="FFFFFF" w:themeFill="background1"/>
            <w:vAlign w:val="center"/>
          </w:tcPr>
          <w:p w14:paraId="051457A9" w14:textId="7DAA808A" w:rsidR="004665D2" w:rsidRPr="007564E9" w:rsidRDefault="004665D2" w:rsidP="004665D2">
            <w:pPr>
              <w:jc w:val="cente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98</w:t>
            </w:r>
          </w:p>
        </w:tc>
        <w:tc>
          <w:tcPr>
            <w:tcW w:w="8079" w:type="dxa"/>
            <w:shd w:val="clear" w:color="auto" w:fill="FFFFFF" w:themeFill="background1"/>
            <w:vAlign w:val="center"/>
          </w:tcPr>
          <w:p w14:paraId="7873AFF4" w14:textId="11121D68" w:rsidR="004665D2" w:rsidRPr="007564E9" w:rsidRDefault="004665D2" w:rsidP="004665D2">
            <w:pP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 xml:space="preserve">Telephone or other communication equipment </w:t>
            </w:r>
          </w:p>
        </w:tc>
      </w:tr>
      <w:tr w:rsidR="007564E9" w:rsidRPr="007564E9" w14:paraId="49D39F99" w14:textId="77777777" w:rsidTr="00442E41">
        <w:trPr>
          <w:trHeight w:val="449"/>
        </w:trPr>
        <w:tc>
          <w:tcPr>
            <w:tcW w:w="1101" w:type="dxa"/>
            <w:shd w:val="clear" w:color="auto" w:fill="F2F2F2" w:themeFill="background1" w:themeFillShade="F2"/>
            <w:vAlign w:val="center"/>
          </w:tcPr>
          <w:p w14:paraId="22001BF7" w14:textId="2DDEEE6A" w:rsidR="00740244" w:rsidRPr="007564E9" w:rsidRDefault="00740244" w:rsidP="004665D2">
            <w:pPr>
              <w:jc w:val="cente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100</w:t>
            </w:r>
          </w:p>
        </w:tc>
        <w:tc>
          <w:tcPr>
            <w:tcW w:w="8079" w:type="dxa"/>
            <w:shd w:val="clear" w:color="auto" w:fill="F2F2F2" w:themeFill="background1" w:themeFillShade="F2"/>
            <w:vAlign w:val="center"/>
          </w:tcPr>
          <w:p w14:paraId="793D903E" w14:textId="792AAF8E" w:rsidR="00740244" w:rsidRPr="007564E9" w:rsidRDefault="00740244" w:rsidP="004665D2">
            <w:pP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Risk assessment must be conducted before excursion</w:t>
            </w:r>
          </w:p>
        </w:tc>
      </w:tr>
      <w:tr w:rsidR="007564E9" w:rsidRPr="007564E9" w14:paraId="1FFCD2CD" w14:textId="77777777" w:rsidTr="00266B64">
        <w:trPr>
          <w:trHeight w:val="449"/>
        </w:trPr>
        <w:tc>
          <w:tcPr>
            <w:tcW w:w="1101" w:type="dxa"/>
            <w:shd w:val="clear" w:color="auto" w:fill="FFFFFF" w:themeFill="background1"/>
            <w:vAlign w:val="center"/>
          </w:tcPr>
          <w:p w14:paraId="4AE72BE9" w14:textId="7EFEC837" w:rsidR="004665D2" w:rsidRPr="007564E9" w:rsidRDefault="004665D2" w:rsidP="004665D2">
            <w:pPr>
              <w:jc w:val="cente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168</w:t>
            </w:r>
          </w:p>
        </w:tc>
        <w:tc>
          <w:tcPr>
            <w:tcW w:w="8079" w:type="dxa"/>
            <w:shd w:val="clear" w:color="auto" w:fill="FFFFFF" w:themeFill="background1"/>
            <w:vAlign w:val="center"/>
          </w:tcPr>
          <w:p w14:paraId="218C5746" w14:textId="0F53D0FB" w:rsidR="004665D2" w:rsidRPr="007564E9" w:rsidRDefault="004665D2" w:rsidP="004665D2">
            <w:pPr>
              <w:rPr>
                <w:rFonts w:asciiTheme="majorHAnsi" w:hAnsiTheme="majorHAnsi" w:cs="Calibri"/>
                <w:color w:val="000000" w:themeColor="text1"/>
                <w:sz w:val="20"/>
                <w:szCs w:val="20"/>
              </w:rPr>
            </w:pPr>
            <w:r w:rsidRPr="007564E9">
              <w:rPr>
                <w:rFonts w:asciiTheme="majorHAnsi" w:hAnsiTheme="majorHAnsi" w:cs="Calibri"/>
                <w:color w:val="000000" w:themeColor="text1"/>
                <w:sz w:val="20"/>
                <w:szCs w:val="20"/>
              </w:rPr>
              <w:t xml:space="preserve">Education and care services must have policies and procedures </w:t>
            </w:r>
          </w:p>
        </w:tc>
      </w:tr>
    </w:tbl>
    <w:p w14:paraId="7E5065C3" w14:textId="77777777" w:rsidR="00D46EDE" w:rsidRPr="007564E9" w:rsidRDefault="00D46EDE" w:rsidP="00D82ED6">
      <w:pPr>
        <w:spacing w:line="360" w:lineRule="auto"/>
        <w:rPr>
          <w:rFonts w:cs="Arial"/>
          <w:color w:val="000000" w:themeColor="text1"/>
          <w:lang w:val="en-US"/>
        </w:rPr>
      </w:pPr>
    </w:p>
    <w:p w14:paraId="74500469" w14:textId="7276BC61" w:rsidR="00266B64" w:rsidRPr="007564E9" w:rsidRDefault="00D82ED6" w:rsidP="00D82ED6">
      <w:pPr>
        <w:spacing w:line="360" w:lineRule="auto"/>
        <w:rPr>
          <w:rFonts w:asciiTheme="majorHAnsi" w:hAnsiTheme="majorHAnsi" w:cstheme="majorHAnsi"/>
          <w:color w:val="000000" w:themeColor="text1"/>
          <w:lang w:val="en-US"/>
        </w:rPr>
      </w:pPr>
      <w:r w:rsidRPr="007564E9">
        <w:rPr>
          <w:rFonts w:asciiTheme="majorHAnsi" w:hAnsiTheme="majorHAnsi" w:cstheme="majorHAnsi"/>
          <w:color w:val="000000" w:themeColor="text1"/>
          <w:lang w:val="en-US"/>
        </w:rPr>
        <w:t xml:space="preserve">RELATED POLICIES </w:t>
      </w:r>
    </w:p>
    <w:tbl>
      <w:tblPr>
        <w:tblStyle w:val="TableGrid"/>
        <w:tblW w:w="0" w:type="auto"/>
        <w:tblLook w:val="04A0" w:firstRow="1" w:lastRow="0" w:firstColumn="1" w:lastColumn="0" w:noHBand="0" w:noVBand="1"/>
      </w:tblPr>
      <w:tblGrid>
        <w:gridCol w:w="4508"/>
        <w:gridCol w:w="4508"/>
      </w:tblGrid>
      <w:tr w:rsidR="00266B64" w:rsidRPr="007564E9" w14:paraId="6BEF46A9" w14:textId="77777777" w:rsidTr="00266B64">
        <w:trPr>
          <w:trHeight w:val="1345"/>
        </w:trPr>
        <w:tc>
          <w:tcPr>
            <w:tcW w:w="4508" w:type="dxa"/>
          </w:tcPr>
          <w:p w14:paraId="1ECDBCEB" w14:textId="77777777" w:rsidR="00266B64" w:rsidRPr="007564E9" w:rsidRDefault="00266B64" w:rsidP="00266B64">
            <w:pPr>
              <w:spacing w:line="276" w:lineRule="auto"/>
              <w:rPr>
                <w:rFonts w:asciiTheme="majorHAnsi" w:hAnsiTheme="majorHAnsi"/>
                <w:color w:val="000000" w:themeColor="text1"/>
                <w:sz w:val="22"/>
                <w:szCs w:val="22"/>
              </w:rPr>
            </w:pPr>
            <w:r w:rsidRPr="007564E9">
              <w:rPr>
                <w:rFonts w:asciiTheme="majorHAnsi" w:hAnsiTheme="majorHAnsi" w:cs="Calibri"/>
                <w:color w:val="000000" w:themeColor="text1"/>
                <w:sz w:val="22"/>
                <w:szCs w:val="22"/>
              </w:rPr>
              <w:t xml:space="preserve">Administration of First Aid Policy </w:t>
            </w:r>
            <w:r w:rsidRPr="007564E9">
              <w:rPr>
                <w:rFonts w:asciiTheme="majorHAnsi" w:hAnsiTheme="majorHAnsi" w:cs="Calibri"/>
                <w:color w:val="000000" w:themeColor="text1"/>
                <w:sz w:val="22"/>
                <w:szCs w:val="22"/>
              </w:rPr>
              <w:br/>
              <w:t xml:space="preserve">Emergency Evacuation Policy </w:t>
            </w:r>
            <w:r w:rsidRPr="007564E9">
              <w:rPr>
                <w:rFonts w:asciiTheme="majorHAnsi" w:hAnsiTheme="majorHAnsi" w:cs="Calibri"/>
                <w:color w:val="000000" w:themeColor="text1"/>
                <w:sz w:val="22"/>
                <w:szCs w:val="22"/>
              </w:rPr>
              <w:br/>
              <w:t>Family Communication</w:t>
            </w:r>
            <w:r w:rsidRPr="007564E9">
              <w:rPr>
                <w:rFonts w:asciiTheme="majorHAnsi" w:hAnsiTheme="majorHAnsi"/>
                <w:color w:val="000000" w:themeColor="text1"/>
                <w:sz w:val="22"/>
                <w:szCs w:val="22"/>
              </w:rPr>
              <w:t xml:space="preserve"> Policy</w:t>
            </w:r>
          </w:p>
          <w:p w14:paraId="144F063B" w14:textId="55D55677" w:rsidR="00266B64" w:rsidRPr="007564E9" w:rsidRDefault="00266B64" w:rsidP="00266B64">
            <w:pPr>
              <w:spacing w:line="360" w:lineRule="auto"/>
              <w:rPr>
                <w:rFonts w:asciiTheme="majorHAnsi" w:hAnsiTheme="majorHAnsi" w:cstheme="majorHAnsi"/>
                <w:color w:val="000000" w:themeColor="text1"/>
                <w:sz w:val="22"/>
                <w:szCs w:val="22"/>
                <w:lang w:val="en-US"/>
              </w:rPr>
            </w:pPr>
            <w:r w:rsidRPr="007564E9">
              <w:rPr>
                <w:rFonts w:asciiTheme="majorHAnsi" w:hAnsiTheme="majorHAnsi" w:cs="Calibri"/>
                <w:color w:val="000000" w:themeColor="text1"/>
                <w:sz w:val="22"/>
                <w:szCs w:val="22"/>
              </w:rPr>
              <w:t>Health and Safety Policy</w:t>
            </w:r>
          </w:p>
        </w:tc>
        <w:tc>
          <w:tcPr>
            <w:tcW w:w="4508" w:type="dxa"/>
          </w:tcPr>
          <w:p w14:paraId="637B6595" w14:textId="77777777" w:rsidR="00266B64" w:rsidRPr="007564E9" w:rsidRDefault="00266B64" w:rsidP="00266B64">
            <w:pPr>
              <w:spacing w:line="276" w:lineRule="auto"/>
              <w:rPr>
                <w:rFonts w:asciiTheme="majorHAnsi" w:hAnsiTheme="majorHAnsi" w:cs="Calibri"/>
                <w:color w:val="000000" w:themeColor="text1"/>
                <w:sz w:val="22"/>
                <w:szCs w:val="22"/>
              </w:rPr>
            </w:pPr>
            <w:r w:rsidRPr="007564E9">
              <w:rPr>
                <w:rFonts w:asciiTheme="majorHAnsi" w:hAnsiTheme="majorHAnsi" w:cs="Calibri"/>
                <w:color w:val="000000" w:themeColor="text1"/>
                <w:sz w:val="22"/>
                <w:szCs w:val="22"/>
              </w:rPr>
              <w:t>Incident, Illness, Accident and Trauma Policy</w:t>
            </w:r>
          </w:p>
          <w:p w14:paraId="4A5EE588" w14:textId="77777777" w:rsidR="00266B64" w:rsidRPr="007564E9" w:rsidRDefault="00266B64" w:rsidP="00266B64">
            <w:pPr>
              <w:spacing w:line="276" w:lineRule="auto"/>
              <w:rPr>
                <w:rFonts w:asciiTheme="majorHAnsi" w:hAnsiTheme="majorHAnsi" w:cs="Calibri"/>
                <w:color w:val="000000" w:themeColor="text1"/>
                <w:sz w:val="22"/>
                <w:szCs w:val="22"/>
              </w:rPr>
            </w:pPr>
            <w:r w:rsidRPr="007564E9">
              <w:rPr>
                <w:rFonts w:asciiTheme="majorHAnsi" w:hAnsiTheme="majorHAnsi" w:cs="Calibri"/>
                <w:color w:val="000000" w:themeColor="text1"/>
                <w:sz w:val="22"/>
                <w:szCs w:val="22"/>
              </w:rPr>
              <w:t>Supervision Policy</w:t>
            </w:r>
          </w:p>
          <w:p w14:paraId="36AED35C" w14:textId="39087E04" w:rsidR="00266B64" w:rsidRPr="007564E9" w:rsidRDefault="00266B64" w:rsidP="00266B64">
            <w:pPr>
              <w:spacing w:line="276" w:lineRule="auto"/>
              <w:rPr>
                <w:rFonts w:asciiTheme="majorHAnsi" w:hAnsiTheme="majorHAnsi" w:cs="Calibri"/>
                <w:color w:val="000000" w:themeColor="text1"/>
                <w:sz w:val="22"/>
                <w:szCs w:val="22"/>
              </w:rPr>
            </w:pPr>
            <w:r w:rsidRPr="007564E9">
              <w:rPr>
                <w:rFonts w:asciiTheme="majorHAnsi" w:hAnsiTheme="majorHAnsi" w:cs="Calibri"/>
                <w:color w:val="000000" w:themeColor="text1"/>
                <w:sz w:val="22"/>
                <w:szCs w:val="22"/>
              </w:rPr>
              <w:t>Work Health and Safety Policy</w:t>
            </w:r>
          </w:p>
        </w:tc>
      </w:tr>
    </w:tbl>
    <w:p w14:paraId="7CD7A2C0" w14:textId="77777777" w:rsidR="00266B64" w:rsidRPr="007564E9" w:rsidRDefault="00266B64" w:rsidP="00B64AB4">
      <w:pPr>
        <w:spacing w:line="360" w:lineRule="auto"/>
        <w:rPr>
          <w:rFonts w:asciiTheme="majorHAnsi" w:hAnsiTheme="majorHAnsi" w:cs="Arial"/>
          <w:color w:val="000000" w:themeColor="text1"/>
        </w:rPr>
      </w:pPr>
    </w:p>
    <w:p w14:paraId="2B2CC13A" w14:textId="77777777" w:rsidR="00B64AB4" w:rsidRPr="007564E9" w:rsidRDefault="00B64AB4" w:rsidP="00B64AB4">
      <w:pPr>
        <w:spacing w:line="360" w:lineRule="auto"/>
        <w:rPr>
          <w:rFonts w:asciiTheme="minorHAnsi" w:hAnsiTheme="minorHAnsi" w:cstheme="minorHAnsi"/>
          <w:color w:val="000000" w:themeColor="text1"/>
        </w:rPr>
      </w:pPr>
      <w:r w:rsidRPr="007564E9">
        <w:rPr>
          <w:rFonts w:asciiTheme="minorHAnsi" w:hAnsiTheme="minorHAnsi" w:cstheme="minorHAnsi"/>
          <w:color w:val="000000" w:themeColor="text1"/>
        </w:rPr>
        <w:t>PURPOSE</w:t>
      </w:r>
    </w:p>
    <w:p w14:paraId="31FE34F4" w14:textId="1B1FAA71" w:rsidR="004665D2" w:rsidRPr="007564E9" w:rsidRDefault="004665D2" w:rsidP="004665D2">
      <w:pPr>
        <w:spacing w:line="360" w:lineRule="auto"/>
        <w:rPr>
          <w:rFonts w:asciiTheme="majorHAnsi" w:hAnsiTheme="majorHAnsi" w:cs="Arial"/>
          <w:color w:val="000000" w:themeColor="text1"/>
          <w:sz w:val="22"/>
          <w:szCs w:val="16"/>
          <w:lang w:val="en-US" w:eastAsia="en-AU"/>
        </w:rPr>
      </w:pPr>
      <w:r w:rsidRPr="007564E9">
        <w:rPr>
          <w:rFonts w:asciiTheme="majorHAnsi" w:hAnsiTheme="majorHAnsi" w:cs="Arial"/>
          <w:color w:val="000000" w:themeColor="text1"/>
          <w:sz w:val="22"/>
          <w:szCs w:val="16"/>
          <w:lang w:val="en-US" w:eastAsia="en-AU"/>
        </w:rPr>
        <w:t xml:space="preserve">We aim to ensure every reasonable precaution is taken to protect children and staff from harm and hazards likely to cause injury, including </w:t>
      </w:r>
      <w:r w:rsidR="00266B64" w:rsidRPr="007564E9">
        <w:rPr>
          <w:rFonts w:asciiTheme="majorHAnsi" w:hAnsiTheme="majorHAnsi" w:cs="Arial"/>
          <w:color w:val="000000" w:themeColor="text1"/>
          <w:sz w:val="22"/>
          <w:szCs w:val="16"/>
          <w:lang w:val="en-US" w:eastAsia="en-AU"/>
        </w:rPr>
        <w:t xml:space="preserve">the </w:t>
      </w:r>
      <w:r w:rsidR="0035093D" w:rsidRPr="007564E9">
        <w:rPr>
          <w:rFonts w:asciiTheme="majorHAnsi" w:hAnsiTheme="majorHAnsi" w:cs="Arial"/>
          <w:color w:val="000000" w:themeColor="text1"/>
          <w:sz w:val="22"/>
          <w:szCs w:val="16"/>
          <w:lang w:val="en-US" w:eastAsia="en-AU"/>
        </w:rPr>
        <w:t>potential</w:t>
      </w:r>
      <w:r w:rsidR="00266B64" w:rsidRPr="007564E9">
        <w:rPr>
          <w:rFonts w:asciiTheme="majorHAnsi" w:hAnsiTheme="majorHAnsi" w:cs="Arial"/>
          <w:color w:val="000000" w:themeColor="text1"/>
          <w:sz w:val="22"/>
          <w:szCs w:val="16"/>
          <w:lang w:val="en-US" w:eastAsia="en-AU"/>
        </w:rPr>
        <w:t xml:space="preserve"> risk from snake bites</w:t>
      </w:r>
      <w:r w:rsidRPr="007564E9">
        <w:rPr>
          <w:rFonts w:asciiTheme="majorHAnsi" w:hAnsiTheme="majorHAnsi" w:cs="Arial"/>
          <w:color w:val="000000" w:themeColor="text1"/>
          <w:sz w:val="22"/>
          <w:szCs w:val="16"/>
          <w:lang w:val="en-US" w:eastAsia="en-AU"/>
        </w:rPr>
        <w:t xml:space="preserve">. </w:t>
      </w:r>
      <w:r w:rsidR="00266B64" w:rsidRPr="007564E9">
        <w:rPr>
          <w:rFonts w:asciiTheme="majorHAnsi" w:hAnsiTheme="majorHAnsi" w:cs="Arial"/>
          <w:color w:val="000000" w:themeColor="text1"/>
          <w:sz w:val="22"/>
          <w:szCs w:val="16"/>
          <w:lang w:val="en-US" w:eastAsia="en-AU"/>
        </w:rPr>
        <w:t>This policy aims to define the risks of snakes within our service environment, the necessary strategies implemented to minimise the risk of snake bites</w:t>
      </w:r>
      <w:r w:rsidR="008763DA" w:rsidRPr="007564E9">
        <w:rPr>
          <w:rFonts w:asciiTheme="majorHAnsi" w:hAnsiTheme="majorHAnsi" w:cs="Arial"/>
          <w:color w:val="000000" w:themeColor="text1"/>
          <w:sz w:val="22"/>
          <w:szCs w:val="16"/>
          <w:lang w:val="en-US" w:eastAsia="en-AU"/>
        </w:rPr>
        <w:t xml:space="preserve"> and the appropriate medical response if required.</w:t>
      </w:r>
    </w:p>
    <w:p w14:paraId="104E134A" w14:textId="77777777" w:rsidR="00B64AB4" w:rsidRPr="007564E9" w:rsidRDefault="00B64AB4" w:rsidP="00B64AB4">
      <w:pPr>
        <w:spacing w:line="360" w:lineRule="auto"/>
        <w:rPr>
          <w:rFonts w:asciiTheme="majorHAnsi" w:hAnsiTheme="majorHAnsi" w:cs="Arial"/>
          <w:color w:val="000000" w:themeColor="text1"/>
          <w:szCs w:val="18"/>
          <w:lang w:eastAsia="en-AU"/>
        </w:rPr>
      </w:pPr>
    </w:p>
    <w:p w14:paraId="1E46C524" w14:textId="77777777" w:rsidR="00B64AB4" w:rsidRPr="007564E9" w:rsidRDefault="00B64AB4" w:rsidP="00B64AB4">
      <w:pPr>
        <w:spacing w:line="360" w:lineRule="auto"/>
        <w:rPr>
          <w:rFonts w:asciiTheme="minorHAnsi" w:hAnsiTheme="minorHAnsi" w:cstheme="minorHAnsi"/>
          <w:color w:val="000000" w:themeColor="text1"/>
        </w:rPr>
      </w:pPr>
      <w:r w:rsidRPr="007564E9">
        <w:rPr>
          <w:rFonts w:asciiTheme="minorHAnsi" w:hAnsiTheme="minorHAnsi" w:cstheme="minorHAnsi"/>
          <w:color w:val="000000" w:themeColor="text1"/>
        </w:rPr>
        <w:t>SCOPE</w:t>
      </w:r>
    </w:p>
    <w:p w14:paraId="08FB2470" w14:textId="5C366638" w:rsidR="004665D2" w:rsidRPr="007564E9" w:rsidRDefault="004665D2" w:rsidP="004665D2">
      <w:pPr>
        <w:spacing w:line="360" w:lineRule="auto"/>
        <w:rPr>
          <w:rFonts w:asciiTheme="majorHAnsi" w:hAnsiTheme="majorHAnsi"/>
          <w:color w:val="000000" w:themeColor="text1"/>
          <w:sz w:val="22"/>
          <w:szCs w:val="22"/>
          <w:lang w:val="en-US"/>
        </w:rPr>
      </w:pPr>
      <w:r w:rsidRPr="007564E9">
        <w:rPr>
          <w:rFonts w:asciiTheme="majorHAnsi" w:hAnsiTheme="majorHAnsi"/>
          <w:color w:val="000000" w:themeColor="text1"/>
          <w:sz w:val="22"/>
          <w:szCs w:val="22"/>
          <w:lang w:val="en-US"/>
        </w:rPr>
        <w:t>This policy applies to children, families, staff, management</w:t>
      </w:r>
      <w:r w:rsidR="00C63FEF" w:rsidRPr="007564E9">
        <w:rPr>
          <w:rFonts w:asciiTheme="majorHAnsi" w:hAnsiTheme="majorHAnsi"/>
          <w:color w:val="000000" w:themeColor="text1"/>
          <w:sz w:val="22"/>
          <w:szCs w:val="22"/>
          <w:lang w:val="en-US"/>
        </w:rPr>
        <w:t>,</w:t>
      </w:r>
      <w:r w:rsidRPr="007564E9">
        <w:rPr>
          <w:rFonts w:asciiTheme="majorHAnsi" w:hAnsiTheme="majorHAnsi"/>
          <w:color w:val="000000" w:themeColor="text1"/>
          <w:sz w:val="22"/>
          <w:szCs w:val="22"/>
          <w:lang w:val="en-US"/>
        </w:rPr>
        <w:t xml:space="preserve"> and visitors of the Service.</w:t>
      </w:r>
    </w:p>
    <w:p w14:paraId="2487ED3F" w14:textId="450E3D40" w:rsidR="00B64AB4" w:rsidRPr="007564E9" w:rsidRDefault="00B64AB4" w:rsidP="00B64AB4">
      <w:pPr>
        <w:spacing w:line="360" w:lineRule="auto"/>
        <w:rPr>
          <w:rFonts w:asciiTheme="majorHAnsi" w:hAnsiTheme="majorHAnsi"/>
          <w:color w:val="000000" w:themeColor="text1"/>
        </w:rPr>
      </w:pPr>
    </w:p>
    <w:p w14:paraId="4E508ACE" w14:textId="4095E77D" w:rsidR="008763DA" w:rsidRPr="007564E9" w:rsidRDefault="008763DA" w:rsidP="00B64AB4">
      <w:pPr>
        <w:spacing w:line="360" w:lineRule="auto"/>
        <w:rPr>
          <w:rFonts w:asciiTheme="majorHAnsi" w:hAnsiTheme="majorHAnsi"/>
          <w:color w:val="000000" w:themeColor="text1"/>
          <w:sz w:val="22"/>
          <w:szCs w:val="22"/>
        </w:rPr>
      </w:pPr>
      <w:r w:rsidRPr="007564E9">
        <w:rPr>
          <w:rFonts w:asciiTheme="minorHAnsi" w:hAnsiTheme="minorHAnsi" w:cstheme="minorHAnsi"/>
          <w:color w:val="000000" w:themeColor="text1"/>
        </w:rPr>
        <w:t>SNAKES</w:t>
      </w:r>
      <w:r w:rsidRPr="007564E9">
        <w:rPr>
          <w:rFonts w:asciiTheme="majorHAnsi" w:hAnsiTheme="majorHAnsi"/>
          <w:color w:val="000000" w:themeColor="text1"/>
        </w:rPr>
        <w:br/>
      </w:r>
      <w:r w:rsidRPr="007564E9">
        <w:rPr>
          <w:rFonts w:asciiTheme="majorHAnsi" w:hAnsiTheme="majorHAnsi"/>
          <w:color w:val="000000" w:themeColor="text1"/>
          <w:sz w:val="22"/>
          <w:szCs w:val="22"/>
        </w:rPr>
        <w:t>Australia has around 1</w:t>
      </w:r>
      <w:r w:rsidR="008B3511" w:rsidRPr="007564E9">
        <w:rPr>
          <w:rFonts w:asciiTheme="majorHAnsi" w:hAnsiTheme="majorHAnsi"/>
          <w:color w:val="000000" w:themeColor="text1"/>
          <w:sz w:val="22"/>
          <w:szCs w:val="22"/>
        </w:rPr>
        <w:t>70</w:t>
      </w:r>
      <w:r w:rsidRPr="007564E9">
        <w:rPr>
          <w:rFonts w:asciiTheme="majorHAnsi" w:hAnsiTheme="majorHAnsi"/>
          <w:color w:val="000000" w:themeColor="text1"/>
          <w:sz w:val="22"/>
          <w:szCs w:val="22"/>
        </w:rPr>
        <w:t xml:space="preserve"> species of land snake</w:t>
      </w:r>
      <w:r w:rsidR="008B3511" w:rsidRPr="007564E9">
        <w:rPr>
          <w:rFonts w:asciiTheme="majorHAnsi" w:hAnsiTheme="majorHAnsi"/>
          <w:color w:val="000000" w:themeColor="text1"/>
          <w:sz w:val="22"/>
          <w:szCs w:val="22"/>
        </w:rPr>
        <w:t>s, some equipped with venom more toxic than any other snakes in the world. Some of the most dangerous snakes belong to the front-fanged group including- the tiger snake, brown snake, eastern taipan, death adder and mulga or king brown snake. Although less venomous than many other Australian snakes, the red-bellied black snake is quite common in urban areas of NSW</w:t>
      </w:r>
      <w:r w:rsidR="005E1D18" w:rsidRPr="007564E9">
        <w:rPr>
          <w:rFonts w:asciiTheme="majorHAnsi" w:hAnsiTheme="majorHAnsi"/>
          <w:color w:val="000000" w:themeColor="text1"/>
          <w:sz w:val="22"/>
          <w:szCs w:val="22"/>
        </w:rPr>
        <w:t xml:space="preserve">. </w:t>
      </w:r>
      <w:r w:rsidR="00554E0E" w:rsidRPr="007564E9">
        <w:rPr>
          <w:rFonts w:asciiTheme="majorHAnsi" w:hAnsiTheme="majorHAnsi"/>
          <w:color w:val="000000" w:themeColor="text1"/>
          <w:sz w:val="22"/>
          <w:szCs w:val="22"/>
        </w:rPr>
        <w:t>Snake bites can be potentially fatal so immediate medical assistance should be sought for all cases of suspected snake bite.</w:t>
      </w:r>
    </w:p>
    <w:p w14:paraId="363F9134" w14:textId="3FB249F0" w:rsidR="008B3511" w:rsidRPr="007564E9" w:rsidRDefault="008B3511" w:rsidP="00B64AB4">
      <w:pPr>
        <w:spacing w:line="360" w:lineRule="auto"/>
        <w:rPr>
          <w:rFonts w:asciiTheme="majorHAnsi" w:hAnsiTheme="majorHAnsi"/>
          <w:color w:val="000000" w:themeColor="text1"/>
          <w:sz w:val="22"/>
          <w:szCs w:val="22"/>
        </w:rPr>
      </w:pPr>
    </w:p>
    <w:p w14:paraId="0F2B9151" w14:textId="77777777" w:rsidR="008B3511" w:rsidRPr="007564E9" w:rsidRDefault="008B3511" w:rsidP="008B3511">
      <w:p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Snakes are not naturally aggressive and always prefer to retreat. They will only attack humans if hurt or provoked. People are most likely to be bitten when attempting to kill or handle a snake. </w:t>
      </w:r>
    </w:p>
    <w:p w14:paraId="36D6A0C8" w14:textId="77777777" w:rsidR="008B3511" w:rsidRPr="007564E9" w:rsidRDefault="008B3511" w:rsidP="00B64AB4">
      <w:pPr>
        <w:spacing w:line="360" w:lineRule="auto"/>
        <w:rPr>
          <w:rFonts w:asciiTheme="majorHAnsi" w:hAnsiTheme="majorHAnsi"/>
          <w:color w:val="000000" w:themeColor="text1"/>
          <w:sz w:val="22"/>
          <w:szCs w:val="22"/>
        </w:rPr>
      </w:pPr>
    </w:p>
    <w:p w14:paraId="464431B0" w14:textId="77777777" w:rsidR="00AF0670" w:rsidRPr="007564E9" w:rsidRDefault="00AF0670" w:rsidP="00B64AB4">
      <w:pPr>
        <w:spacing w:line="360" w:lineRule="auto"/>
        <w:rPr>
          <w:rFonts w:asciiTheme="minorHAnsi" w:hAnsiTheme="minorHAnsi" w:cstheme="minorHAnsi"/>
          <w:color w:val="000000" w:themeColor="text1"/>
        </w:rPr>
      </w:pPr>
    </w:p>
    <w:p w14:paraId="4F2EBDEA" w14:textId="41A08612" w:rsidR="00161A20" w:rsidRPr="007564E9" w:rsidRDefault="00B64AB4" w:rsidP="00B64AB4">
      <w:pPr>
        <w:spacing w:line="360" w:lineRule="auto"/>
        <w:rPr>
          <w:rFonts w:asciiTheme="minorHAnsi" w:hAnsiTheme="minorHAnsi" w:cstheme="minorHAnsi"/>
          <w:color w:val="000000" w:themeColor="text1"/>
        </w:rPr>
      </w:pPr>
      <w:r w:rsidRPr="007564E9">
        <w:rPr>
          <w:rFonts w:asciiTheme="minorHAnsi" w:hAnsiTheme="minorHAnsi" w:cstheme="minorHAnsi"/>
          <w:color w:val="000000" w:themeColor="text1"/>
        </w:rPr>
        <w:lastRenderedPageBreak/>
        <w:t>IMPLEMENTATION</w:t>
      </w:r>
    </w:p>
    <w:p w14:paraId="5AE31727" w14:textId="77777777" w:rsidR="00FE3863" w:rsidRPr="007564E9" w:rsidRDefault="00FE3863" w:rsidP="00FE3863">
      <w:pPr>
        <w:spacing w:line="360" w:lineRule="auto"/>
        <w:rPr>
          <w:rFonts w:asciiTheme="majorHAnsi" w:hAnsiTheme="majorHAnsi" w:cstheme="majorHAnsi"/>
          <w:b/>
          <w:bCs/>
          <w:snapToGrid w:val="0"/>
          <w:color w:val="000000" w:themeColor="text1"/>
        </w:rPr>
      </w:pPr>
      <w:r w:rsidRPr="007564E9">
        <w:rPr>
          <w:rFonts w:asciiTheme="majorHAnsi" w:hAnsiTheme="majorHAnsi" w:cstheme="majorHAnsi"/>
          <w:b/>
          <w:bCs/>
          <w:color w:val="000000" w:themeColor="text1"/>
        </w:rPr>
        <w:t>MANAGEMENT/NOMINATED SUPERVISOR WILL</w:t>
      </w:r>
      <w:r w:rsidRPr="007564E9">
        <w:rPr>
          <w:rFonts w:asciiTheme="majorHAnsi" w:hAnsiTheme="majorHAnsi" w:cstheme="majorHAnsi"/>
          <w:b/>
          <w:bCs/>
          <w:snapToGrid w:val="0"/>
          <w:color w:val="000000" w:themeColor="text1"/>
        </w:rPr>
        <w:t>:</w:t>
      </w:r>
    </w:p>
    <w:p w14:paraId="6B7AD1C3"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conduct a risk assessment to identify the potential risk of encountering a snake on the service premises</w:t>
      </w:r>
    </w:p>
    <w:p w14:paraId="61CE0512" w14:textId="4BCC65F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develop an emergency plan and procedure to include the response if encountering a snake and emergency first aid </w:t>
      </w:r>
      <w:r w:rsidRPr="007564E9">
        <w:rPr>
          <w:rFonts w:asciiTheme="majorHAnsi" w:hAnsiTheme="majorHAnsi"/>
          <w:strike/>
          <w:color w:val="000000" w:themeColor="text1"/>
          <w:sz w:val="22"/>
          <w:szCs w:val="22"/>
        </w:rPr>
        <w:t xml:space="preserve"> </w:t>
      </w:r>
      <w:r w:rsidRPr="007564E9">
        <w:rPr>
          <w:rFonts w:asciiTheme="majorHAnsi" w:hAnsiTheme="majorHAnsi"/>
          <w:color w:val="000000" w:themeColor="text1"/>
          <w:sz w:val="22"/>
          <w:szCs w:val="22"/>
        </w:rPr>
        <w:t>required in case of a snake bite</w:t>
      </w:r>
    </w:p>
    <w:p w14:paraId="37A57EA6"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provide a snake identification chart for snakes found in our local area for educators and staff</w:t>
      </w:r>
    </w:p>
    <w:p w14:paraId="62F86A7D" w14:textId="5983194B"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 provide emergency first aid training for all educators and staff annually including updates each ‘snake season’ of immobilisation techniques</w:t>
      </w:r>
    </w:p>
    <w:p w14:paraId="6F1A227C"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ensure an emergency action plan is displayed in a prominent location should a snake bite occur</w:t>
      </w:r>
    </w:p>
    <w:p w14:paraId="58A9F086"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ensure First Aid Kits contain compression bandages </w:t>
      </w:r>
    </w:p>
    <w:p w14:paraId="0A7D19BA"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ensure daily inspections of the outdoor and indoor learning environment are conducted prior to children arriving at the service</w:t>
      </w:r>
    </w:p>
    <w:p w14:paraId="7C50AE43"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ensure lawns and gardens are well maintained</w:t>
      </w:r>
    </w:p>
    <w:p w14:paraId="3E3A3B4C"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cut any long grass around the boundaries of the premises </w:t>
      </w:r>
    </w:p>
    <w:p w14:paraId="5B01AF4B"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remove snake habitats such as piles of timber, compost heaps or sheets of galvanized iron from around the premise</w:t>
      </w:r>
    </w:p>
    <w:p w14:paraId="6AAEC488"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maintain clean surroundings around any animal housing/cages to reduce any potential mice population (a food source for snakes)</w:t>
      </w:r>
    </w:p>
    <w:p w14:paraId="4DB69203"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reptile proof any chicken or other animal enclosures</w:t>
      </w:r>
    </w:p>
    <w:p w14:paraId="700C598C"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ensure pet food and water bowls are not accessible to wildlife</w:t>
      </w:r>
    </w:p>
    <w:p w14:paraId="24D4559C"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provide information to families about snake awareness and recommended responses if encountering a snake</w:t>
      </w:r>
    </w:p>
    <w:p w14:paraId="00E4FDFE"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educate children about how to respond to a snake sighting or encounter at the Service or when participating on an excursion</w:t>
      </w:r>
    </w:p>
    <w:p w14:paraId="6BF0B537"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have the contact number of Wires or other licensed snake handler readily available to assist in rescuing the snake if the snake cannot return to its natural environment- [for example the snake is located in a garden shed or storage container; the snake is located inside and is unable to exit the building/premises]</w:t>
      </w:r>
    </w:p>
    <w:p w14:paraId="0C64E4D0"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follow procedures for notification of a serious incident in the unlikely event of a staff member or child being bitten by a snake</w:t>
      </w:r>
    </w:p>
    <w:p w14:paraId="15AAB8E3"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complete an </w:t>
      </w:r>
      <w:r w:rsidRPr="007564E9">
        <w:rPr>
          <w:rFonts w:asciiTheme="majorHAnsi" w:hAnsiTheme="majorHAnsi"/>
          <w:i/>
          <w:iCs/>
          <w:color w:val="000000" w:themeColor="text1"/>
          <w:sz w:val="22"/>
          <w:szCs w:val="22"/>
        </w:rPr>
        <w:t>Incident, Injury, Trauma and Illness Record</w:t>
      </w:r>
      <w:r w:rsidRPr="007564E9">
        <w:rPr>
          <w:rFonts w:asciiTheme="majorHAnsi" w:hAnsiTheme="majorHAnsi"/>
          <w:color w:val="000000" w:themeColor="text1"/>
          <w:sz w:val="22"/>
          <w:szCs w:val="22"/>
        </w:rPr>
        <w:t xml:space="preserve"> in the event of a snake bite</w:t>
      </w:r>
    </w:p>
    <w:p w14:paraId="51838E37" w14:textId="77777777" w:rsidR="007564E9" w:rsidRPr="007564E9" w:rsidRDefault="007564E9" w:rsidP="007564E9">
      <w:pPr>
        <w:pStyle w:val="ListParagraph"/>
        <w:numPr>
          <w:ilvl w:val="0"/>
          <w:numId w:val="18"/>
        </w:num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ensure all educators and staff wear enclosed footwear at all times</w:t>
      </w:r>
    </w:p>
    <w:p w14:paraId="3EF3C533" w14:textId="77777777" w:rsidR="007564E9" w:rsidRPr="007564E9" w:rsidRDefault="007564E9" w:rsidP="007564E9">
      <w:pPr>
        <w:spacing w:line="360" w:lineRule="auto"/>
        <w:rPr>
          <w:rFonts w:asciiTheme="majorHAnsi" w:hAnsiTheme="majorHAnsi" w:cstheme="majorHAnsi"/>
          <w:b/>
          <w:bCs/>
          <w:color w:val="000000" w:themeColor="text1"/>
        </w:rPr>
      </w:pPr>
    </w:p>
    <w:p w14:paraId="28E0FA9D" w14:textId="77777777" w:rsidR="007564E9" w:rsidRPr="007564E9" w:rsidRDefault="007564E9" w:rsidP="007564E9">
      <w:pPr>
        <w:spacing w:line="360" w:lineRule="auto"/>
        <w:rPr>
          <w:rFonts w:ascii="Calibri" w:hAnsi="Calibri" w:cs="Calibri"/>
          <w:color w:val="000000" w:themeColor="text1"/>
        </w:rPr>
      </w:pPr>
      <w:r w:rsidRPr="007564E9">
        <w:rPr>
          <w:rFonts w:ascii="Calibri" w:hAnsi="Calibri" w:cs="Calibri"/>
          <w:color w:val="000000" w:themeColor="text1"/>
        </w:rPr>
        <w:lastRenderedPageBreak/>
        <w:t>EDUCATORS WILL:</w:t>
      </w:r>
    </w:p>
    <w:p w14:paraId="59FB1EA4"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examine the Service grounds during their daily indoor and outdoor safety checks to ensure no snakes are sighted</w:t>
      </w:r>
    </w:p>
    <w:p w14:paraId="11D36FF8"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ensure no animal food or water is left out for wildlife overnight</w:t>
      </w:r>
    </w:p>
    <w:p w14:paraId="777B3044"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become familiar and confident with the Service’s emergency evacuation policies and procedures in case of a snake encounter or snake bite</w:t>
      </w:r>
    </w:p>
    <w:p w14:paraId="4BF7A33A"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always leave snakes alone</w:t>
      </w:r>
    </w:p>
    <w:p w14:paraId="763DD217"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be aware of snake species inhabiting the local area</w:t>
      </w:r>
    </w:p>
    <w:p w14:paraId="3CB1BD62"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participate in annual First Aid training</w:t>
      </w:r>
    </w:p>
    <w:p w14:paraId="09BB2A5A"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ensure the First Aid Kit is easily accessible and contains compression bandages</w:t>
      </w:r>
    </w:p>
    <w:p w14:paraId="6C5478B0"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notify the Nominated Supervisor/Responsible Person/Approved Provider immediately if a snake is sighted</w:t>
      </w:r>
    </w:p>
    <w:p w14:paraId="7FA6E867"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 xml:space="preserve">wear adequate clothing and enclosed shoes at all times </w:t>
      </w:r>
    </w:p>
    <w:p w14:paraId="412EA9FC"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educate children about snakes and snake bite prevention behaviours</w:t>
      </w:r>
    </w:p>
    <w:p w14:paraId="363BF80C"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ensure children are reminded on a regular basis that if they encounter a snake, to move away quietly and report the sighting to an educator</w:t>
      </w:r>
    </w:p>
    <w:p w14:paraId="35A7B37C" w14:textId="77777777" w:rsidR="007564E9" w:rsidRPr="007564E9" w:rsidRDefault="007564E9" w:rsidP="007564E9">
      <w:pPr>
        <w:pStyle w:val="ListParagraph"/>
        <w:numPr>
          <w:ilvl w:val="0"/>
          <w:numId w:val="3"/>
        </w:numPr>
        <w:spacing w:line="360" w:lineRule="auto"/>
        <w:rPr>
          <w:rFonts w:asciiTheme="majorHAnsi" w:hAnsiTheme="majorHAnsi" w:cstheme="majorHAnsi"/>
          <w:color w:val="000000" w:themeColor="text1"/>
          <w:sz w:val="22"/>
          <w:szCs w:val="22"/>
        </w:rPr>
      </w:pPr>
      <w:r w:rsidRPr="007564E9">
        <w:rPr>
          <w:rFonts w:asciiTheme="majorHAnsi" w:hAnsiTheme="majorHAnsi" w:cstheme="majorHAnsi"/>
          <w:color w:val="000000" w:themeColor="text1"/>
          <w:sz w:val="22"/>
          <w:szCs w:val="22"/>
        </w:rPr>
        <w:t xml:space="preserve">educate children not to put their hands </w:t>
      </w:r>
      <w:r w:rsidRPr="007564E9">
        <w:rPr>
          <w:rFonts w:asciiTheme="majorHAnsi" w:hAnsiTheme="majorHAnsi"/>
          <w:color w:val="000000" w:themeColor="text1"/>
          <w:sz w:val="22"/>
          <w:szCs w:val="22"/>
        </w:rPr>
        <w:t>into hollow logs or rock crevices.</w:t>
      </w:r>
    </w:p>
    <w:p w14:paraId="7D9D6EB0" w14:textId="77777777" w:rsidR="007564E9" w:rsidRPr="007564E9" w:rsidRDefault="007564E9" w:rsidP="007564E9">
      <w:pPr>
        <w:spacing w:line="360" w:lineRule="auto"/>
        <w:rPr>
          <w:rFonts w:asciiTheme="majorHAnsi" w:hAnsiTheme="majorHAnsi" w:cstheme="majorHAnsi"/>
          <w:color w:val="000000" w:themeColor="text1"/>
          <w:sz w:val="22"/>
          <w:szCs w:val="22"/>
        </w:rPr>
      </w:pPr>
    </w:p>
    <w:p w14:paraId="1BAC638E" w14:textId="77777777" w:rsidR="007564E9" w:rsidRPr="007564E9" w:rsidRDefault="007564E9" w:rsidP="007564E9">
      <w:pPr>
        <w:spacing w:line="360" w:lineRule="auto"/>
        <w:rPr>
          <w:rFonts w:ascii="Calibri" w:hAnsi="Calibri" w:cs="Calibri"/>
          <w:color w:val="000000" w:themeColor="text1"/>
        </w:rPr>
      </w:pPr>
      <w:r w:rsidRPr="007564E9">
        <w:rPr>
          <w:rFonts w:ascii="Calibri" w:hAnsi="Calibri" w:cs="Calibri"/>
          <w:color w:val="000000" w:themeColor="text1"/>
        </w:rPr>
        <w:t>ENCOUNTERING A SNAKE</w:t>
      </w:r>
    </w:p>
    <w:p w14:paraId="3F73FDC0" w14:textId="77777777" w:rsidR="007564E9" w:rsidRPr="007564E9" w:rsidRDefault="007564E9" w:rsidP="007564E9">
      <w:pPr>
        <w:spacing w:line="360" w:lineRule="auto"/>
        <w:rPr>
          <w:rFonts w:asciiTheme="majorHAnsi" w:hAnsiTheme="majorHAnsi"/>
          <w:color w:val="000000" w:themeColor="text1"/>
          <w:sz w:val="22"/>
          <w:szCs w:val="22"/>
        </w:rPr>
      </w:pPr>
      <w:r w:rsidRPr="007564E9">
        <w:rPr>
          <w:rFonts w:asciiTheme="majorHAnsi" w:hAnsiTheme="majorHAnsi"/>
          <w:color w:val="000000" w:themeColor="text1"/>
          <w:sz w:val="22"/>
          <w:szCs w:val="22"/>
        </w:rPr>
        <w:t>If a snake is sighted or encountered at the Service educators and staff will:</w:t>
      </w:r>
    </w:p>
    <w:p w14:paraId="5FDA8D4F" w14:textId="77777777" w:rsidR="007564E9" w:rsidRPr="007564E9" w:rsidRDefault="007564E9" w:rsidP="007564E9">
      <w:pPr>
        <w:pStyle w:val="ListParagraph"/>
        <w:numPr>
          <w:ilvl w:val="0"/>
          <w:numId w:val="19"/>
        </w:numPr>
        <w:spacing w:line="360" w:lineRule="auto"/>
        <w:ind w:left="360"/>
        <w:rPr>
          <w:rFonts w:asciiTheme="majorHAnsi" w:hAnsiTheme="majorHAnsi"/>
          <w:color w:val="000000" w:themeColor="text1"/>
          <w:sz w:val="22"/>
          <w:szCs w:val="22"/>
        </w:rPr>
      </w:pPr>
      <w:r w:rsidRPr="007564E9">
        <w:rPr>
          <w:rFonts w:asciiTheme="majorHAnsi" w:hAnsiTheme="majorHAnsi"/>
          <w:color w:val="000000" w:themeColor="text1"/>
          <w:sz w:val="22"/>
          <w:szCs w:val="22"/>
        </w:rPr>
        <w:t>inform children to move away quietly</w:t>
      </w:r>
    </w:p>
    <w:p w14:paraId="5E6BF261" w14:textId="77777777" w:rsidR="007564E9" w:rsidRPr="007564E9" w:rsidRDefault="007564E9" w:rsidP="007564E9">
      <w:pPr>
        <w:pStyle w:val="ListParagraph"/>
        <w:numPr>
          <w:ilvl w:val="0"/>
          <w:numId w:val="19"/>
        </w:numPr>
        <w:spacing w:line="360" w:lineRule="auto"/>
        <w:ind w:left="360"/>
        <w:rPr>
          <w:rFonts w:asciiTheme="majorHAnsi" w:hAnsiTheme="majorHAnsi"/>
          <w:color w:val="000000" w:themeColor="text1"/>
          <w:sz w:val="22"/>
          <w:szCs w:val="22"/>
        </w:rPr>
      </w:pPr>
      <w:r w:rsidRPr="007564E9">
        <w:rPr>
          <w:rFonts w:asciiTheme="majorHAnsi" w:hAnsiTheme="majorHAnsi"/>
          <w:color w:val="000000" w:themeColor="text1"/>
          <w:sz w:val="22"/>
          <w:szCs w:val="22"/>
        </w:rPr>
        <w:t>remove all children and staff from the immediate area, or evacuate the room until snake is removed if indoors</w:t>
      </w:r>
    </w:p>
    <w:p w14:paraId="6E3E558B" w14:textId="77777777" w:rsidR="007564E9" w:rsidRPr="007564E9" w:rsidRDefault="007564E9" w:rsidP="007564E9">
      <w:pPr>
        <w:pStyle w:val="ListParagraph"/>
        <w:numPr>
          <w:ilvl w:val="0"/>
          <w:numId w:val="19"/>
        </w:numPr>
        <w:spacing w:line="360" w:lineRule="auto"/>
        <w:ind w:left="360"/>
        <w:rPr>
          <w:rFonts w:asciiTheme="majorHAnsi" w:hAnsiTheme="majorHAnsi"/>
          <w:color w:val="000000" w:themeColor="text1"/>
          <w:sz w:val="22"/>
          <w:szCs w:val="22"/>
        </w:rPr>
      </w:pPr>
      <w:r w:rsidRPr="007564E9">
        <w:rPr>
          <w:rFonts w:asciiTheme="majorHAnsi" w:hAnsiTheme="majorHAnsi"/>
          <w:color w:val="000000" w:themeColor="text1"/>
          <w:sz w:val="22"/>
          <w:szCs w:val="22"/>
        </w:rPr>
        <w:t>isolate this area until the snake is removed or moves</w:t>
      </w:r>
    </w:p>
    <w:p w14:paraId="68649B52" w14:textId="77777777" w:rsidR="007564E9" w:rsidRPr="007564E9" w:rsidRDefault="007564E9" w:rsidP="007564E9">
      <w:pPr>
        <w:pStyle w:val="ListParagraph"/>
        <w:numPr>
          <w:ilvl w:val="0"/>
          <w:numId w:val="19"/>
        </w:numPr>
        <w:spacing w:line="360" w:lineRule="auto"/>
        <w:ind w:left="360"/>
        <w:rPr>
          <w:rFonts w:asciiTheme="majorHAnsi" w:hAnsiTheme="majorHAnsi"/>
          <w:color w:val="000000" w:themeColor="text1"/>
          <w:sz w:val="22"/>
          <w:szCs w:val="22"/>
        </w:rPr>
      </w:pPr>
      <w:r w:rsidRPr="007564E9">
        <w:rPr>
          <w:rFonts w:asciiTheme="majorHAnsi" w:hAnsiTheme="majorHAnsi"/>
          <w:color w:val="000000" w:themeColor="text1"/>
          <w:sz w:val="22"/>
          <w:szCs w:val="22"/>
        </w:rPr>
        <w:t>note the location of the snake</w:t>
      </w:r>
    </w:p>
    <w:p w14:paraId="76A7934B" w14:textId="77777777" w:rsidR="007564E9" w:rsidRPr="007564E9" w:rsidRDefault="007564E9" w:rsidP="007564E9">
      <w:pPr>
        <w:pStyle w:val="ListParagraph"/>
        <w:numPr>
          <w:ilvl w:val="0"/>
          <w:numId w:val="19"/>
        </w:numPr>
        <w:spacing w:line="360" w:lineRule="auto"/>
        <w:ind w:left="360"/>
        <w:rPr>
          <w:rFonts w:asciiTheme="majorHAnsi" w:hAnsiTheme="majorHAnsi"/>
          <w:color w:val="000000" w:themeColor="text1"/>
          <w:sz w:val="22"/>
          <w:szCs w:val="22"/>
        </w:rPr>
      </w:pPr>
      <w:r w:rsidRPr="007564E9">
        <w:rPr>
          <w:rFonts w:asciiTheme="majorHAnsi" w:hAnsiTheme="majorHAnsi"/>
          <w:color w:val="000000" w:themeColor="text1"/>
          <w:sz w:val="22"/>
          <w:szCs w:val="22"/>
        </w:rPr>
        <w:t>if possible, monitor the snake from a safe distance (at least 5 metres away)</w:t>
      </w:r>
    </w:p>
    <w:p w14:paraId="15CAA3C7" w14:textId="55C57940" w:rsidR="007564E9" w:rsidRPr="007564E9" w:rsidRDefault="007564E9" w:rsidP="007564E9">
      <w:pPr>
        <w:pStyle w:val="ListParagraph"/>
        <w:numPr>
          <w:ilvl w:val="0"/>
          <w:numId w:val="19"/>
        </w:numPr>
        <w:spacing w:line="360" w:lineRule="auto"/>
        <w:ind w:left="360"/>
        <w:rPr>
          <w:rFonts w:asciiTheme="majorHAnsi" w:hAnsiTheme="majorHAnsi"/>
          <w:color w:val="000000" w:themeColor="text1"/>
          <w:sz w:val="22"/>
          <w:szCs w:val="22"/>
        </w:rPr>
      </w:pPr>
      <w:r w:rsidRPr="007564E9">
        <w:rPr>
          <w:rFonts w:asciiTheme="majorHAnsi" w:hAnsiTheme="majorHAnsi"/>
          <w:color w:val="000000" w:themeColor="text1"/>
          <w:sz w:val="22"/>
          <w:szCs w:val="22"/>
        </w:rPr>
        <w:t xml:space="preserve">if snake remains and is perceived to be a threat, contact local snake handler or WIRES </w:t>
      </w:r>
    </w:p>
    <w:p w14:paraId="19F9C2C4" w14:textId="77777777" w:rsidR="007564E9" w:rsidRPr="007564E9" w:rsidRDefault="007564E9" w:rsidP="007564E9">
      <w:pPr>
        <w:pStyle w:val="ListParagraph"/>
        <w:numPr>
          <w:ilvl w:val="0"/>
          <w:numId w:val="19"/>
        </w:numPr>
        <w:spacing w:line="360" w:lineRule="auto"/>
        <w:ind w:left="360"/>
        <w:rPr>
          <w:rFonts w:asciiTheme="majorHAnsi" w:hAnsiTheme="majorHAnsi"/>
          <w:color w:val="000000" w:themeColor="text1"/>
          <w:sz w:val="22"/>
          <w:szCs w:val="22"/>
        </w:rPr>
      </w:pPr>
      <w:r w:rsidRPr="007564E9">
        <w:rPr>
          <w:rFonts w:asciiTheme="majorHAnsi" w:hAnsiTheme="majorHAnsi"/>
          <w:color w:val="000000" w:themeColor="text1"/>
          <w:sz w:val="22"/>
          <w:szCs w:val="22"/>
        </w:rPr>
        <w:t>if indoors, close doors to the room and place towels along the bottom of the doors so the snake cannot move to another area and wait for snake handler to remove the snake</w:t>
      </w:r>
    </w:p>
    <w:p w14:paraId="1DB198E5" w14:textId="77777777" w:rsidR="007564E9" w:rsidRPr="007564E9" w:rsidRDefault="007564E9" w:rsidP="007564E9">
      <w:pPr>
        <w:pStyle w:val="ListParagraph"/>
        <w:numPr>
          <w:ilvl w:val="0"/>
          <w:numId w:val="19"/>
        </w:numPr>
        <w:spacing w:line="360" w:lineRule="auto"/>
        <w:ind w:left="360"/>
        <w:rPr>
          <w:rFonts w:asciiTheme="majorHAnsi" w:hAnsiTheme="majorHAnsi"/>
          <w:color w:val="000000" w:themeColor="text1"/>
          <w:sz w:val="22"/>
          <w:szCs w:val="22"/>
        </w:rPr>
      </w:pPr>
      <w:r w:rsidRPr="007564E9">
        <w:rPr>
          <w:rFonts w:asciiTheme="majorHAnsi" w:hAnsiTheme="majorHAnsi"/>
          <w:b/>
          <w:bCs/>
          <w:color w:val="000000" w:themeColor="text1"/>
          <w:sz w:val="22"/>
          <w:szCs w:val="22"/>
        </w:rPr>
        <w:t>do not</w:t>
      </w:r>
      <w:r w:rsidRPr="007564E9">
        <w:rPr>
          <w:rFonts w:asciiTheme="majorHAnsi" w:hAnsiTheme="majorHAnsi"/>
          <w:color w:val="000000" w:themeColor="text1"/>
          <w:sz w:val="22"/>
          <w:szCs w:val="22"/>
        </w:rPr>
        <w:t xml:space="preserve"> approach the snake or try to contain it.</w:t>
      </w:r>
    </w:p>
    <w:p w14:paraId="0F34C8B4" w14:textId="77777777" w:rsidR="00554E0E" w:rsidRPr="00770A52" w:rsidRDefault="00554E0E" w:rsidP="00554E0E">
      <w:pPr>
        <w:spacing w:line="360" w:lineRule="auto"/>
        <w:rPr>
          <w:rFonts w:asciiTheme="majorHAnsi" w:hAnsiTheme="majorHAnsi" w:cstheme="majorHAnsi"/>
          <w:b/>
          <w:bCs/>
        </w:rPr>
      </w:pPr>
    </w:p>
    <w:p w14:paraId="3963EC5B" w14:textId="0096BE18" w:rsidR="00554E0E" w:rsidRPr="00770A52" w:rsidRDefault="00554E0E" w:rsidP="00554E0E">
      <w:pPr>
        <w:spacing w:line="360" w:lineRule="auto"/>
        <w:rPr>
          <w:rFonts w:asciiTheme="majorHAnsi" w:hAnsiTheme="majorHAnsi" w:cstheme="majorHAnsi"/>
          <w:b/>
          <w:bCs/>
        </w:rPr>
      </w:pPr>
      <w:r w:rsidRPr="00770A52">
        <w:rPr>
          <w:rFonts w:asciiTheme="majorHAnsi" w:hAnsiTheme="majorHAnsi" w:cstheme="majorHAnsi"/>
          <w:b/>
          <w:bCs/>
        </w:rPr>
        <w:t>EMERGENCY SNAKE BITE ACTION</w:t>
      </w:r>
      <w:r w:rsidR="00442E41" w:rsidRPr="00770A52">
        <w:rPr>
          <w:rFonts w:asciiTheme="majorHAnsi" w:hAnsiTheme="majorHAnsi" w:cstheme="majorHAnsi"/>
          <w:b/>
          <w:bCs/>
        </w:rPr>
        <w:t xml:space="preserve"> PLAN</w:t>
      </w:r>
    </w:p>
    <w:p w14:paraId="0849F2FF" w14:textId="1F221BE7"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Conduct a primary survey of the area – do not attempt to catch or kill the snake</w:t>
      </w:r>
    </w:p>
    <w:p w14:paraId="6D0BF436" w14:textId="00BF5686"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Stay calm and call for help- have someone call 000 for an ambulance</w:t>
      </w:r>
    </w:p>
    <w:p w14:paraId="1214B548" w14:textId="16BA0D77"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lastRenderedPageBreak/>
        <w:t>Reassure the child/adult and encourage them to keep calm and still</w:t>
      </w:r>
    </w:p>
    <w:p w14:paraId="71664B1E" w14:textId="75C5F5AC"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Immediately apply a firm bandage over the bite marks or scratches</w:t>
      </w:r>
    </w:p>
    <w:p w14:paraId="466ECB95" w14:textId="17366FAD"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Apply Pressure Immobilisation Technique</w:t>
      </w:r>
      <w:r w:rsidR="005852C7">
        <w:rPr>
          <w:rFonts w:asciiTheme="majorHAnsi" w:hAnsiTheme="majorHAnsi" w:cstheme="majorHAnsi"/>
          <w:color w:val="000000" w:themeColor="text1"/>
          <w:sz w:val="22"/>
          <w:szCs w:val="22"/>
        </w:rPr>
        <w:t xml:space="preserve"> (see Appendix 1)</w:t>
      </w:r>
    </w:p>
    <w:p w14:paraId="766223D4" w14:textId="1643CE0E"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Maintain continued pressure and immobilise ensuring the child/adult does not move</w:t>
      </w:r>
    </w:p>
    <w:p w14:paraId="42449BAB" w14:textId="75681D35"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Rest and reassure the patient</w:t>
      </w:r>
    </w:p>
    <w:p w14:paraId="1AD519A2" w14:textId="1FE3C85A" w:rsidR="00E71DA7" w:rsidRPr="000C290A" w:rsidRDefault="005852C7" w:rsidP="00442E41">
      <w:pPr>
        <w:pStyle w:val="ListParagraph"/>
        <w:numPr>
          <w:ilvl w:val="0"/>
          <w:numId w:val="24"/>
        </w:numPr>
        <w:spacing w:line="36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Do not take off clothing</w:t>
      </w:r>
    </w:p>
    <w:p w14:paraId="6680A6B3" w14:textId="0D49F1D6"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Do not wash bite as a venom sample can be used to identify the snake</w:t>
      </w:r>
    </w:p>
    <w:p w14:paraId="68CF4F12" w14:textId="55A6E2EB"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Do not cut or suck the bite to drain venom</w:t>
      </w:r>
    </w:p>
    <w:p w14:paraId="7E5C29B5" w14:textId="72240100" w:rsidR="00E71DA7" w:rsidRPr="000C290A"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Do not apply a tourniquet</w:t>
      </w:r>
    </w:p>
    <w:p w14:paraId="2B48CCBF" w14:textId="0FC36D79" w:rsidR="004D32EE" w:rsidRDefault="00E71DA7" w:rsidP="00442E41">
      <w:pPr>
        <w:pStyle w:val="ListParagraph"/>
        <w:numPr>
          <w:ilvl w:val="0"/>
          <w:numId w:val="24"/>
        </w:numPr>
        <w:spacing w:line="360" w:lineRule="auto"/>
        <w:rPr>
          <w:rFonts w:asciiTheme="majorHAnsi" w:hAnsiTheme="majorHAnsi" w:cstheme="majorHAnsi"/>
          <w:color w:val="000000" w:themeColor="text1"/>
          <w:sz w:val="22"/>
          <w:szCs w:val="22"/>
        </w:rPr>
      </w:pPr>
      <w:r w:rsidRPr="000C290A">
        <w:rPr>
          <w:rFonts w:asciiTheme="majorHAnsi" w:hAnsiTheme="majorHAnsi" w:cstheme="majorHAnsi"/>
          <w:color w:val="000000" w:themeColor="text1"/>
          <w:sz w:val="22"/>
          <w:szCs w:val="22"/>
        </w:rPr>
        <w:t>Be prepared- resuscitation may be required</w:t>
      </w:r>
    </w:p>
    <w:p w14:paraId="574B6A50" w14:textId="77777777" w:rsidR="004D32EE" w:rsidRPr="004D32EE" w:rsidRDefault="004D32EE" w:rsidP="004D32EE">
      <w:pPr>
        <w:pStyle w:val="ListParagraph"/>
        <w:spacing w:line="360" w:lineRule="auto"/>
        <w:rPr>
          <w:rFonts w:asciiTheme="majorHAnsi" w:hAnsiTheme="majorHAnsi" w:cstheme="majorHAnsi"/>
          <w:color w:val="000000" w:themeColor="text1"/>
          <w:sz w:val="22"/>
          <w:szCs w:val="22"/>
        </w:rPr>
      </w:pPr>
    </w:p>
    <w:p w14:paraId="4D777560" w14:textId="3246285D" w:rsidR="00E71DA7" w:rsidRPr="00770A52" w:rsidRDefault="000C290A" w:rsidP="00E71DA7">
      <w:pPr>
        <w:spacing w:line="360" w:lineRule="auto"/>
        <w:rPr>
          <w:rFonts w:asciiTheme="majorHAnsi" w:hAnsiTheme="majorHAnsi" w:cstheme="majorHAnsi"/>
          <w:b/>
          <w:bCs/>
        </w:rPr>
      </w:pPr>
      <w:r w:rsidRPr="00770A52">
        <w:rPr>
          <w:rFonts w:asciiTheme="majorHAnsi" w:hAnsiTheme="majorHAnsi" w:cstheme="majorHAnsi"/>
          <w:b/>
          <w:bCs/>
        </w:rPr>
        <w:t>FAMILIES WILL:</w:t>
      </w:r>
    </w:p>
    <w:p w14:paraId="4A536B9D" w14:textId="7D5B1340" w:rsidR="000C290A" w:rsidRPr="00770A52" w:rsidRDefault="000C290A" w:rsidP="00770A52">
      <w:pPr>
        <w:pStyle w:val="ListParagraph"/>
        <w:numPr>
          <w:ilvl w:val="0"/>
          <w:numId w:val="21"/>
        </w:numPr>
        <w:spacing w:line="360" w:lineRule="auto"/>
        <w:rPr>
          <w:rFonts w:asciiTheme="majorHAnsi" w:hAnsiTheme="majorHAnsi"/>
          <w:sz w:val="22"/>
          <w:szCs w:val="22"/>
        </w:rPr>
      </w:pPr>
      <w:r w:rsidRPr="00770A52">
        <w:rPr>
          <w:rFonts w:asciiTheme="majorHAnsi" w:hAnsiTheme="majorHAnsi"/>
          <w:sz w:val="22"/>
          <w:szCs w:val="22"/>
        </w:rPr>
        <w:t xml:space="preserve">familiarise themselves </w:t>
      </w:r>
      <w:r>
        <w:rPr>
          <w:rFonts w:asciiTheme="majorHAnsi" w:hAnsiTheme="majorHAnsi"/>
          <w:sz w:val="22"/>
          <w:szCs w:val="22"/>
        </w:rPr>
        <w:t xml:space="preserve">with the </w:t>
      </w:r>
      <w:r w:rsidRPr="00442E41">
        <w:rPr>
          <w:rFonts w:asciiTheme="majorHAnsi" w:hAnsiTheme="majorHAnsi"/>
          <w:i/>
          <w:iCs/>
          <w:sz w:val="22"/>
          <w:szCs w:val="22"/>
        </w:rPr>
        <w:t>Snake Awareness Policy</w:t>
      </w:r>
    </w:p>
    <w:p w14:paraId="7F833014" w14:textId="010C2CB7" w:rsidR="000C290A" w:rsidRDefault="000C290A" w:rsidP="000C290A">
      <w:pPr>
        <w:pStyle w:val="ListParagraph"/>
        <w:numPr>
          <w:ilvl w:val="0"/>
          <w:numId w:val="21"/>
        </w:numPr>
        <w:spacing w:line="360" w:lineRule="auto"/>
        <w:rPr>
          <w:rFonts w:asciiTheme="majorHAnsi" w:hAnsiTheme="majorHAnsi"/>
          <w:sz w:val="22"/>
          <w:szCs w:val="22"/>
        </w:rPr>
      </w:pPr>
      <w:r>
        <w:rPr>
          <w:rFonts w:asciiTheme="majorHAnsi" w:hAnsiTheme="majorHAnsi"/>
          <w:sz w:val="22"/>
          <w:szCs w:val="22"/>
        </w:rPr>
        <w:t>reinforce snake awareness behaviours with their child- especially during ‘snake season’</w:t>
      </w:r>
    </w:p>
    <w:p w14:paraId="4B1C0939" w14:textId="6B86DF74" w:rsidR="000C290A" w:rsidRDefault="000C290A" w:rsidP="000C290A">
      <w:pPr>
        <w:pStyle w:val="ListParagraph"/>
        <w:numPr>
          <w:ilvl w:val="0"/>
          <w:numId w:val="21"/>
        </w:numPr>
        <w:spacing w:line="360" w:lineRule="auto"/>
        <w:rPr>
          <w:rFonts w:asciiTheme="majorHAnsi" w:hAnsiTheme="majorHAnsi"/>
          <w:sz w:val="22"/>
          <w:szCs w:val="22"/>
        </w:rPr>
      </w:pPr>
      <w:r>
        <w:rPr>
          <w:rFonts w:asciiTheme="majorHAnsi" w:hAnsiTheme="majorHAnsi"/>
          <w:sz w:val="22"/>
          <w:szCs w:val="22"/>
        </w:rPr>
        <w:t>provide feedback to the Service regarding this policy for review and improvement</w:t>
      </w:r>
    </w:p>
    <w:p w14:paraId="30375E4D" w14:textId="07AA80FA" w:rsidR="005852C7" w:rsidRDefault="005852C7" w:rsidP="005852C7">
      <w:pPr>
        <w:spacing w:line="360" w:lineRule="auto"/>
        <w:rPr>
          <w:rFonts w:asciiTheme="majorHAnsi" w:hAnsiTheme="majorHAnsi"/>
          <w:sz w:val="22"/>
          <w:szCs w:val="22"/>
        </w:rPr>
      </w:pPr>
    </w:p>
    <w:p w14:paraId="33229E29" w14:textId="77777777" w:rsidR="005852C7" w:rsidRPr="005852C7" w:rsidRDefault="005852C7" w:rsidP="005852C7">
      <w:pPr>
        <w:spacing w:line="360" w:lineRule="auto"/>
        <w:rPr>
          <w:rFonts w:asciiTheme="majorHAnsi" w:hAnsiTheme="majorHAnsi"/>
          <w:sz w:val="22"/>
          <w:szCs w:val="22"/>
        </w:rPr>
      </w:pPr>
    </w:p>
    <w:p w14:paraId="1974D218" w14:textId="31AC99CB" w:rsidR="000C290A" w:rsidRDefault="000C290A" w:rsidP="000C290A">
      <w:pPr>
        <w:pStyle w:val="ListParagraph"/>
        <w:spacing w:line="360" w:lineRule="auto"/>
        <w:rPr>
          <w:rFonts w:asciiTheme="majorHAnsi" w:hAnsiTheme="majorHAnsi"/>
          <w:sz w:val="22"/>
          <w:szCs w:val="22"/>
        </w:rPr>
      </w:pPr>
    </w:p>
    <w:p w14:paraId="76C4B54B" w14:textId="3C4B505E" w:rsidR="004D32EE" w:rsidRPr="00770A52" w:rsidRDefault="005852C7" w:rsidP="004D32EE">
      <w:pPr>
        <w:spacing w:line="360" w:lineRule="auto"/>
        <w:rPr>
          <w:rFonts w:asciiTheme="majorHAnsi" w:hAnsiTheme="majorHAnsi" w:cstheme="majorHAnsi"/>
          <w:b/>
          <w:bCs/>
        </w:rPr>
      </w:pPr>
      <w:r w:rsidRPr="00770A52">
        <w:rPr>
          <w:rFonts w:asciiTheme="majorHAnsi" w:hAnsiTheme="majorHAnsi" w:cstheme="majorHAnsi"/>
          <w:b/>
          <w:bCs/>
        </w:rPr>
        <w:t>APPENDIX 1</w:t>
      </w:r>
    </w:p>
    <w:p w14:paraId="30570861" w14:textId="5B2B3620" w:rsidR="004D32EE" w:rsidRPr="00770A52" w:rsidRDefault="004D32EE" w:rsidP="004D32EE">
      <w:pPr>
        <w:spacing w:line="360" w:lineRule="auto"/>
        <w:rPr>
          <w:rFonts w:asciiTheme="majorHAnsi" w:hAnsiTheme="majorHAnsi" w:cstheme="majorHAnsi"/>
          <w:b/>
          <w:bCs/>
        </w:rPr>
      </w:pPr>
      <w:r w:rsidRPr="00770A52">
        <w:rPr>
          <w:rFonts w:asciiTheme="majorHAnsi" w:hAnsiTheme="majorHAnsi" w:cstheme="majorHAnsi"/>
          <w:b/>
          <w:bCs/>
        </w:rPr>
        <w:t>Pressure immobilisation bandage</w:t>
      </w:r>
    </w:p>
    <w:p w14:paraId="3659CEE2" w14:textId="77777777" w:rsidR="004D32EE" w:rsidRPr="004D32EE" w:rsidRDefault="004D32EE" w:rsidP="004D32EE">
      <w:pPr>
        <w:pStyle w:val="NormalWeb"/>
        <w:shd w:val="clear" w:color="auto" w:fill="FFFFFF"/>
        <w:spacing w:before="0" w:beforeAutospacing="0" w:after="300" w:afterAutospacing="0"/>
        <w:rPr>
          <w:rFonts w:asciiTheme="majorHAnsi" w:hAnsiTheme="majorHAnsi" w:cstheme="majorHAnsi"/>
          <w:color w:val="000000" w:themeColor="text1"/>
          <w:sz w:val="22"/>
          <w:szCs w:val="22"/>
        </w:rPr>
      </w:pPr>
      <w:r w:rsidRPr="004D32EE">
        <w:rPr>
          <w:rFonts w:asciiTheme="majorHAnsi" w:hAnsiTheme="majorHAnsi" w:cstheme="majorHAnsi"/>
          <w:color w:val="000000" w:themeColor="text1"/>
          <w:sz w:val="22"/>
          <w:szCs w:val="22"/>
        </w:rPr>
        <w:t>A pressure immobilisation bandage is recommended for anyone bitten by a venomous snake. This involves firmly bandaging the area of the body involved, such as the arm or leg, and keeping the person calm and still until medical help arrives.</w:t>
      </w:r>
    </w:p>
    <w:p w14:paraId="2E628374" w14:textId="77777777" w:rsidR="004D32EE" w:rsidRPr="004D32EE" w:rsidRDefault="004D32EE" w:rsidP="004D32EE">
      <w:pPr>
        <w:pStyle w:val="NormalWeb"/>
        <w:shd w:val="clear" w:color="auto" w:fill="FFFFFF"/>
        <w:spacing w:before="0" w:beforeAutospacing="0" w:after="300" w:afterAutospacing="0"/>
        <w:rPr>
          <w:rFonts w:asciiTheme="majorHAnsi" w:hAnsiTheme="majorHAnsi" w:cstheme="majorHAnsi"/>
          <w:color w:val="000000" w:themeColor="text1"/>
          <w:sz w:val="22"/>
          <w:szCs w:val="22"/>
        </w:rPr>
      </w:pPr>
      <w:r w:rsidRPr="004D32EE">
        <w:rPr>
          <w:rFonts w:asciiTheme="majorHAnsi" w:hAnsiTheme="majorHAnsi" w:cstheme="majorHAnsi"/>
          <w:color w:val="000000" w:themeColor="text1"/>
          <w:sz w:val="22"/>
          <w:szCs w:val="22"/>
        </w:rPr>
        <w:t>Follow these steps to apply a pressure immobilisation bandage: </w:t>
      </w:r>
    </w:p>
    <w:p w14:paraId="1459BA55" w14:textId="180B383E" w:rsidR="004D32EE" w:rsidRPr="004D32EE" w:rsidRDefault="004D32EE" w:rsidP="004D32EE">
      <w:pPr>
        <w:numPr>
          <w:ilvl w:val="0"/>
          <w:numId w:val="22"/>
        </w:numPr>
        <w:shd w:val="clear" w:color="auto" w:fill="FFFFFF"/>
        <w:spacing w:before="100" w:beforeAutospacing="1" w:after="100" w:afterAutospacing="1"/>
        <w:rPr>
          <w:rFonts w:asciiTheme="majorHAnsi" w:hAnsiTheme="majorHAnsi" w:cstheme="majorHAnsi"/>
          <w:color w:val="000000" w:themeColor="text1"/>
          <w:sz w:val="22"/>
          <w:szCs w:val="22"/>
        </w:rPr>
      </w:pPr>
      <w:r w:rsidRPr="004D32EE">
        <w:rPr>
          <w:rFonts w:asciiTheme="majorHAnsi" w:hAnsiTheme="majorHAnsi" w:cstheme="majorHAnsi"/>
          <w:color w:val="000000" w:themeColor="text1"/>
          <w:sz w:val="22"/>
          <w:szCs w:val="22"/>
        </w:rPr>
        <w:t>First put a pressure bandage over the bite itself. It should be tight, and you should not be able to easily slide a finger between the bandage and the skin.</w:t>
      </w:r>
    </w:p>
    <w:p w14:paraId="514E0367" w14:textId="0DCE98FA" w:rsidR="004D32EE" w:rsidRPr="004D32EE" w:rsidRDefault="004D32EE" w:rsidP="004D32EE">
      <w:pPr>
        <w:numPr>
          <w:ilvl w:val="0"/>
          <w:numId w:val="22"/>
        </w:numPr>
        <w:shd w:val="clear" w:color="auto" w:fill="FFFFFF"/>
        <w:spacing w:before="100" w:beforeAutospacing="1" w:after="100" w:afterAutospacing="1"/>
        <w:rPr>
          <w:rFonts w:asciiTheme="majorHAnsi" w:hAnsiTheme="majorHAnsi" w:cstheme="majorHAnsi"/>
          <w:color w:val="000000" w:themeColor="text1"/>
          <w:sz w:val="22"/>
          <w:szCs w:val="22"/>
        </w:rPr>
      </w:pPr>
      <w:r w:rsidRPr="004D32EE">
        <w:rPr>
          <w:rFonts w:asciiTheme="majorHAnsi" w:hAnsiTheme="majorHAnsi" w:cstheme="majorHAnsi"/>
          <w:color w:val="000000" w:themeColor="text1"/>
          <w:sz w:val="22"/>
          <w:szCs w:val="22"/>
        </w:rPr>
        <w:t>Then use a heavy crepe or elasticised roller bandage to immobilise the whole limb. Start just above the fingers or toes of the bitten limb and move upwards on the limb as far as the body. Splint the limb including joints on either side of the bite.</w:t>
      </w:r>
    </w:p>
    <w:p w14:paraId="38E56CEC" w14:textId="77777777" w:rsidR="004D32EE" w:rsidRPr="004D32EE" w:rsidRDefault="004D32EE" w:rsidP="004D32EE">
      <w:pPr>
        <w:numPr>
          <w:ilvl w:val="0"/>
          <w:numId w:val="22"/>
        </w:numPr>
        <w:shd w:val="clear" w:color="auto" w:fill="FFFFFF"/>
        <w:spacing w:before="100" w:beforeAutospacing="1" w:after="100" w:afterAutospacing="1"/>
        <w:rPr>
          <w:rFonts w:asciiTheme="majorHAnsi" w:hAnsiTheme="majorHAnsi" w:cstheme="majorHAnsi"/>
          <w:color w:val="000000" w:themeColor="text1"/>
          <w:sz w:val="22"/>
          <w:szCs w:val="22"/>
        </w:rPr>
      </w:pPr>
      <w:r w:rsidRPr="004D32EE">
        <w:rPr>
          <w:rFonts w:asciiTheme="majorHAnsi" w:hAnsiTheme="majorHAnsi" w:cstheme="majorHAnsi"/>
          <w:color w:val="000000" w:themeColor="text1"/>
          <w:sz w:val="22"/>
          <w:szCs w:val="22"/>
        </w:rPr>
        <w:t>Keep the person and the limb completely at rest. If possible, mark the site of the bite on the bandage with a pen.</w:t>
      </w:r>
    </w:p>
    <w:p w14:paraId="6F46750A" w14:textId="16862334" w:rsidR="004D32EE" w:rsidRDefault="004D32EE" w:rsidP="000C290A">
      <w:pPr>
        <w:spacing w:line="360" w:lineRule="auto"/>
        <w:rPr>
          <w:rFonts w:asciiTheme="majorHAnsi" w:hAnsiTheme="majorHAnsi"/>
          <w:sz w:val="21"/>
          <w:szCs w:val="21"/>
        </w:rPr>
      </w:pPr>
      <w:r>
        <w:rPr>
          <w:rFonts w:asciiTheme="majorHAnsi" w:hAnsiTheme="majorHAnsi"/>
          <w:sz w:val="21"/>
          <w:szCs w:val="21"/>
        </w:rPr>
        <w:t>(</w:t>
      </w:r>
      <w:r w:rsidRPr="004D32EE">
        <w:rPr>
          <w:rFonts w:asciiTheme="majorHAnsi" w:hAnsiTheme="majorHAnsi"/>
          <w:sz w:val="21"/>
          <w:szCs w:val="21"/>
        </w:rPr>
        <w:t>source: health direct</w:t>
      </w:r>
      <w:r>
        <w:rPr>
          <w:rFonts w:asciiTheme="majorHAnsi" w:hAnsiTheme="majorHAnsi"/>
          <w:sz w:val="21"/>
          <w:szCs w:val="21"/>
        </w:rPr>
        <w:t>)</w:t>
      </w:r>
    </w:p>
    <w:p w14:paraId="330145C7" w14:textId="52DEAC7F" w:rsidR="00A64DEC" w:rsidRDefault="00A64DEC" w:rsidP="000C290A">
      <w:pPr>
        <w:spacing w:line="360" w:lineRule="auto"/>
        <w:rPr>
          <w:rFonts w:asciiTheme="majorHAnsi" w:hAnsiTheme="majorHAnsi"/>
          <w:sz w:val="21"/>
          <w:szCs w:val="21"/>
        </w:rPr>
      </w:pPr>
    </w:p>
    <w:p w14:paraId="438C6FBC" w14:textId="7DA752D7" w:rsidR="00A64DEC" w:rsidRDefault="00A64DEC" w:rsidP="000C290A">
      <w:pPr>
        <w:spacing w:line="360" w:lineRule="auto"/>
        <w:rPr>
          <w:rFonts w:asciiTheme="majorHAnsi" w:hAnsiTheme="majorHAnsi"/>
          <w:sz w:val="21"/>
          <w:szCs w:val="21"/>
        </w:rPr>
      </w:pPr>
    </w:p>
    <w:p w14:paraId="1721F041" w14:textId="0C0AA1B1" w:rsidR="00A64DEC" w:rsidRDefault="00A64DEC" w:rsidP="000C290A">
      <w:pPr>
        <w:spacing w:line="360" w:lineRule="auto"/>
        <w:rPr>
          <w:rFonts w:asciiTheme="majorHAnsi" w:hAnsiTheme="majorHAnsi"/>
          <w:sz w:val="21"/>
          <w:szCs w:val="21"/>
        </w:rPr>
      </w:pPr>
    </w:p>
    <w:p w14:paraId="0EE9BFFF" w14:textId="77777777" w:rsidR="00A64DEC" w:rsidRDefault="00A64DEC" w:rsidP="000C290A">
      <w:pPr>
        <w:spacing w:line="360" w:lineRule="auto"/>
        <w:rPr>
          <w:rFonts w:asciiTheme="majorHAnsi" w:hAnsiTheme="majorHAnsi"/>
          <w:sz w:val="21"/>
          <w:szCs w:val="21"/>
        </w:rPr>
      </w:pPr>
    </w:p>
    <w:p w14:paraId="461181E9" w14:textId="62F28140" w:rsidR="004D32EE" w:rsidRPr="004D32EE" w:rsidRDefault="004D32EE" w:rsidP="000C290A">
      <w:pPr>
        <w:spacing w:line="360" w:lineRule="auto"/>
        <w:rPr>
          <w:rFonts w:asciiTheme="majorHAnsi" w:hAnsiTheme="majorHAnsi"/>
          <w:b/>
          <w:bCs/>
          <w:sz w:val="21"/>
          <w:szCs w:val="21"/>
        </w:rPr>
      </w:pPr>
      <w:r w:rsidRPr="004D32EE">
        <w:rPr>
          <w:rFonts w:asciiTheme="majorHAnsi" w:hAnsiTheme="majorHAnsi"/>
          <w:b/>
          <w:bCs/>
          <w:sz w:val="21"/>
          <w:szCs w:val="21"/>
        </w:rPr>
        <w:lastRenderedPageBreak/>
        <w:t>Poster</w:t>
      </w:r>
    </w:p>
    <w:p w14:paraId="0D7B59DC" w14:textId="696254D3" w:rsidR="004D32EE" w:rsidRPr="004D32EE" w:rsidRDefault="002438D1" w:rsidP="004D32EE">
      <w:pPr>
        <w:rPr>
          <w:rFonts w:asciiTheme="majorHAnsi" w:hAnsiTheme="majorHAnsi" w:cstheme="majorHAnsi"/>
          <w:sz w:val="22"/>
          <w:szCs w:val="22"/>
        </w:rPr>
      </w:pPr>
      <w:hyperlink r:id="rId7" w:history="1">
        <w:r w:rsidR="004D32EE">
          <w:rPr>
            <w:rStyle w:val="Hyperlink"/>
            <w:rFonts w:asciiTheme="majorHAnsi" w:hAnsiTheme="majorHAnsi" w:cstheme="majorHAnsi"/>
            <w:sz w:val="22"/>
            <w:szCs w:val="22"/>
          </w:rPr>
          <w:t>First aid fact sheet Snake bite St John Ambulance</w:t>
        </w:r>
      </w:hyperlink>
    </w:p>
    <w:p w14:paraId="3F29F207" w14:textId="77777777" w:rsidR="004D32EE" w:rsidRDefault="004D32EE" w:rsidP="000C290A">
      <w:pPr>
        <w:spacing w:line="360" w:lineRule="auto"/>
        <w:rPr>
          <w:rFonts w:asciiTheme="majorHAnsi" w:hAnsiTheme="majorHAnsi"/>
        </w:rPr>
      </w:pPr>
    </w:p>
    <w:p w14:paraId="61004914" w14:textId="194BDD0C" w:rsidR="004D32EE" w:rsidRDefault="004D32EE" w:rsidP="000C290A">
      <w:pPr>
        <w:spacing w:line="360" w:lineRule="auto"/>
        <w:rPr>
          <w:rFonts w:asciiTheme="majorHAnsi" w:hAnsiTheme="majorHAnsi"/>
        </w:rPr>
      </w:pPr>
      <w:r>
        <w:rPr>
          <w:rFonts w:asciiTheme="majorHAnsi" w:hAnsiTheme="majorHAnsi"/>
          <w:noProof/>
        </w:rPr>
        <w:drawing>
          <wp:inline distT="0" distB="0" distL="0" distR="0" wp14:anchorId="0E6BD8B9" wp14:editId="3B00533D">
            <wp:extent cx="2425700" cy="3505200"/>
            <wp:effectExtent l="25400" t="25400" r="25400" b="25400"/>
            <wp:docPr id="1" name="Picture 1" descr="A screenshot of a cell phon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a:hlinkClick r:id="rId7"/>
                    </pic:cNvPr>
                    <pic:cNvPicPr/>
                  </pic:nvPicPr>
                  <pic:blipFill>
                    <a:blip r:embed="rId8"/>
                    <a:stretch>
                      <a:fillRect/>
                    </a:stretch>
                  </pic:blipFill>
                  <pic:spPr>
                    <a:xfrm>
                      <a:off x="0" y="0"/>
                      <a:ext cx="2425700" cy="3505200"/>
                    </a:xfrm>
                    <a:prstGeom prst="rect">
                      <a:avLst/>
                    </a:prstGeom>
                    <a:ln w="19050">
                      <a:solidFill>
                        <a:schemeClr val="accent1"/>
                      </a:solidFill>
                    </a:ln>
                  </pic:spPr>
                </pic:pic>
              </a:graphicData>
            </a:graphic>
          </wp:inline>
        </w:drawing>
      </w:r>
    </w:p>
    <w:p w14:paraId="201E63DF" w14:textId="48EA2167" w:rsidR="004D32EE" w:rsidRDefault="004D32EE" w:rsidP="000C290A">
      <w:pPr>
        <w:spacing w:line="360" w:lineRule="auto"/>
        <w:rPr>
          <w:rFonts w:asciiTheme="majorHAnsi" w:hAnsiTheme="majorHAnsi"/>
        </w:rPr>
      </w:pPr>
    </w:p>
    <w:p w14:paraId="59103985" w14:textId="77777777" w:rsidR="004D32EE" w:rsidRPr="000C290A" w:rsidRDefault="004D32EE" w:rsidP="000C290A">
      <w:pPr>
        <w:spacing w:line="360" w:lineRule="auto"/>
        <w:rPr>
          <w:rFonts w:asciiTheme="majorHAnsi" w:hAnsiTheme="majorHAnsi"/>
        </w:rPr>
      </w:pPr>
    </w:p>
    <w:p w14:paraId="2D66C2E8" w14:textId="5493DAAC" w:rsidR="00A22BC1" w:rsidRPr="00A64DEC" w:rsidRDefault="00B64AB4" w:rsidP="00A22BC1">
      <w:pPr>
        <w:rPr>
          <w:rFonts w:asciiTheme="minorHAnsi" w:hAnsiTheme="minorHAnsi" w:cstheme="minorHAnsi"/>
          <w:bCs/>
          <w:i/>
          <w:sz w:val="18"/>
          <w:szCs w:val="18"/>
          <w:lang w:val="en-US"/>
        </w:rPr>
      </w:pPr>
      <w:r w:rsidRPr="00A64DEC">
        <w:rPr>
          <w:rFonts w:asciiTheme="minorHAnsi" w:hAnsiTheme="minorHAnsi" w:cstheme="minorHAnsi"/>
        </w:rPr>
        <w:t>SOURCE</w:t>
      </w:r>
    </w:p>
    <w:p w14:paraId="3CAF7200" w14:textId="43DD3919" w:rsidR="000C290A" w:rsidRDefault="000C290A" w:rsidP="00D033F3">
      <w:pPr>
        <w:spacing w:after="80" w:line="276" w:lineRule="auto"/>
        <w:ind w:left="567" w:hanging="567"/>
        <w:rPr>
          <w:rFonts w:asciiTheme="majorHAnsi" w:hAnsiTheme="majorHAnsi" w:cstheme="majorHAnsi"/>
          <w:bCs/>
          <w:sz w:val="20"/>
          <w:szCs w:val="20"/>
          <w:lang w:val="en-US"/>
        </w:rPr>
      </w:pPr>
    </w:p>
    <w:p w14:paraId="0B659333" w14:textId="77777777" w:rsidR="000C290A" w:rsidRPr="004D32EE" w:rsidRDefault="000C290A" w:rsidP="004D32EE">
      <w:pPr>
        <w:spacing w:line="276" w:lineRule="auto"/>
        <w:ind w:left="284" w:hanging="284"/>
        <w:rPr>
          <w:rFonts w:asciiTheme="majorHAnsi" w:hAnsiTheme="majorHAnsi" w:cstheme="majorHAnsi"/>
          <w:sz w:val="20"/>
          <w:szCs w:val="20"/>
        </w:rPr>
      </w:pPr>
      <w:r w:rsidRPr="004D32EE">
        <w:rPr>
          <w:rFonts w:asciiTheme="majorHAnsi" w:hAnsiTheme="majorHAnsi" w:cstheme="majorHAnsi"/>
          <w:sz w:val="20"/>
          <w:szCs w:val="20"/>
        </w:rPr>
        <w:t>Australian Children’s Education &amp; Care Quality Authority. (2014).</w:t>
      </w:r>
    </w:p>
    <w:p w14:paraId="58D628A6" w14:textId="1D3A9260" w:rsidR="005852C7" w:rsidRPr="004D32EE" w:rsidRDefault="005852C7" w:rsidP="004D32EE">
      <w:pPr>
        <w:spacing w:line="276" w:lineRule="auto"/>
        <w:rPr>
          <w:rFonts w:asciiTheme="majorHAnsi" w:hAnsiTheme="majorHAnsi"/>
          <w:sz w:val="20"/>
          <w:szCs w:val="20"/>
        </w:rPr>
      </w:pPr>
      <w:r w:rsidRPr="004D32EE">
        <w:rPr>
          <w:rFonts w:asciiTheme="majorHAnsi" w:hAnsiTheme="majorHAnsi"/>
          <w:sz w:val="20"/>
          <w:szCs w:val="20"/>
        </w:rPr>
        <w:t xml:space="preserve">Australian Venom Research Unit, University of Melbourne </w:t>
      </w:r>
      <w:hyperlink r:id="rId9" w:history="1">
        <w:r w:rsidRPr="004D32EE">
          <w:rPr>
            <w:rStyle w:val="Hyperlink"/>
            <w:rFonts w:asciiTheme="majorHAnsi" w:hAnsiTheme="majorHAnsi"/>
            <w:sz w:val="20"/>
            <w:szCs w:val="20"/>
          </w:rPr>
          <w:t>www.avru.org</w:t>
        </w:r>
      </w:hyperlink>
    </w:p>
    <w:p w14:paraId="52EFF71F" w14:textId="1308EF6F" w:rsidR="005852C7" w:rsidRPr="004D32EE" w:rsidRDefault="005852C7" w:rsidP="004D32EE">
      <w:pPr>
        <w:spacing w:line="276" w:lineRule="auto"/>
        <w:rPr>
          <w:rFonts w:asciiTheme="majorHAnsi" w:hAnsiTheme="majorHAnsi"/>
          <w:sz w:val="20"/>
          <w:szCs w:val="20"/>
        </w:rPr>
      </w:pPr>
      <w:r w:rsidRPr="004D32EE">
        <w:rPr>
          <w:rFonts w:asciiTheme="majorHAnsi" w:hAnsiTheme="majorHAnsi"/>
          <w:sz w:val="20"/>
          <w:szCs w:val="20"/>
        </w:rPr>
        <w:t xml:space="preserve">Australian Capital Territory Government Environment, Planning and Sustainable Development Directorate- </w:t>
      </w:r>
    </w:p>
    <w:p w14:paraId="492FF3AB" w14:textId="2C1F96FB" w:rsidR="005852C7" w:rsidRPr="00770A52" w:rsidRDefault="005852C7" w:rsidP="004D32EE">
      <w:pPr>
        <w:spacing w:line="276" w:lineRule="auto"/>
        <w:rPr>
          <w:rFonts w:asciiTheme="majorHAnsi" w:hAnsiTheme="majorHAnsi"/>
          <w:sz w:val="20"/>
          <w:szCs w:val="20"/>
        </w:rPr>
      </w:pPr>
      <w:r w:rsidRPr="00770A52">
        <w:rPr>
          <w:rFonts w:asciiTheme="majorHAnsi" w:hAnsiTheme="majorHAnsi"/>
          <w:sz w:val="20"/>
          <w:szCs w:val="20"/>
        </w:rPr>
        <w:t xml:space="preserve">Environment </w:t>
      </w:r>
      <w:r w:rsidRPr="00770A52">
        <w:rPr>
          <w:rFonts w:asciiTheme="majorHAnsi" w:hAnsiTheme="majorHAnsi"/>
          <w:i/>
          <w:iCs/>
          <w:sz w:val="20"/>
          <w:szCs w:val="20"/>
        </w:rPr>
        <w:t>Urban Wildlife</w:t>
      </w:r>
      <w:r w:rsidRPr="00770A52">
        <w:rPr>
          <w:rFonts w:asciiTheme="majorHAnsi" w:hAnsiTheme="majorHAnsi"/>
          <w:sz w:val="20"/>
          <w:szCs w:val="20"/>
        </w:rPr>
        <w:t xml:space="preserve"> </w:t>
      </w:r>
      <w:r w:rsidRPr="00770A52">
        <w:rPr>
          <w:rFonts w:asciiTheme="majorHAnsi" w:hAnsiTheme="majorHAnsi"/>
          <w:i/>
          <w:iCs/>
          <w:sz w:val="20"/>
          <w:szCs w:val="20"/>
        </w:rPr>
        <w:t>Snakes</w:t>
      </w:r>
    </w:p>
    <w:p w14:paraId="4AA95892" w14:textId="554F4FC7" w:rsidR="000C290A" w:rsidRPr="00770A52" w:rsidRDefault="002438D1" w:rsidP="004D32EE">
      <w:pPr>
        <w:spacing w:line="276" w:lineRule="auto"/>
        <w:rPr>
          <w:rFonts w:asciiTheme="majorHAnsi" w:hAnsiTheme="majorHAnsi"/>
          <w:sz w:val="20"/>
          <w:szCs w:val="20"/>
        </w:rPr>
      </w:pPr>
      <w:hyperlink r:id="rId10" w:anchor="/view/regulation/2011/653" w:history="1">
        <w:r w:rsidR="00AB6AD0" w:rsidRPr="00770A52">
          <w:rPr>
            <w:rStyle w:val="Hyperlink"/>
            <w:rFonts w:asciiTheme="majorHAnsi" w:hAnsiTheme="majorHAnsi" w:cstheme="majorHAnsi"/>
            <w:color w:val="auto"/>
            <w:sz w:val="20"/>
            <w:szCs w:val="20"/>
          </w:rPr>
          <w:t>Education and Care Services National Regulations</w:t>
        </w:r>
      </w:hyperlink>
      <w:r w:rsidR="00AB6AD0" w:rsidRPr="00770A52">
        <w:rPr>
          <w:rFonts w:asciiTheme="majorHAnsi" w:hAnsiTheme="majorHAnsi" w:cstheme="majorHAnsi"/>
          <w:sz w:val="20"/>
          <w:szCs w:val="20"/>
        </w:rPr>
        <w:t>. (2011)</w:t>
      </w:r>
      <w:r w:rsidR="00AB6AD0" w:rsidRPr="00770A52">
        <w:rPr>
          <w:rFonts w:asciiTheme="majorHAnsi" w:hAnsiTheme="majorHAnsi"/>
          <w:sz w:val="20"/>
          <w:szCs w:val="20"/>
        </w:rPr>
        <w:br/>
      </w:r>
      <w:r w:rsidR="000C290A" w:rsidRPr="00770A52">
        <w:rPr>
          <w:rFonts w:asciiTheme="majorHAnsi" w:hAnsiTheme="majorHAnsi"/>
          <w:sz w:val="20"/>
          <w:szCs w:val="20"/>
        </w:rPr>
        <w:t>Guide to the Education and Care Services National Law and the Education and Care Services National Regulations. (20</w:t>
      </w:r>
      <w:r w:rsidR="00AB6AD0" w:rsidRPr="00770A52">
        <w:rPr>
          <w:rFonts w:asciiTheme="majorHAnsi" w:hAnsiTheme="majorHAnsi"/>
          <w:sz w:val="20"/>
          <w:szCs w:val="20"/>
        </w:rPr>
        <w:t>17</w:t>
      </w:r>
      <w:r w:rsidR="000C290A" w:rsidRPr="00770A52">
        <w:rPr>
          <w:rFonts w:asciiTheme="majorHAnsi" w:hAnsiTheme="majorHAnsi"/>
          <w:sz w:val="20"/>
          <w:szCs w:val="20"/>
        </w:rPr>
        <w:t>).</w:t>
      </w:r>
    </w:p>
    <w:p w14:paraId="5EB46799" w14:textId="49F73E69" w:rsidR="00AB6AD0" w:rsidRPr="00770A52" w:rsidRDefault="00AB6AD0" w:rsidP="004D32EE">
      <w:pPr>
        <w:spacing w:line="276" w:lineRule="auto"/>
        <w:rPr>
          <w:rFonts w:asciiTheme="majorHAnsi" w:hAnsiTheme="majorHAnsi"/>
          <w:sz w:val="20"/>
          <w:szCs w:val="20"/>
        </w:rPr>
      </w:pPr>
      <w:r w:rsidRPr="00770A52">
        <w:rPr>
          <w:rFonts w:asciiTheme="majorHAnsi" w:hAnsiTheme="majorHAnsi" w:cstheme="majorHAnsi"/>
          <w:sz w:val="20"/>
          <w:szCs w:val="20"/>
        </w:rPr>
        <w:t>Guide to the National Quality Framework. (2018). (Amended 2020).</w:t>
      </w:r>
    </w:p>
    <w:p w14:paraId="60D35561" w14:textId="77777777" w:rsidR="004D32EE" w:rsidRPr="00770A52" w:rsidRDefault="004D32EE" w:rsidP="004D32EE">
      <w:pPr>
        <w:spacing w:line="276" w:lineRule="auto"/>
        <w:rPr>
          <w:sz w:val="20"/>
          <w:szCs w:val="20"/>
        </w:rPr>
      </w:pPr>
      <w:r w:rsidRPr="00770A52">
        <w:rPr>
          <w:rFonts w:asciiTheme="majorHAnsi" w:hAnsiTheme="majorHAnsi" w:cstheme="majorHAnsi"/>
          <w:bCs/>
          <w:sz w:val="20"/>
          <w:szCs w:val="20"/>
          <w:lang w:val="en-US"/>
        </w:rPr>
        <w:t xml:space="preserve">Health Direct </w:t>
      </w:r>
      <w:hyperlink r:id="rId11" w:history="1">
        <w:r w:rsidRPr="00770A52">
          <w:rPr>
            <w:rStyle w:val="Hyperlink"/>
            <w:rFonts w:asciiTheme="majorHAnsi" w:hAnsiTheme="majorHAnsi" w:cstheme="majorHAnsi"/>
            <w:color w:val="auto"/>
            <w:sz w:val="20"/>
            <w:szCs w:val="20"/>
          </w:rPr>
          <w:t>https://www.healthdirect.gov.au/snake-bites</w:t>
        </w:r>
      </w:hyperlink>
    </w:p>
    <w:p w14:paraId="61E5ECDD" w14:textId="4FF92D6F" w:rsidR="005852C7" w:rsidRPr="00770A52" w:rsidRDefault="005852C7" w:rsidP="004D32EE">
      <w:pPr>
        <w:spacing w:line="276" w:lineRule="auto"/>
        <w:rPr>
          <w:rFonts w:asciiTheme="majorHAnsi" w:hAnsiTheme="majorHAnsi"/>
          <w:sz w:val="20"/>
          <w:szCs w:val="20"/>
        </w:rPr>
      </w:pPr>
      <w:r w:rsidRPr="00770A52">
        <w:rPr>
          <w:rFonts w:asciiTheme="majorHAnsi" w:hAnsiTheme="majorHAnsi"/>
          <w:sz w:val="20"/>
          <w:szCs w:val="20"/>
        </w:rPr>
        <w:t>Revised National Quality Standard. (2018).</w:t>
      </w:r>
    </w:p>
    <w:p w14:paraId="2550DD55" w14:textId="5A1008B5" w:rsidR="004D32EE" w:rsidRPr="00770A52" w:rsidRDefault="004D32EE" w:rsidP="004D32EE">
      <w:pPr>
        <w:spacing w:line="276" w:lineRule="auto"/>
        <w:rPr>
          <w:rFonts w:asciiTheme="majorHAnsi" w:hAnsiTheme="majorHAnsi"/>
          <w:i/>
          <w:iCs/>
          <w:sz w:val="20"/>
          <w:szCs w:val="20"/>
        </w:rPr>
      </w:pPr>
      <w:r w:rsidRPr="00770A52">
        <w:rPr>
          <w:rFonts w:asciiTheme="majorHAnsi" w:hAnsiTheme="majorHAnsi"/>
          <w:sz w:val="20"/>
          <w:szCs w:val="20"/>
        </w:rPr>
        <w:t xml:space="preserve">St John Ambulance Australia </w:t>
      </w:r>
      <w:r w:rsidR="00A64DEC" w:rsidRPr="00770A52">
        <w:rPr>
          <w:rFonts w:asciiTheme="majorHAnsi" w:hAnsiTheme="majorHAnsi"/>
          <w:sz w:val="20"/>
          <w:szCs w:val="20"/>
        </w:rPr>
        <w:t xml:space="preserve">(2020 </w:t>
      </w:r>
      <w:r w:rsidRPr="00770A52">
        <w:rPr>
          <w:rFonts w:asciiTheme="majorHAnsi" w:hAnsiTheme="majorHAnsi"/>
          <w:i/>
          <w:iCs/>
          <w:sz w:val="20"/>
          <w:szCs w:val="20"/>
        </w:rPr>
        <w:t>First aid fact sheet Snake Bite</w:t>
      </w:r>
    </w:p>
    <w:p w14:paraId="55DC9D28" w14:textId="4CBCB459" w:rsidR="00B53552" w:rsidRPr="008B6D3B" w:rsidRDefault="00B53552" w:rsidP="008B6D3B">
      <w:pPr>
        <w:spacing w:after="60" w:line="276" w:lineRule="auto"/>
        <w:rPr>
          <w:rFonts w:asciiTheme="majorHAnsi" w:hAnsiTheme="majorHAnsi" w:cstheme="majorHAnsi"/>
          <w:bCs/>
          <w:sz w:val="22"/>
          <w:szCs w:val="22"/>
          <w:lang w:val="en-US"/>
        </w:rPr>
      </w:pPr>
    </w:p>
    <w:p w14:paraId="7BC396E0" w14:textId="77777777" w:rsidR="00B53552" w:rsidRPr="00C63FEF" w:rsidRDefault="00B53552" w:rsidP="00093E2D">
      <w:pPr>
        <w:rPr>
          <w:rFonts w:asciiTheme="majorHAnsi" w:hAnsiTheme="majorHAnsi"/>
          <w:bCs/>
          <w:sz w:val="18"/>
          <w:szCs w:val="18"/>
          <w:lang w:val="en-US"/>
        </w:rPr>
      </w:pPr>
    </w:p>
    <w:p w14:paraId="25EC87AF" w14:textId="148E3003" w:rsidR="00133077" w:rsidRPr="00C63FEF" w:rsidRDefault="00B64AB4" w:rsidP="00B64AB4">
      <w:pPr>
        <w:spacing w:line="360" w:lineRule="auto"/>
        <w:rPr>
          <w:rFonts w:asciiTheme="majorHAnsi" w:hAnsiTheme="majorHAnsi" w:cstheme="majorHAnsi"/>
        </w:rPr>
      </w:pPr>
      <w:r w:rsidRPr="00C63FEF">
        <w:rPr>
          <w:rFonts w:asciiTheme="majorHAnsi" w:hAnsiTheme="majorHAnsi" w:cstheme="majorHAnsi"/>
        </w:rPr>
        <w:t>REVIEW</w:t>
      </w:r>
    </w:p>
    <w:tbl>
      <w:tblPr>
        <w:tblStyle w:val="TableGrid"/>
        <w:tblW w:w="8986" w:type="dxa"/>
        <w:tblLook w:val="04A0" w:firstRow="1" w:lastRow="0" w:firstColumn="1" w:lastColumn="0" w:noHBand="0" w:noVBand="1"/>
      </w:tblPr>
      <w:tblGrid>
        <w:gridCol w:w="2235"/>
        <w:gridCol w:w="2250"/>
        <w:gridCol w:w="2250"/>
        <w:gridCol w:w="2251"/>
      </w:tblGrid>
      <w:tr w:rsidR="007564E9" w:rsidRPr="00C63FEF" w14:paraId="4D6C5F41" w14:textId="77777777" w:rsidTr="003E3F02">
        <w:trPr>
          <w:trHeight w:val="611"/>
        </w:trPr>
        <w:tc>
          <w:tcPr>
            <w:tcW w:w="2235" w:type="dxa"/>
            <w:shd w:val="clear" w:color="auto" w:fill="E7E6E6" w:themeFill="background2"/>
            <w:vAlign w:val="center"/>
          </w:tcPr>
          <w:p w14:paraId="7EB4561A" w14:textId="74B1D9F6" w:rsidR="007564E9" w:rsidRPr="00C63FEF" w:rsidRDefault="007564E9" w:rsidP="00883A05">
            <w:pPr>
              <w:rPr>
                <w:rFonts w:ascii="Calibri Light" w:hAnsi="Calibri Light"/>
                <w:color w:val="000000" w:themeColor="text1"/>
              </w:rPr>
            </w:pPr>
            <w:r>
              <w:rPr>
                <w:rFonts w:ascii="Calibri Light" w:hAnsi="Calibri Light"/>
                <w:color w:val="000000" w:themeColor="text1"/>
              </w:rPr>
              <w:t>POLICY REVIEWED BY</w:t>
            </w:r>
          </w:p>
        </w:tc>
        <w:tc>
          <w:tcPr>
            <w:tcW w:w="2250" w:type="dxa"/>
            <w:shd w:val="clear" w:color="auto" w:fill="E7E6E6" w:themeFill="background2"/>
            <w:vAlign w:val="center"/>
          </w:tcPr>
          <w:p w14:paraId="67582C56" w14:textId="0D51E1CB" w:rsidR="007564E9" w:rsidRDefault="007564E9" w:rsidP="00883A05">
            <w:pPr>
              <w:rPr>
                <w:rFonts w:ascii="Calibri Light" w:hAnsi="Calibri Light"/>
                <w:color w:val="000000" w:themeColor="text1"/>
              </w:rPr>
            </w:pPr>
            <w:r>
              <w:rPr>
                <w:rFonts w:ascii="Calibri Light" w:hAnsi="Calibri Light"/>
                <w:color w:val="000000" w:themeColor="text1"/>
              </w:rPr>
              <w:t>Haidee Cheesewright</w:t>
            </w:r>
          </w:p>
        </w:tc>
        <w:tc>
          <w:tcPr>
            <w:tcW w:w="2250" w:type="dxa"/>
            <w:shd w:val="clear" w:color="auto" w:fill="E7E6E6" w:themeFill="background2"/>
            <w:vAlign w:val="center"/>
          </w:tcPr>
          <w:p w14:paraId="3CA9DA0D" w14:textId="6934FD48" w:rsidR="007564E9" w:rsidRPr="00770A52" w:rsidRDefault="007564E9" w:rsidP="00883A05">
            <w:pPr>
              <w:rPr>
                <w:rFonts w:ascii="Calibri Light" w:hAnsi="Calibri Light"/>
                <w:color w:val="000000" w:themeColor="text1"/>
              </w:rPr>
            </w:pPr>
            <w:r>
              <w:rPr>
                <w:rFonts w:ascii="Calibri Light" w:hAnsi="Calibri Light"/>
                <w:color w:val="000000" w:themeColor="text1"/>
              </w:rPr>
              <w:t>Educator</w:t>
            </w:r>
          </w:p>
        </w:tc>
        <w:tc>
          <w:tcPr>
            <w:tcW w:w="2251" w:type="dxa"/>
            <w:shd w:val="clear" w:color="auto" w:fill="E7E6E6" w:themeFill="background2"/>
            <w:vAlign w:val="center"/>
          </w:tcPr>
          <w:p w14:paraId="5B1EF365" w14:textId="2BACC121" w:rsidR="007564E9" w:rsidRDefault="007564E9" w:rsidP="00883A05">
            <w:pPr>
              <w:rPr>
                <w:rFonts w:ascii="Calibri Light" w:hAnsi="Calibri Light"/>
              </w:rPr>
            </w:pPr>
            <w:r>
              <w:rPr>
                <w:rFonts w:ascii="Calibri Light" w:hAnsi="Calibri Light"/>
              </w:rPr>
              <w:t>12.05.22</w:t>
            </w:r>
          </w:p>
        </w:tc>
      </w:tr>
      <w:tr w:rsidR="00A64DEC" w:rsidRPr="00C63FEF" w14:paraId="0C90BDA3" w14:textId="77777777" w:rsidTr="003E3F02">
        <w:trPr>
          <w:trHeight w:val="611"/>
        </w:trPr>
        <w:tc>
          <w:tcPr>
            <w:tcW w:w="2235" w:type="dxa"/>
            <w:shd w:val="clear" w:color="auto" w:fill="E7E6E6" w:themeFill="background2"/>
            <w:vAlign w:val="center"/>
          </w:tcPr>
          <w:p w14:paraId="6A6DD775" w14:textId="77A9CEFC" w:rsidR="00A64DEC" w:rsidRPr="00C63FEF" w:rsidRDefault="00A64DEC" w:rsidP="00883A05">
            <w:pPr>
              <w:rPr>
                <w:rFonts w:ascii="Calibri Light" w:hAnsi="Calibri Light"/>
                <w:color w:val="000000" w:themeColor="text1"/>
              </w:rPr>
            </w:pPr>
            <w:r w:rsidRPr="00C63FEF">
              <w:rPr>
                <w:rFonts w:ascii="Calibri Light" w:hAnsi="Calibri Light"/>
                <w:color w:val="000000" w:themeColor="text1"/>
              </w:rPr>
              <w:t>POLICY REVIEWED</w:t>
            </w:r>
          </w:p>
        </w:tc>
        <w:tc>
          <w:tcPr>
            <w:tcW w:w="2250" w:type="dxa"/>
            <w:shd w:val="clear" w:color="auto" w:fill="E7E6E6" w:themeFill="background2"/>
            <w:vAlign w:val="center"/>
          </w:tcPr>
          <w:p w14:paraId="1B48911A" w14:textId="1C4FBDCD" w:rsidR="00A64DEC" w:rsidRPr="00770A52" w:rsidRDefault="00770A52" w:rsidP="00883A05">
            <w:pPr>
              <w:rPr>
                <w:rFonts w:ascii="Calibri Light" w:hAnsi="Calibri Light"/>
              </w:rPr>
            </w:pPr>
            <w:r>
              <w:rPr>
                <w:rFonts w:ascii="Calibri Light" w:hAnsi="Calibri Light"/>
                <w:color w:val="000000" w:themeColor="text1"/>
              </w:rPr>
              <w:t xml:space="preserve">May </w:t>
            </w:r>
            <w:r w:rsidR="00A64DEC" w:rsidRPr="00770A52">
              <w:rPr>
                <w:rFonts w:ascii="Calibri Light" w:hAnsi="Calibri Light"/>
                <w:color w:val="000000" w:themeColor="text1"/>
              </w:rPr>
              <w:t>202</w:t>
            </w:r>
            <w:r w:rsidR="007564E9">
              <w:rPr>
                <w:rFonts w:ascii="Calibri Light" w:hAnsi="Calibri Light"/>
                <w:color w:val="000000" w:themeColor="text1"/>
              </w:rPr>
              <w:t>2</w:t>
            </w:r>
          </w:p>
        </w:tc>
        <w:tc>
          <w:tcPr>
            <w:tcW w:w="2250" w:type="dxa"/>
            <w:shd w:val="clear" w:color="auto" w:fill="E7E6E6" w:themeFill="background2"/>
            <w:vAlign w:val="center"/>
          </w:tcPr>
          <w:p w14:paraId="424B3A6A" w14:textId="5A4CDF3D" w:rsidR="00A64DEC" w:rsidRPr="00770A52" w:rsidRDefault="00A64DEC" w:rsidP="00883A05">
            <w:pPr>
              <w:rPr>
                <w:rFonts w:ascii="Calibri Light" w:hAnsi="Calibri Light"/>
              </w:rPr>
            </w:pPr>
            <w:r w:rsidRPr="00770A52">
              <w:rPr>
                <w:rFonts w:ascii="Calibri Light" w:hAnsi="Calibri Light"/>
                <w:color w:val="000000" w:themeColor="text1"/>
              </w:rPr>
              <w:t>NEXT REVIEW DATE</w:t>
            </w:r>
          </w:p>
        </w:tc>
        <w:tc>
          <w:tcPr>
            <w:tcW w:w="2251" w:type="dxa"/>
            <w:shd w:val="clear" w:color="auto" w:fill="E7E6E6" w:themeFill="background2"/>
            <w:vAlign w:val="center"/>
          </w:tcPr>
          <w:p w14:paraId="12EF976C" w14:textId="078A8520" w:rsidR="00A64DEC" w:rsidRPr="00C63FEF" w:rsidRDefault="00770A52" w:rsidP="00883A05">
            <w:pPr>
              <w:rPr>
                <w:rFonts w:ascii="Calibri Light" w:hAnsi="Calibri Light"/>
              </w:rPr>
            </w:pPr>
            <w:r>
              <w:rPr>
                <w:rFonts w:ascii="Calibri Light" w:hAnsi="Calibri Light"/>
              </w:rPr>
              <w:t>May 202</w:t>
            </w:r>
            <w:r w:rsidR="007564E9">
              <w:rPr>
                <w:rFonts w:ascii="Calibri Light" w:hAnsi="Calibri Light"/>
              </w:rPr>
              <w:t>3</w:t>
            </w:r>
          </w:p>
        </w:tc>
      </w:tr>
      <w:tr w:rsidR="00A64DEC" w:rsidRPr="00C63FEF" w14:paraId="7D426738" w14:textId="77777777" w:rsidTr="003D577A">
        <w:trPr>
          <w:trHeight w:val="339"/>
        </w:trPr>
        <w:tc>
          <w:tcPr>
            <w:tcW w:w="2235" w:type="dxa"/>
            <w:vAlign w:val="center"/>
          </w:tcPr>
          <w:p w14:paraId="6B8138BD" w14:textId="56210777" w:rsidR="00A64DEC" w:rsidRPr="00C63FEF" w:rsidRDefault="00A64DEC" w:rsidP="003B04B8">
            <w:pPr>
              <w:rPr>
                <w:rFonts w:ascii="Calibri Light" w:hAnsi="Calibri Light"/>
                <w:color w:val="000000" w:themeColor="text1"/>
              </w:rPr>
            </w:pPr>
            <w:r>
              <w:rPr>
                <w:rFonts w:ascii="Calibri Light" w:hAnsi="Calibri Light"/>
                <w:color w:val="000000" w:themeColor="text1"/>
              </w:rPr>
              <w:lastRenderedPageBreak/>
              <w:t>MODIFICATIONS</w:t>
            </w:r>
          </w:p>
        </w:tc>
        <w:tc>
          <w:tcPr>
            <w:tcW w:w="6751" w:type="dxa"/>
            <w:gridSpan w:val="3"/>
            <w:vAlign w:val="center"/>
          </w:tcPr>
          <w:p w14:paraId="5D80F155" w14:textId="77777777" w:rsidR="007564E9" w:rsidRPr="007564E9" w:rsidRDefault="007564E9" w:rsidP="007564E9">
            <w:pPr>
              <w:pStyle w:val="ListParagraph"/>
              <w:numPr>
                <w:ilvl w:val="0"/>
                <w:numId w:val="25"/>
              </w:numPr>
              <w:rPr>
                <w:rFonts w:ascii="Calibri Light" w:hAnsi="Calibri Light"/>
                <w:color w:val="000000" w:themeColor="text1"/>
                <w:sz w:val="22"/>
                <w:szCs w:val="22"/>
              </w:rPr>
            </w:pPr>
            <w:r w:rsidRPr="007564E9">
              <w:rPr>
                <w:rFonts w:ascii="Calibri Light" w:hAnsi="Calibri Light"/>
                <w:color w:val="000000" w:themeColor="text1"/>
                <w:sz w:val="22"/>
                <w:szCs w:val="22"/>
              </w:rPr>
              <w:t>minor edits</w:t>
            </w:r>
          </w:p>
          <w:p w14:paraId="36B73268" w14:textId="77777777" w:rsidR="007564E9" w:rsidRPr="007564E9" w:rsidRDefault="007564E9" w:rsidP="007564E9">
            <w:pPr>
              <w:pStyle w:val="ListParagraph"/>
              <w:numPr>
                <w:ilvl w:val="0"/>
                <w:numId w:val="25"/>
              </w:numPr>
              <w:rPr>
                <w:rFonts w:ascii="Calibri Light" w:hAnsi="Calibri Light"/>
                <w:color w:val="000000" w:themeColor="text1"/>
                <w:sz w:val="22"/>
                <w:szCs w:val="22"/>
              </w:rPr>
            </w:pPr>
            <w:r w:rsidRPr="007564E9">
              <w:rPr>
                <w:rFonts w:ascii="Calibri Light" w:hAnsi="Calibri Light"/>
                <w:color w:val="000000" w:themeColor="text1"/>
                <w:sz w:val="22"/>
                <w:szCs w:val="22"/>
              </w:rPr>
              <w:t>formatting edits</w:t>
            </w:r>
          </w:p>
          <w:p w14:paraId="2F161578" w14:textId="2D15822B" w:rsidR="00A64DEC" w:rsidRPr="007564E9" w:rsidRDefault="007564E9" w:rsidP="007564E9">
            <w:pPr>
              <w:pStyle w:val="ListParagraph"/>
              <w:numPr>
                <w:ilvl w:val="0"/>
                <w:numId w:val="23"/>
              </w:numPr>
              <w:rPr>
                <w:rFonts w:ascii="Calibri Light" w:hAnsi="Calibri Light"/>
                <w:color w:val="000000" w:themeColor="text1"/>
              </w:rPr>
            </w:pPr>
            <w:r w:rsidRPr="007564E9">
              <w:rPr>
                <w:rFonts w:ascii="Calibri Light" w:hAnsi="Calibri Light"/>
                <w:color w:val="000000" w:themeColor="text1"/>
                <w:sz w:val="22"/>
                <w:szCs w:val="22"/>
              </w:rPr>
              <w:t>sources checked for currency</w:t>
            </w:r>
          </w:p>
        </w:tc>
      </w:tr>
      <w:tr w:rsidR="007564E9" w:rsidRPr="00C63FEF" w14:paraId="200633EC" w14:textId="77777777" w:rsidTr="003D577A">
        <w:trPr>
          <w:trHeight w:val="339"/>
        </w:trPr>
        <w:tc>
          <w:tcPr>
            <w:tcW w:w="2235" w:type="dxa"/>
            <w:vAlign w:val="center"/>
          </w:tcPr>
          <w:p w14:paraId="08F6A19F" w14:textId="64A25161" w:rsidR="007564E9" w:rsidRDefault="007564E9" w:rsidP="003B04B8">
            <w:pPr>
              <w:rPr>
                <w:rFonts w:ascii="Calibri Light" w:hAnsi="Calibri Light"/>
                <w:color w:val="000000" w:themeColor="text1"/>
              </w:rPr>
            </w:pPr>
            <w:r>
              <w:rPr>
                <w:rFonts w:ascii="Calibri Light" w:hAnsi="Calibri Light"/>
                <w:color w:val="000000" w:themeColor="text1"/>
              </w:rPr>
              <w:t>MAY 2021</w:t>
            </w:r>
          </w:p>
        </w:tc>
        <w:tc>
          <w:tcPr>
            <w:tcW w:w="6751" w:type="dxa"/>
            <w:gridSpan w:val="3"/>
            <w:vAlign w:val="center"/>
          </w:tcPr>
          <w:p w14:paraId="36184E4F" w14:textId="77777777" w:rsidR="007564E9" w:rsidRPr="00770A52" w:rsidRDefault="007564E9" w:rsidP="007564E9">
            <w:pPr>
              <w:pStyle w:val="ListParagraph"/>
              <w:numPr>
                <w:ilvl w:val="0"/>
                <w:numId w:val="23"/>
              </w:numPr>
              <w:rPr>
                <w:rFonts w:ascii="Calibri Light" w:hAnsi="Calibri Light"/>
              </w:rPr>
            </w:pPr>
            <w:r w:rsidRPr="00770A52">
              <w:rPr>
                <w:rFonts w:ascii="Calibri Light" w:hAnsi="Calibri Light"/>
              </w:rPr>
              <w:t xml:space="preserve">New </w:t>
            </w:r>
            <w:r>
              <w:rPr>
                <w:rFonts w:ascii="Calibri Light" w:hAnsi="Calibri Light"/>
              </w:rPr>
              <w:t>P</w:t>
            </w:r>
            <w:r w:rsidRPr="00770A52">
              <w:rPr>
                <w:rFonts w:ascii="Calibri Light" w:hAnsi="Calibri Light"/>
              </w:rPr>
              <w:t xml:space="preserve">olicy </w:t>
            </w:r>
            <w:r>
              <w:rPr>
                <w:rFonts w:ascii="Calibri Light" w:hAnsi="Calibri Light"/>
              </w:rPr>
              <w:t>Developed</w:t>
            </w:r>
          </w:p>
          <w:p w14:paraId="78A2FE64" w14:textId="77777777" w:rsidR="007564E9" w:rsidRPr="00770A52" w:rsidRDefault="007564E9" w:rsidP="00770A52">
            <w:pPr>
              <w:pStyle w:val="ListParagraph"/>
              <w:numPr>
                <w:ilvl w:val="0"/>
                <w:numId w:val="23"/>
              </w:numPr>
              <w:rPr>
                <w:rFonts w:ascii="Calibri Light" w:hAnsi="Calibri Light"/>
              </w:rPr>
            </w:pPr>
          </w:p>
        </w:tc>
      </w:tr>
    </w:tbl>
    <w:p w14:paraId="5E30272B" w14:textId="77777777" w:rsidR="00041E14" w:rsidRDefault="00041E14"/>
    <w:sectPr w:rsidR="00041E1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1A06" w14:textId="77777777" w:rsidR="002438D1" w:rsidRDefault="002438D1">
      <w:r>
        <w:separator/>
      </w:r>
    </w:p>
  </w:endnote>
  <w:endnote w:type="continuationSeparator" w:id="0">
    <w:p w14:paraId="27F29B5C" w14:textId="77777777" w:rsidR="002438D1" w:rsidRDefault="0024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7172" w14:textId="77777777" w:rsidR="002438D1" w:rsidRDefault="002438D1">
      <w:r>
        <w:separator/>
      </w:r>
    </w:p>
  </w:footnote>
  <w:footnote w:type="continuationSeparator" w:id="0">
    <w:p w14:paraId="28C7F303" w14:textId="77777777" w:rsidR="002438D1" w:rsidRDefault="0024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281BA243" w:rsidR="00543C31" w:rsidRDefault="00770A52">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189A8EDE">
              <wp:simplePos x="0" y="0"/>
              <wp:positionH relativeFrom="column">
                <wp:posOffset>-308610</wp:posOffset>
              </wp:positionH>
              <wp:positionV relativeFrom="paragraph">
                <wp:posOffset>-220980</wp:posOffset>
              </wp:positionV>
              <wp:extent cx="409956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995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A4399" w14:textId="2F27655D" w:rsidR="00543C31" w:rsidRPr="00770A52" w:rsidRDefault="00770A52" w:rsidP="00043BA2">
                          <w:pPr>
                            <w:rPr>
                              <w:rFonts w:ascii="Calibri Light" w:hAnsi="Calibri Light"/>
                              <w:color w:val="FFFFFF" w:themeColor="background1"/>
                              <w:lang w:val="en-US"/>
                            </w:rPr>
                          </w:pPr>
                          <w:r>
                            <w:rPr>
                              <w:rFonts w:ascii="Calibri Light" w:hAnsi="Calibri Light"/>
                              <w:color w:val="FFFFFF" w:themeColor="background1"/>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3pt;margin-top:-17.4pt;width:322.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" filled="f" stroked="f">
              <v:textbox>
                <w:txbxContent>
                  <w:p w14:paraId="077A4399" w14:textId="2F27655D" w:rsidR="00543C31" w:rsidRPr="00770A52" w:rsidRDefault="00770A52" w:rsidP="00043BA2">
                    <w:pPr>
                      <w:rPr>
                        <w:rFonts w:ascii="Calibri Light" w:hAnsi="Calibri Light"/>
                        <w:color w:val="FFFFFF" w:themeColor="background1"/>
                        <w:lang w:val="en-US"/>
                      </w:rPr>
                    </w:pPr>
                    <w:r>
                      <w:rPr>
                        <w:rFonts w:ascii="Calibri Light" w:hAnsi="Calibri Light"/>
                        <w:color w:val="FFFFFF" w:themeColor="background1"/>
                        <w:lang w:val="en-US"/>
                      </w:rPr>
                      <w:t>The Secret Garden Preschool Unanderra</w:t>
                    </w:r>
                  </w:p>
                </w:txbxContent>
              </v:textbox>
            </v:shape>
          </w:pict>
        </mc:Fallback>
      </mc:AlternateContent>
    </w:r>
    <w:r w:rsidR="00543C31"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74B8A90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543C31" w:rsidRPr="004A79B2" w:rsidRDefault="00543C31"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515114F0" w14:textId="77777777" w:rsidR="00543C31" w:rsidRPr="004A79B2" w:rsidRDefault="00543C31" w:rsidP="00043BA2">
                    <w:pPr>
                      <w:ind w:firstLine="720"/>
                      <w:rPr>
                        <w:rFonts w:ascii="Calibri Light" w:hAnsi="Calibri Light"/>
                        <w:color w:val="1EA3C0"/>
                        <w:szCs w:val="18"/>
                      </w:rPr>
                    </w:pPr>
                  </w:p>
                </w:txbxContent>
              </v:textbox>
              <w10:wrap type="through"/>
            </v:rect>
          </w:pict>
        </mc:Fallback>
      </mc:AlternateContent>
    </w:r>
    <w:r w:rsidR="00543C31"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7C620C6E">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543C31" w:rsidRPr="00865E0A" w:rsidRDefault="00543C31"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59D80F40" w14:textId="77777777" w:rsidR="00543C31" w:rsidRPr="00865E0A" w:rsidRDefault="00543C31"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9C6"/>
    <w:multiLevelType w:val="hybridMultilevel"/>
    <w:tmpl w:val="2F32DD10"/>
    <w:lvl w:ilvl="0" w:tplc="70A6277C">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E4672"/>
    <w:multiLevelType w:val="hybridMultilevel"/>
    <w:tmpl w:val="82CC5BD8"/>
    <w:lvl w:ilvl="0" w:tplc="70A6277C">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25B2D"/>
    <w:multiLevelType w:val="hybridMultilevel"/>
    <w:tmpl w:val="0E448F2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853D0"/>
    <w:multiLevelType w:val="hybridMultilevel"/>
    <w:tmpl w:val="532E6744"/>
    <w:lvl w:ilvl="0" w:tplc="8D264CA8">
      <w:numFmt w:val="bullet"/>
      <w:lvlText w:val="•"/>
      <w:lvlJc w:val="left"/>
      <w:pPr>
        <w:ind w:left="360" w:hanging="360"/>
      </w:pPr>
      <w:rPr>
        <w:rFonts w:ascii="Calibri Light" w:eastAsiaTheme="minorEastAsia"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5579F"/>
    <w:multiLevelType w:val="hybridMultilevel"/>
    <w:tmpl w:val="7E028880"/>
    <w:lvl w:ilvl="0" w:tplc="B01CBFAA">
      <w:numFmt w:val="bullet"/>
      <w:lvlText w:val="•"/>
      <w:lvlJc w:val="left"/>
      <w:pPr>
        <w:ind w:left="720" w:hanging="360"/>
      </w:pPr>
      <w:rPr>
        <w:rFonts w:ascii="Calibri Light" w:hAnsi="Calibri Light"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B0572"/>
    <w:multiLevelType w:val="hybridMultilevel"/>
    <w:tmpl w:val="36AE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00979"/>
    <w:multiLevelType w:val="multilevel"/>
    <w:tmpl w:val="0B2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639C6"/>
    <w:multiLevelType w:val="hybridMultilevel"/>
    <w:tmpl w:val="68E23C2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47A1475"/>
    <w:multiLevelType w:val="hybridMultilevel"/>
    <w:tmpl w:val="CD5CFB4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12769"/>
    <w:multiLevelType w:val="hybridMultilevel"/>
    <w:tmpl w:val="6194FBF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B72E5"/>
    <w:multiLevelType w:val="hybridMultilevel"/>
    <w:tmpl w:val="37A89F4C"/>
    <w:lvl w:ilvl="0" w:tplc="B01CBFAA">
      <w:numFmt w:val="bullet"/>
      <w:lvlText w:val="•"/>
      <w:lvlJc w:val="left"/>
      <w:pPr>
        <w:ind w:left="720" w:hanging="360"/>
      </w:pPr>
      <w:rPr>
        <w:rFonts w:ascii="Calibri Light" w:hAnsi="Calibri Light"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F29F9"/>
    <w:multiLevelType w:val="hybridMultilevel"/>
    <w:tmpl w:val="FCBA0BFC"/>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BD3335"/>
    <w:multiLevelType w:val="multilevel"/>
    <w:tmpl w:val="50948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065C2D"/>
    <w:multiLevelType w:val="hybridMultilevel"/>
    <w:tmpl w:val="F8684B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E64BB"/>
    <w:multiLevelType w:val="hybridMultilevel"/>
    <w:tmpl w:val="467C7FA4"/>
    <w:lvl w:ilvl="0" w:tplc="B01CBFAA">
      <w:numFmt w:val="bullet"/>
      <w:lvlText w:val="•"/>
      <w:lvlJc w:val="left"/>
      <w:pPr>
        <w:ind w:left="360" w:hanging="360"/>
      </w:pPr>
      <w:rPr>
        <w:rFonts w:ascii="Calibri Light" w:hAnsi="Calibri Light"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F8112E"/>
    <w:multiLevelType w:val="hybridMultilevel"/>
    <w:tmpl w:val="87CAB6A2"/>
    <w:lvl w:ilvl="0" w:tplc="2FA06F9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B66C1"/>
    <w:multiLevelType w:val="hybridMultilevel"/>
    <w:tmpl w:val="80048744"/>
    <w:lvl w:ilvl="0" w:tplc="B01CBFAA">
      <w:numFmt w:val="bullet"/>
      <w:lvlText w:val="•"/>
      <w:lvlJc w:val="left"/>
      <w:pPr>
        <w:ind w:left="360" w:hanging="360"/>
      </w:pPr>
      <w:rPr>
        <w:rFonts w:ascii="Calibri Light" w:hAnsi="Calibri Light"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C61AEF"/>
    <w:multiLevelType w:val="hybridMultilevel"/>
    <w:tmpl w:val="FAF4212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0A201B"/>
    <w:multiLevelType w:val="hybridMultilevel"/>
    <w:tmpl w:val="C1B039BC"/>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59850D73"/>
    <w:multiLevelType w:val="hybridMultilevel"/>
    <w:tmpl w:val="3BFC9CB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6B1457"/>
    <w:multiLevelType w:val="hybridMultilevel"/>
    <w:tmpl w:val="664621E4"/>
    <w:lvl w:ilvl="0" w:tplc="08090001">
      <w:start w:val="1"/>
      <w:numFmt w:val="bullet"/>
      <w:lvlText w:val=""/>
      <w:lvlJc w:val="left"/>
      <w:pPr>
        <w:ind w:left="720" w:hanging="360"/>
      </w:pPr>
      <w:rPr>
        <w:rFonts w:ascii="Symbol" w:hAnsi="Symbol" w:hint="default"/>
      </w:rPr>
    </w:lvl>
    <w:lvl w:ilvl="1" w:tplc="70A6277C">
      <w:numFmt w:val="bullet"/>
      <w:lvlText w:val="-"/>
      <w:lvlJc w:val="left"/>
      <w:pPr>
        <w:ind w:left="1440" w:hanging="36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706C7"/>
    <w:multiLevelType w:val="hybridMultilevel"/>
    <w:tmpl w:val="782244B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52F2F"/>
    <w:multiLevelType w:val="hybridMultilevel"/>
    <w:tmpl w:val="D786CC7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D162C7"/>
    <w:multiLevelType w:val="hybridMultilevel"/>
    <w:tmpl w:val="577A6B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8989371">
    <w:abstractNumId w:val="21"/>
  </w:num>
  <w:num w:numId="2" w16cid:durableId="2071535075">
    <w:abstractNumId w:val="7"/>
  </w:num>
  <w:num w:numId="3" w16cid:durableId="395520127">
    <w:abstractNumId w:val="22"/>
  </w:num>
  <w:num w:numId="4" w16cid:durableId="383064432">
    <w:abstractNumId w:val="24"/>
  </w:num>
  <w:num w:numId="5" w16cid:durableId="647394196">
    <w:abstractNumId w:val="20"/>
  </w:num>
  <w:num w:numId="6" w16cid:durableId="368451861">
    <w:abstractNumId w:val="10"/>
  </w:num>
  <w:num w:numId="7" w16cid:durableId="1392773339">
    <w:abstractNumId w:val="8"/>
  </w:num>
  <w:num w:numId="8" w16cid:durableId="386806364">
    <w:abstractNumId w:val="18"/>
  </w:num>
  <w:num w:numId="9" w16cid:durableId="2083216835">
    <w:abstractNumId w:val="9"/>
  </w:num>
  <w:num w:numId="10" w16cid:durableId="122772613">
    <w:abstractNumId w:val="23"/>
  </w:num>
  <w:num w:numId="11" w16cid:durableId="376050239">
    <w:abstractNumId w:val="5"/>
  </w:num>
  <w:num w:numId="12" w16cid:durableId="1178696893">
    <w:abstractNumId w:val="1"/>
  </w:num>
  <w:num w:numId="13" w16cid:durableId="1352997265">
    <w:abstractNumId w:val="13"/>
  </w:num>
  <w:num w:numId="14" w16cid:durableId="1471702814">
    <w:abstractNumId w:val="0"/>
  </w:num>
  <w:num w:numId="15" w16cid:durableId="1184900609">
    <w:abstractNumId w:val="12"/>
  </w:num>
  <w:num w:numId="16" w16cid:durableId="372582677">
    <w:abstractNumId w:val="3"/>
  </w:num>
  <w:num w:numId="17" w16cid:durableId="1096681427">
    <w:abstractNumId w:val="2"/>
  </w:num>
  <w:num w:numId="18" w16cid:durableId="277765192">
    <w:abstractNumId w:val="17"/>
  </w:num>
  <w:num w:numId="19" w16cid:durableId="358050614">
    <w:abstractNumId w:val="11"/>
  </w:num>
  <w:num w:numId="20" w16cid:durableId="1430081274">
    <w:abstractNumId w:val="16"/>
  </w:num>
  <w:num w:numId="21" w16cid:durableId="1811744028">
    <w:abstractNumId w:val="4"/>
  </w:num>
  <w:num w:numId="22" w16cid:durableId="213733130">
    <w:abstractNumId w:val="6"/>
  </w:num>
  <w:num w:numId="23" w16cid:durableId="1776438121">
    <w:abstractNumId w:val="15"/>
  </w:num>
  <w:num w:numId="24" w16cid:durableId="1493371304">
    <w:abstractNumId w:val="14"/>
  </w:num>
  <w:num w:numId="25" w16cid:durableId="175481663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11B60"/>
    <w:rsid w:val="00012C19"/>
    <w:rsid w:val="00027DA2"/>
    <w:rsid w:val="00031AA2"/>
    <w:rsid w:val="00041E14"/>
    <w:rsid w:val="00043BA2"/>
    <w:rsid w:val="00044432"/>
    <w:rsid w:val="00074F24"/>
    <w:rsid w:val="00093E2D"/>
    <w:rsid w:val="00095F4D"/>
    <w:rsid w:val="000961DD"/>
    <w:rsid w:val="000A59E7"/>
    <w:rsid w:val="000C290A"/>
    <w:rsid w:val="000E4FFD"/>
    <w:rsid w:val="000E6DFC"/>
    <w:rsid w:val="00133077"/>
    <w:rsid w:val="00161A20"/>
    <w:rsid w:val="0016454A"/>
    <w:rsid w:val="00197C46"/>
    <w:rsid w:val="001A4835"/>
    <w:rsid w:val="001F3400"/>
    <w:rsid w:val="002217D9"/>
    <w:rsid w:val="00232C30"/>
    <w:rsid w:val="002438D1"/>
    <w:rsid w:val="00247834"/>
    <w:rsid w:val="00252A7C"/>
    <w:rsid w:val="00256DDA"/>
    <w:rsid w:val="00266B64"/>
    <w:rsid w:val="00297309"/>
    <w:rsid w:val="002D25AB"/>
    <w:rsid w:val="002E14A9"/>
    <w:rsid w:val="00330D73"/>
    <w:rsid w:val="00331315"/>
    <w:rsid w:val="0035093D"/>
    <w:rsid w:val="00354ECD"/>
    <w:rsid w:val="00376D3C"/>
    <w:rsid w:val="00385B5E"/>
    <w:rsid w:val="00392247"/>
    <w:rsid w:val="003958F6"/>
    <w:rsid w:val="003A2333"/>
    <w:rsid w:val="003B04B8"/>
    <w:rsid w:val="003F204A"/>
    <w:rsid w:val="00427BEF"/>
    <w:rsid w:val="00442E41"/>
    <w:rsid w:val="0044631B"/>
    <w:rsid w:val="0045400D"/>
    <w:rsid w:val="004665D2"/>
    <w:rsid w:val="00470235"/>
    <w:rsid w:val="00474577"/>
    <w:rsid w:val="004906CB"/>
    <w:rsid w:val="004D32EE"/>
    <w:rsid w:val="004D6D05"/>
    <w:rsid w:val="00501BEB"/>
    <w:rsid w:val="00512251"/>
    <w:rsid w:val="0051671E"/>
    <w:rsid w:val="00516FD0"/>
    <w:rsid w:val="00524A28"/>
    <w:rsid w:val="00525A9A"/>
    <w:rsid w:val="00543C31"/>
    <w:rsid w:val="00554E0E"/>
    <w:rsid w:val="0056299C"/>
    <w:rsid w:val="0057264F"/>
    <w:rsid w:val="00582FE2"/>
    <w:rsid w:val="005852C7"/>
    <w:rsid w:val="005C2334"/>
    <w:rsid w:val="005C4A12"/>
    <w:rsid w:val="005E1D18"/>
    <w:rsid w:val="0061445D"/>
    <w:rsid w:val="00633FDA"/>
    <w:rsid w:val="0063582E"/>
    <w:rsid w:val="00637103"/>
    <w:rsid w:val="006802B7"/>
    <w:rsid w:val="00687EC6"/>
    <w:rsid w:val="006C4774"/>
    <w:rsid w:val="006C505F"/>
    <w:rsid w:val="006F4108"/>
    <w:rsid w:val="00704093"/>
    <w:rsid w:val="00711863"/>
    <w:rsid w:val="00726A5B"/>
    <w:rsid w:val="0072766B"/>
    <w:rsid w:val="00740244"/>
    <w:rsid w:val="0075072A"/>
    <w:rsid w:val="00753613"/>
    <w:rsid w:val="00755950"/>
    <w:rsid w:val="007564E9"/>
    <w:rsid w:val="00770A52"/>
    <w:rsid w:val="007A2F21"/>
    <w:rsid w:val="007B6746"/>
    <w:rsid w:val="007B7BCA"/>
    <w:rsid w:val="007D387D"/>
    <w:rsid w:val="007D3D96"/>
    <w:rsid w:val="007E185A"/>
    <w:rsid w:val="007E35B4"/>
    <w:rsid w:val="007F2339"/>
    <w:rsid w:val="00801E6F"/>
    <w:rsid w:val="008406B4"/>
    <w:rsid w:val="00853610"/>
    <w:rsid w:val="008763DA"/>
    <w:rsid w:val="0088206A"/>
    <w:rsid w:val="00883A05"/>
    <w:rsid w:val="008B3511"/>
    <w:rsid w:val="008B6424"/>
    <w:rsid w:val="008B6D3B"/>
    <w:rsid w:val="008D4415"/>
    <w:rsid w:val="008D7646"/>
    <w:rsid w:val="00914F95"/>
    <w:rsid w:val="00925AA7"/>
    <w:rsid w:val="00955503"/>
    <w:rsid w:val="00991D61"/>
    <w:rsid w:val="00993FA8"/>
    <w:rsid w:val="009A0134"/>
    <w:rsid w:val="009C012B"/>
    <w:rsid w:val="009E4FDA"/>
    <w:rsid w:val="009E78FA"/>
    <w:rsid w:val="009F124F"/>
    <w:rsid w:val="00A055FB"/>
    <w:rsid w:val="00A22BC1"/>
    <w:rsid w:val="00A42E6C"/>
    <w:rsid w:val="00A573D9"/>
    <w:rsid w:val="00A64DEC"/>
    <w:rsid w:val="00AA0CD0"/>
    <w:rsid w:val="00AB46C2"/>
    <w:rsid w:val="00AB6AD0"/>
    <w:rsid w:val="00AC3CD2"/>
    <w:rsid w:val="00AC68BC"/>
    <w:rsid w:val="00AC6EB4"/>
    <w:rsid w:val="00AD1D7A"/>
    <w:rsid w:val="00AD2993"/>
    <w:rsid w:val="00AD62D8"/>
    <w:rsid w:val="00AF0670"/>
    <w:rsid w:val="00AF1B37"/>
    <w:rsid w:val="00AF5EDD"/>
    <w:rsid w:val="00B17CA7"/>
    <w:rsid w:val="00B3559F"/>
    <w:rsid w:val="00B53552"/>
    <w:rsid w:val="00B646F3"/>
    <w:rsid w:val="00B64AB4"/>
    <w:rsid w:val="00B8130B"/>
    <w:rsid w:val="00B83635"/>
    <w:rsid w:val="00B92B17"/>
    <w:rsid w:val="00B94553"/>
    <w:rsid w:val="00BA16EA"/>
    <w:rsid w:val="00BE086F"/>
    <w:rsid w:val="00BE5CE6"/>
    <w:rsid w:val="00BF79C4"/>
    <w:rsid w:val="00C0736E"/>
    <w:rsid w:val="00C254A4"/>
    <w:rsid w:val="00C3783A"/>
    <w:rsid w:val="00C601D3"/>
    <w:rsid w:val="00C63FEF"/>
    <w:rsid w:val="00CD2F76"/>
    <w:rsid w:val="00CD59D4"/>
    <w:rsid w:val="00CE1FD8"/>
    <w:rsid w:val="00CF14A9"/>
    <w:rsid w:val="00D033F3"/>
    <w:rsid w:val="00D034AD"/>
    <w:rsid w:val="00D32524"/>
    <w:rsid w:val="00D46EDE"/>
    <w:rsid w:val="00D55187"/>
    <w:rsid w:val="00D82ED6"/>
    <w:rsid w:val="00D93E27"/>
    <w:rsid w:val="00D96835"/>
    <w:rsid w:val="00DA3659"/>
    <w:rsid w:val="00DA557F"/>
    <w:rsid w:val="00DA6134"/>
    <w:rsid w:val="00DB5C4D"/>
    <w:rsid w:val="00DB5E38"/>
    <w:rsid w:val="00DD0A07"/>
    <w:rsid w:val="00DE600B"/>
    <w:rsid w:val="00E5459B"/>
    <w:rsid w:val="00E64F09"/>
    <w:rsid w:val="00E659E0"/>
    <w:rsid w:val="00E67677"/>
    <w:rsid w:val="00E71DA7"/>
    <w:rsid w:val="00E71E44"/>
    <w:rsid w:val="00E7561D"/>
    <w:rsid w:val="00E909EB"/>
    <w:rsid w:val="00EA7B11"/>
    <w:rsid w:val="00EC7772"/>
    <w:rsid w:val="00ED7F67"/>
    <w:rsid w:val="00EE1BC2"/>
    <w:rsid w:val="00EF3FE5"/>
    <w:rsid w:val="00F05D05"/>
    <w:rsid w:val="00F07DFF"/>
    <w:rsid w:val="00F535A0"/>
    <w:rsid w:val="00F67108"/>
    <w:rsid w:val="00F70F9F"/>
    <w:rsid w:val="00F85504"/>
    <w:rsid w:val="00F92BB6"/>
    <w:rsid w:val="00FA2836"/>
    <w:rsid w:val="00FC52E8"/>
    <w:rsid w:val="00FE3863"/>
    <w:rsid w:val="00FF44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E0D41"/>
  <w15:docId w15:val="{401A5DF8-421D-3F42-B2EE-797FE72B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E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93E2D"/>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7"/>
      </w:numPr>
      <w:spacing w:before="36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7"/>
      </w:numPr>
      <w:spacing w:before="20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7"/>
      </w:numPr>
      <w:spacing w:before="20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7"/>
      </w:numPr>
      <w:spacing w:before="20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7"/>
      </w:numPr>
      <w:spacing w:before="20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7"/>
      </w:numPr>
      <w:spacing w:before="20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character" w:styleId="UnresolvedMention">
    <w:name w:val="Unresolved Mention"/>
    <w:basedOn w:val="DefaultParagraphFont"/>
    <w:uiPriority w:val="99"/>
    <w:semiHidden/>
    <w:unhideWhenUsed/>
    <w:rsid w:val="009C012B"/>
    <w:rPr>
      <w:color w:val="605E5C"/>
      <w:shd w:val="clear" w:color="auto" w:fill="E1DFDD"/>
    </w:rPr>
  </w:style>
  <w:style w:type="paragraph" w:styleId="NormalWeb">
    <w:name w:val="Normal (Web)"/>
    <w:basedOn w:val="Normal"/>
    <w:uiPriority w:val="99"/>
    <w:unhideWhenUsed/>
    <w:rsid w:val="002973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3376">
      <w:bodyDiv w:val="1"/>
      <w:marLeft w:val="0"/>
      <w:marRight w:val="0"/>
      <w:marTop w:val="0"/>
      <w:marBottom w:val="0"/>
      <w:divBdr>
        <w:top w:val="none" w:sz="0" w:space="0" w:color="auto"/>
        <w:left w:val="none" w:sz="0" w:space="0" w:color="auto"/>
        <w:bottom w:val="none" w:sz="0" w:space="0" w:color="auto"/>
        <w:right w:val="none" w:sz="0" w:space="0" w:color="auto"/>
      </w:divBdr>
    </w:div>
    <w:div w:id="237062407">
      <w:bodyDiv w:val="1"/>
      <w:marLeft w:val="0"/>
      <w:marRight w:val="0"/>
      <w:marTop w:val="0"/>
      <w:marBottom w:val="0"/>
      <w:divBdr>
        <w:top w:val="none" w:sz="0" w:space="0" w:color="auto"/>
        <w:left w:val="none" w:sz="0" w:space="0" w:color="auto"/>
        <w:bottom w:val="none" w:sz="0" w:space="0" w:color="auto"/>
        <w:right w:val="none" w:sz="0" w:space="0" w:color="auto"/>
      </w:divBdr>
    </w:div>
    <w:div w:id="437917012">
      <w:bodyDiv w:val="1"/>
      <w:marLeft w:val="0"/>
      <w:marRight w:val="0"/>
      <w:marTop w:val="0"/>
      <w:marBottom w:val="0"/>
      <w:divBdr>
        <w:top w:val="none" w:sz="0" w:space="0" w:color="auto"/>
        <w:left w:val="none" w:sz="0" w:space="0" w:color="auto"/>
        <w:bottom w:val="none" w:sz="0" w:space="0" w:color="auto"/>
        <w:right w:val="none" w:sz="0" w:space="0" w:color="auto"/>
      </w:divBdr>
    </w:div>
    <w:div w:id="760760014">
      <w:bodyDiv w:val="1"/>
      <w:marLeft w:val="0"/>
      <w:marRight w:val="0"/>
      <w:marTop w:val="0"/>
      <w:marBottom w:val="0"/>
      <w:divBdr>
        <w:top w:val="none" w:sz="0" w:space="0" w:color="auto"/>
        <w:left w:val="none" w:sz="0" w:space="0" w:color="auto"/>
        <w:bottom w:val="none" w:sz="0" w:space="0" w:color="auto"/>
        <w:right w:val="none" w:sz="0" w:space="0" w:color="auto"/>
      </w:divBdr>
    </w:div>
    <w:div w:id="887187064">
      <w:bodyDiv w:val="1"/>
      <w:marLeft w:val="0"/>
      <w:marRight w:val="0"/>
      <w:marTop w:val="0"/>
      <w:marBottom w:val="0"/>
      <w:divBdr>
        <w:top w:val="none" w:sz="0" w:space="0" w:color="auto"/>
        <w:left w:val="none" w:sz="0" w:space="0" w:color="auto"/>
        <w:bottom w:val="none" w:sz="0" w:space="0" w:color="auto"/>
        <w:right w:val="none" w:sz="0" w:space="0" w:color="auto"/>
      </w:divBdr>
    </w:div>
    <w:div w:id="1102341314">
      <w:bodyDiv w:val="1"/>
      <w:marLeft w:val="0"/>
      <w:marRight w:val="0"/>
      <w:marTop w:val="0"/>
      <w:marBottom w:val="0"/>
      <w:divBdr>
        <w:top w:val="none" w:sz="0" w:space="0" w:color="auto"/>
        <w:left w:val="none" w:sz="0" w:space="0" w:color="auto"/>
        <w:bottom w:val="none" w:sz="0" w:space="0" w:color="auto"/>
        <w:right w:val="none" w:sz="0" w:space="0" w:color="auto"/>
      </w:divBdr>
      <w:divsChild>
        <w:div w:id="806901768">
          <w:marLeft w:val="0"/>
          <w:marRight w:val="0"/>
          <w:marTop w:val="0"/>
          <w:marBottom w:val="0"/>
          <w:divBdr>
            <w:top w:val="none" w:sz="0" w:space="0" w:color="auto"/>
            <w:left w:val="none" w:sz="0" w:space="0" w:color="auto"/>
            <w:bottom w:val="none" w:sz="0" w:space="0" w:color="auto"/>
            <w:right w:val="none" w:sz="0" w:space="0" w:color="auto"/>
          </w:divBdr>
          <w:divsChild>
            <w:div w:id="1407798862">
              <w:marLeft w:val="0"/>
              <w:marRight w:val="0"/>
              <w:marTop w:val="0"/>
              <w:marBottom w:val="0"/>
              <w:divBdr>
                <w:top w:val="none" w:sz="0" w:space="0" w:color="auto"/>
                <w:left w:val="none" w:sz="0" w:space="0" w:color="auto"/>
                <w:bottom w:val="none" w:sz="0" w:space="0" w:color="auto"/>
                <w:right w:val="none" w:sz="0" w:space="0" w:color="auto"/>
              </w:divBdr>
              <w:divsChild>
                <w:div w:id="379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3331">
      <w:bodyDiv w:val="1"/>
      <w:marLeft w:val="0"/>
      <w:marRight w:val="0"/>
      <w:marTop w:val="0"/>
      <w:marBottom w:val="0"/>
      <w:divBdr>
        <w:top w:val="none" w:sz="0" w:space="0" w:color="auto"/>
        <w:left w:val="none" w:sz="0" w:space="0" w:color="auto"/>
        <w:bottom w:val="none" w:sz="0" w:space="0" w:color="auto"/>
        <w:right w:val="none" w:sz="0" w:space="0" w:color="auto"/>
      </w:divBdr>
    </w:div>
    <w:div w:id="1174341095">
      <w:bodyDiv w:val="1"/>
      <w:marLeft w:val="0"/>
      <w:marRight w:val="0"/>
      <w:marTop w:val="0"/>
      <w:marBottom w:val="0"/>
      <w:divBdr>
        <w:top w:val="none" w:sz="0" w:space="0" w:color="auto"/>
        <w:left w:val="none" w:sz="0" w:space="0" w:color="auto"/>
        <w:bottom w:val="none" w:sz="0" w:space="0" w:color="auto"/>
        <w:right w:val="none" w:sz="0" w:space="0" w:color="auto"/>
      </w:divBdr>
    </w:div>
    <w:div w:id="1241216464">
      <w:bodyDiv w:val="1"/>
      <w:marLeft w:val="0"/>
      <w:marRight w:val="0"/>
      <w:marTop w:val="0"/>
      <w:marBottom w:val="0"/>
      <w:divBdr>
        <w:top w:val="none" w:sz="0" w:space="0" w:color="auto"/>
        <w:left w:val="none" w:sz="0" w:space="0" w:color="auto"/>
        <w:bottom w:val="none" w:sz="0" w:space="0" w:color="auto"/>
        <w:right w:val="none" w:sz="0" w:space="0" w:color="auto"/>
      </w:divBdr>
    </w:div>
    <w:div w:id="1522938387">
      <w:bodyDiv w:val="1"/>
      <w:marLeft w:val="0"/>
      <w:marRight w:val="0"/>
      <w:marTop w:val="0"/>
      <w:marBottom w:val="0"/>
      <w:divBdr>
        <w:top w:val="none" w:sz="0" w:space="0" w:color="auto"/>
        <w:left w:val="none" w:sz="0" w:space="0" w:color="auto"/>
        <w:bottom w:val="none" w:sz="0" w:space="0" w:color="auto"/>
        <w:right w:val="none" w:sz="0" w:space="0" w:color="auto"/>
      </w:divBdr>
    </w:div>
    <w:div w:id="17739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john.org.au/assets/uploads/fact%20sheets/english/Fact%20sheets_snake%20bit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direct.gov.au/snake-bites" TargetMode="External"/><Relationship Id="rId5" Type="http://schemas.openxmlformats.org/officeDocument/2006/relationships/footnotes" Target="footnotes.xml"/><Relationship Id="rId10" Type="http://schemas.openxmlformats.org/officeDocument/2006/relationships/hyperlink" Target="https://www.legislation.nsw.gov.au/" TargetMode="External"/><Relationship Id="rId4" Type="http://schemas.openxmlformats.org/officeDocument/2006/relationships/webSettings" Target="webSettings.xml"/><Relationship Id="rId9" Type="http://schemas.openxmlformats.org/officeDocument/2006/relationships/hyperlink" Target="http://www.avr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cp:lastPrinted>2021-06-09T02:44:00Z</cp:lastPrinted>
  <dcterms:created xsi:type="dcterms:W3CDTF">2021-06-09T02:50:00Z</dcterms:created>
  <dcterms:modified xsi:type="dcterms:W3CDTF">2022-06-04T07:27:00Z</dcterms:modified>
</cp:coreProperties>
</file>